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03" w:rsidRPr="00ED69EF" w:rsidRDefault="00F15703" w:rsidP="00F15703">
      <w:pPr>
        <w:jc w:val="center"/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>АДМИНИСТРАЦИЯ МУНИЦИПАЛЬНОГО ОБРАЗОВАНИЯ</w:t>
      </w:r>
    </w:p>
    <w:p w:rsidR="00F15703" w:rsidRPr="00ED69EF" w:rsidRDefault="00F15703" w:rsidP="00F15703">
      <w:pPr>
        <w:jc w:val="center"/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>«ГАГАРИНСКИЙ РАЙОН» СМОЛЕНСКОЙ ОБЛАСТИ</w:t>
      </w:r>
    </w:p>
    <w:p w:rsidR="00F15703" w:rsidRPr="00ED69EF" w:rsidRDefault="00F15703" w:rsidP="00F15703">
      <w:pPr>
        <w:jc w:val="center"/>
        <w:rPr>
          <w:b/>
          <w:sz w:val="28"/>
          <w:szCs w:val="28"/>
        </w:rPr>
      </w:pPr>
    </w:p>
    <w:p w:rsidR="00F15703" w:rsidRPr="00ED69EF" w:rsidRDefault="00F15703" w:rsidP="00F15703">
      <w:pPr>
        <w:jc w:val="center"/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>ПОСТАНОВЛЕНИЕ</w:t>
      </w:r>
    </w:p>
    <w:p w:rsidR="00F15703" w:rsidRPr="00ED69EF" w:rsidRDefault="00F15703" w:rsidP="00F15703">
      <w:pPr>
        <w:jc w:val="center"/>
        <w:rPr>
          <w:b/>
          <w:sz w:val="28"/>
          <w:szCs w:val="28"/>
        </w:rPr>
      </w:pPr>
    </w:p>
    <w:p w:rsidR="00F15703" w:rsidRDefault="00F15703" w:rsidP="00F1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__11.03.2010__  № __339__</w:t>
      </w:r>
    </w:p>
    <w:p w:rsidR="00F15703" w:rsidRPr="00ED69EF" w:rsidRDefault="00F15703" w:rsidP="00F15703">
      <w:pPr>
        <w:jc w:val="center"/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>г. Гагарин</w:t>
      </w:r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 xml:space="preserve">Об утверждении Положения </w:t>
      </w:r>
      <w:proofErr w:type="gramStart"/>
      <w:r w:rsidRPr="00ED69EF">
        <w:rPr>
          <w:b/>
          <w:sz w:val="28"/>
          <w:szCs w:val="28"/>
        </w:rPr>
        <w:t>о</w:t>
      </w:r>
      <w:proofErr w:type="gramEnd"/>
      <w:r w:rsidRPr="00ED69EF">
        <w:rPr>
          <w:b/>
          <w:sz w:val="28"/>
          <w:szCs w:val="28"/>
        </w:rPr>
        <w:t xml:space="preserve"> кадровом </w:t>
      </w:r>
    </w:p>
    <w:p w:rsidR="00F15703" w:rsidRPr="00ED69EF" w:rsidRDefault="00F15703" w:rsidP="00F15703">
      <w:pPr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 xml:space="preserve">резерве   для   замещения    </w:t>
      </w:r>
      <w:proofErr w:type="gramStart"/>
      <w:r w:rsidRPr="00ED69EF">
        <w:rPr>
          <w:b/>
          <w:sz w:val="28"/>
          <w:szCs w:val="28"/>
        </w:rPr>
        <w:t>вакантных</w:t>
      </w:r>
      <w:proofErr w:type="gramEnd"/>
      <w:r w:rsidRPr="00ED69EF">
        <w:rPr>
          <w:b/>
          <w:sz w:val="28"/>
          <w:szCs w:val="28"/>
        </w:rPr>
        <w:t xml:space="preserve"> </w:t>
      </w:r>
    </w:p>
    <w:p w:rsidR="00F15703" w:rsidRPr="00ED69EF" w:rsidRDefault="00F15703" w:rsidP="00F15703">
      <w:pPr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>должностей    муниципальной    службы</w:t>
      </w:r>
    </w:p>
    <w:p w:rsidR="00F15703" w:rsidRDefault="00F15703" w:rsidP="00F15703">
      <w:pPr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 xml:space="preserve">в Администрации </w:t>
      </w:r>
      <w:proofErr w:type="gramStart"/>
      <w:r w:rsidRPr="00ED69EF">
        <w:rPr>
          <w:b/>
          <w:sz w:val="28"/>
          <w:szCs w:val="28"/>
        </w:rPr>
        <w:t>муниципального</w:t>
      </w:r>
      <w:proofErr w:type="gramEnd"/>
      <w:r w:rsidRPr="00ED69EF">
        <w:rPr>
          <w:b/>
          <w:sz w:val="28"/>
          <w:szCs w:val="28"/>
        </w:rPr>
        <w:t xml:space="preserve"> </w:t>
      </w:r>
    </w:p>
    <w:p w:rsidR="00F15703" w:rsidRDefault="00F15703" w:rsidP="00F15703">
      <w:pPr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 xml:space="preserve">образования "Гагаринский район" </w:t>
      </w:r>
    </w:p>
    <w:p w:rsidR="00F15703" w:rsidRPr="00ED69EF" w:rsidRDefault="00F15703" w:rsidP="00F15703">
      <w:pPr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>Смоленской области</w:t>
      </w:r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ind w:firstLine="465"/>
        <w:jc w:val="both"/>
        <w:rPr>
          <w:sz w:val="28"/>
          <w:szCs w:val="28"/>
        </w:rPr>
      </w:pPr>
      <w:proofErr w:type="gramStart"/>
      <w:r w:rsidRPr="00ED69EF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в целях совершенствования работы по подбору и расстановке кадров, выявлению и использованию потенциальных возможностей муниципальных служащих и граждан, претендующих на должности муниципальной службы, формирования подготовленного к муниципальной службе кадрового резерва Администрация муниципального образования  «Гагаринский район» Смоленской области</w:t>
      </w:r>
      <w:proofErr w:type="gramEnd"/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rPr>
          <w:b/>
          <w:sz w:val="28"/>
          <w:szCs w:val="28"/>
        </w:rPr>
      </w:pPr>
      <w:r w:rsidRPr="00ED69EF">
        <w:rPr>
          <w:b/>
          <w:sz w:val="28"/>
          <w:szCs w:val="28"/>
        </w:rPr>
        <w:t>ПОСТАНОВЛЯЕТ:</w:t>
      </w:r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ind w:firstLine="465"/>
        <w:jc w:val="both"/>
        <w:rPr>
          <w:sz w:val="28"/>
          <w:szCs w:val="28"/>
        </w:rPr>
      </w:pPr>
      <w:r w:rsidRPr="00ED69EF">
        <w:rPr>
          <w:sz w:val="28"/>
          <w:szCs w:val="28"/>
        </w:rPr>
        <w:t>1. Утвердить прилагаемое Положение о кадровом резерве для замещения вакантных должностей муниципальной службы в Администрации муниципального образования «Гагаринский район» Смоленской области.</w:t>
      </w:r>
    </w:p>
    <w:p w:rsidR="00F15703" w:rsidRPr="00ED69EF" w:rsidRDefault="00F15703" w:rsidP="00F15703">
      <w:pPr>
        <w:ind w:firstLine="465"/>
        <w:jc w:val="both"/>
        <w:rPr>
          <w:sz w:val="28"/>
          <w:szCs w:val="28"/>
        </w:rPr>
      </w:pPr>
      <w:r w:rsidRPr="00ED69EF">
        <w:rPr>
          <w:sz w:val="28"/>
          <w:szCs w:val="28"/>
        </w:rPr>
        <w:t>2. Считать утратившим силу постановление Главы Администрации муниципального образования «Гагаринский район» Смоленской области от 18  декабря 2009 № 840  "Об утверждении Положения о кадровом резерве   для   замещения вакантных должностей  муниципальной  службы в Администрации муниципального образования «Гагаринский район» Смоленской области.</w:t>
      </w:r>
    </w:p>
    <w:p w:rsidR="00F15703" w:rsidRPr="00ED69EF" w:rsidRDefault="00F15703" w:rsidP="00F15703">
      <w:pPr>
        <w:ind w:firstLine="465"/>
        <w:jc w:val="both"/>
        <w:rPr>
          <w:sz w:val="28"/>
          <w:szCs w:val="28"/>
        </w:rPr>
      </w:pPr>
      <w:r w:rsidRPr="00ED69EF">
        <w:rPr>
          <w:sz w:val="28"/>
          <w:szCs w:val="28"/>
        </w:rPr>
        <w:t xml:space="preserve">3. Контроль исполнения  настоящего постановления возложить на  управляющего делами Администрации муниципального образования "Гагаринский район" Смоленской области  </w:t>
      </w:r>
      <w:proofErr w:type="spellStart"/>
      <w:r w:rsidRPr="00ED69EF">
        <w:rPr>
          <w:sz w:val="28"/>
          <w:szCs w:val="28"/>
        </w:rPr>
        <w:t>Самуйлову</w:t>
      </w:r>
      <w:proofErr w:type="spellEnd"/>
      <w:r w:rsidRPr="00ED69EF">
        <w:rPr>
          <w:sz w:val="28"/>
          <w:szCs w:val="28"/>
        </w:rPr>
        <w:t xml:space="preserve"> В.П.</w:t>
      </w:r>
    </w:p>
    <w:p w:rsidR="00F15703" w:rsidRPr="00ED69EF" w:rsidRDefault="00F15703" w:rsidP="00F15703">
      <w:pPr>
        <w:ind w:firstLine="465"/>
        <w:jc w:val="both"/>
        <w:rPr>
          <w:sz w:val="28"/>
          <w:szCs w:val="28"/>
        </w:rPr>
      </w:pPr>
      <w:r w:rsidRPr="00ED69EF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rPr>
          <w:sz w:val="28"/>
          <w:szCs w:val="28"/>
        </w:rPr>
      </w:pPr>
    </w:p>
    <w:p w:rsidR="00F15703" w:rsidRPr="00ED69EF" w:rsidRDefault="00F15703" w:rsidP="00F15703">
      <w:pPr>
        <w:rPr>
          <w:sz w:val="28"/>
          <w:szCs w:val="28"/>
        </w:rPr>
      </w:pPr>
      <w:r w:rsidRPr="00ED69EF">
        <w:rPr>
          <w:sz w:val="28"/>
          <w:szCs w:val="28"/>
        </w:rPr>
        <w:t xml:space="preserve">        Глава Администрации                                                               </w:t>
      </w:r>
      <w:r w:rsidRPr="00ED69E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ED69E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ED69EF">
        <w:rPr>
          <w:b/>
          <w:sz w:val="28"/>
          <w:szCs w:val="28"/>
        </w:rPr>
        <w:t>Иванов</w:t>
      </w:r>
    </w:p>
    <w:p w:rsidR="00F15703" w:rsidRDefault="00F15703" w:rsidP="00F15703">
      <w:pPr>
        <w:ind w:firstLine="603"/>
        <w:jc w:val="both"/>
        <w:rPr>
          <w:sz w:val="28"/>
          <w:szCs w:val="28"/>
        </w:rPr>
      </w:pPr>
    </w:p>
    <w:p w:rsidR="00F15703" w:rsidRDefault="00F15703" w:rsidP="00F15703">
      <w:pPr>
        <w:pStyle w:val="ConsPlusNormal"/>
        <w:widowControl/>
        <w:ind w:left="5760" w:right="12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F320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15703" w:rsidRDefault="00F15703" w:rsidP="00F15703">
      <w:pPr>
        <w:pStyle w:val="ConsPlusNormal"/>
        <w:widowControl/>
        <w:ind w:left="5760" w:right="12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 муниципального образования "Гагаринский район" Смоленской области</w:t>
      </w:r>
    </w:p>
    <w:p w:rsidR="00F15703" w:rsidRDefault="00F15703" w:rsidP="00F15703">
      <w:pPr>
        <w:pStyle w:val="ConsPlusNormal"/>
        <w:widowControl/>
        <w:ind w:left="5760" w:right="12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703" w:rsidRPr="00C70CE4" w:rsidRDefault="00F15703" w:rsidP="00F15703">
      <w:pPr>
        <w:pStyle w:val="ConsPlusTitle"/>
        <w:widowControl/>
        <w:ind w:left="5760" w:right="122"/>
        <w:rPr>
          <w:rFonts w:ascii="Times New Roman" w:hAnsi="Times New Roman" w:cs="Times New Roman"/>
          <w:b w:val="0"/>
          <w:sz w:val="28"/>
          <w:szCs w:val="28"/>
        </w:rPr>
      </w:pPr>
      <w:r w:rsidRPr="00C70CE4">
        <w:rPr>
          <w:rFonts w:ascii="Times New Roman" w:hAnsi="Times New Roman" w:cs="Times New Roman"/>
          <w:b w:val="0"/>
          <w:sz w:val="28"/>
          <w:szCs w:val="28"/>
        </w:rPr>
        <w:t>от 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0CE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14BC8">
        <w:rPr>
          <w:rFonts w:ascii="Times New Roman" w:hAnsi="Times New Roman" w:cs="Times New Roman"/>
          <w:b w:val="0"/>
          <w:sz w:val="28"/>
          <w:szCs w:val="28"/>
        </w:rPr>
        <w:t>1</w:t>
      </w:r>
      <w:r w:rsidRPr="00C70CE4">
        <w:rPr>
          <w:rFonts w:ascii="Times New Roman" w:hAnsi="Times New Roman" w:cs="Times New Roman"/>
          <w:b w:val="0"/>
          <w:sz w:val="28"/>
          <w:szCs w:val="28"/>
        </w:rPr>
        <w:t>0  №______</w:t>
      </w:r>
    </w:p>
    <w:p w:rsidR="00F15703" w:rsidRDefault="00F15703" w:rsidP="00F15703">
      <w:pPr>
        <w:pStyle w:val="ConsPlusNormal"/>
        <w:widowControl/>
        <w:ind w:left="120" w:right="122" w:firstLine="60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5703" w:rsidRPr="000373DC" w:rsidRDefault="00F15703" w:rsidP="00F15703">
      <w:pPr>
        <w:pStyle w:val="ConsPlusTitle"/>
        <w:widowControl/>
        <w:ind w:left="120" w:right="122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373DC">
        <w:rPr>
          <w:rFonts w:ascii="Times New Roman" w:hAnsi="Times New Roman" w:cs="Times New Roman"/>
          <w:sz w:val="28"/>
          <w:szCs w:val="28"/>
        </w:rPr>
        <w:t>ПОЛОЖЕНИЕ</w:t>
      </w:r>
    </w:p>
    <w:p w:rsidR="00F15703" w:rsidRDefault="00F15703" w:rsidP="00F15703">
      <w:pPr>
        <w:pStyle w:val="ConsPlusTitle"/>
        <w:widowControl/>
        <w:ind w:left="120" w:right="122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373DC">
        <w:rPr>
          <w:rFonts w:ascii="Times New Roman" w:hAnsi="Times New Roman" w:cs="Times New Roman"/>
          <w:sz w:val="28"/>
          <w:szCs w:val="28"/>
        </w:rPr>
        <w:t>о кадровом резерве для замещения вакантных должностей</w:t>
      </w:r>
      <w:r w:rsidRPr="001B4AE3">
        <w:rPr>
          <w:rFonts w:ascii="Times New Roman" w:hAnsi="Times New Roman" w:cs="Times New Roman"/>
          <w:sz w:val="28"/>
          <w:szCs w:val="28"/>
        </w:rPr>
        <w:t xml:space="preserve"> </w:t>
      </w:r>
      <w:r w:rsidRPr="000373DC">
        <w:rPr>
          <w:rFonts w:ascii="Times New Roman" w:hAnsi="Times New Roman" w:cs="Times New Roman"/>
          <w:sz w:val="28"/>
          <w:szCs w:val="28"/>
        </w:rPr>
        <w:t>муниципальной</w:t>
      </w:r>
      <w:r w:rsidRPr="001B4AE3">
        <w:rPr>
          <w:rFonts w:ascii="Times New Roman" w:hAnsi="Times New Roman" w:cs="Times New Roman"/>
          <w:sz w:val="28"/>
          <w:szCs w:val="28"/>
        </w:rPr>
        <w:t xml:space="preserve"> </w:t>
      </w:r>
      <w:r w:rsidRPr="000373D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</w:p>
    <w:p w:rsidR="00F15703" w:rsidRDefault="00F15703" w:rsidP="00F15703">
      <w:pPr>
        <w:pStyle w:val="ConsPlusTitle"/>
        <w:widowControl/>
        <w:ind w:left="120" w:right="122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"Гагаринский район" Смоленской области</w:t>
      </w:r>
    </w:p>
    <w:p w:rsidR="00F15703" w:rsidRPr="00972BE9" w:rsidRDefault="00F15703" w:rsidP="00F15703">
      <w:pPr>
        <w:pStyle w:val="ConsPlusTitle"/>
        <w:widowControl/>
        <w:ind w:left="120" w:right="122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703" w:rsidRPr="00C70CE4" w:rsidRDefault="00F15703" w:rsidP="00F15703">
      <w:pPr>
        <w:pStyle w:val="ConsPlusNormal"/>
        <w:widowControl/>
        <w:ind w:left="120" w:right="122"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C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5703" w:rsidRPr="004E3477" w:rsidRDefault="00F15703" w:rsidP="00F15703">
      <w:pPr>
        <w:pStyle w:val="ConsPlusNormal"/>
        <w:widowControl/>
        <w:ind w:left="120" w:right="122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Pr="004B1220" w:rsidRDefault="00F15703" w:rsidP="00F15703">
      <w:pPr>
        <w:ind w:firstLine="720"/>
        <w:jc w:val="both"/>
        <w:rPr>
          <w:sz w:val="28"/>
          <w:szCs w:val="28"/>
        </w:rPr>
      </w:pPr>
      <w:r w:rsidRPr="004B1220">
        <w:rPr>
          <w:sz w:val="28"/>
          <w:szCs w:val="28"/>
        </w:rPr>
        <w:t xml:space="preserve">1.1. </w:t>
      </w:r>
      <w:proofErr w:type="gramStart"/>
      <w:r w:rsidRPr="004B1220">
        <w:rPr>
          <w:sz w:val="28"/>
          <w:szCs w:val="28"/>
        </w:rPr>
        <w:t>Положение о кадровом резерве для замещения должностей муниципальной службы в  Администрации муниципального образования "Гагаринский район" Смоленской области</w:t>
      </w:r>
      <w:r w:rsidRPr="004B1220">
        <w:rPr>
          <w:sz w:val="28"/>
          <w:szCs w:val="28"/>
          <w:vertAlign w:val="superscript"/>
        </w:rPr>
        <w:t xml:space="preserve">    </w:t>
      </w:r>
      <w:r w:rsidRPr="004B1220">
        <w:rPr>
          <w:sz w:val="28"/>
          <w:szCs w:val="28"/>
        </w:rPr>
        <w:t>(далее - Положение) разработано в соответствии с Федеральным законом от 2 марта 2007 года № 25-ФЗ «О 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области».</w:t>
      </w:r>
      <w:proofErr w:type="gramEnd"/>
    </w:p>
    <w:p w:rsidR="00F15703" w:rsidRPr="004B1220" w:rsidRDefault="00F15703" w:rsidP="00F15703">
      <w:pPr>
        <w:ind w:firstLine="720"/>
        <w:jc w:val="both"/>
        <w:rPr>
          <w:sz w:val="28"/>
          <w:szCs w:val="28"/>
        </w:rPr>
      </w:pPr>
      <w:r w:rsidRPr="004B1220">
        <w:rPr>
          <w:sz w:val="28"/>
          <w:szCs w:val="28"/>
        </w:rPr>
        <w:t>1.2. Положение определяет последовательность действий по формированию кадрового резерва для замещения высшей группы должностей муниципальной службы в Администрации муниципального образования "Гагаринский район" Смоленской области</w:t>
      </w:r>
      <w:r w:rsidRPr="004B1220">
        <w:rPr>
          <w:sz w:val="28"/>
          <w:szCs w:val="28"/>
          <w:vertAlign w:val="superscript"/>
        </w:rPr>
        <w:t xml:space="preserve"> </w:t>
      </w:r>
      <w:r w:rsidRPr="004B1220">
        <w:rPr>
          <w:sz w:val="28"/>
          <w:szCs w:val="28"/>
        </w:rPr>
        <w:t>(далее - кадровый резерв) и порядок работы с лицами, зачисленными в кадровый резерв.</w:t>
      </w:r>
    </w:p>
    <w:p w:rsidR="00F15703" w:rsidRPr="00FA3BD3" w:rsidRDefault="00F15703" w:rsidP="00F15703">
      <w:pPr>
        <w:ind w:firstLine="720"/>
        <w:jc w:val="both"/>
        <w:rPr>
          <w:sz w:val="28"/>
          <w:szCs w:val="28"/>
        </w:rPr>
      </w:pPr>
      <w:r w:rsidRPr="00FA3BD3">
        <w:rPr>
          <w:sz w:val="28"/>
          <w:szCs w:val="28"/>
        </w:rPr>
        <w:t>1.3. Формирование кадрового резерва осуществляется в целях:</w:t>
      </w:r>
    </w:p>
    <w:p w:rsidR="00F15703" w:rsidRPr="00FA3BD3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FA3BD3">
        <w:rPr>
          <w:rFonts w:ascii="Times New Roman" w:hAnsi="Times New Roman" w:cs="Times New Roman"/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F15703" w:rsidRPr="00FA3BD3" w:rsidRDefault="00F15703" w:rsidP="00F15703">
      <w:pPr>
        <w:ind w:firstLine="720"/>
        <w:jc w:val="both"/>
        <w:rPr>
          <w:sz w:val="28"/>
          <w:szCs w:val="28"/>
        </w:rPr>
      </w:pPr>
      <w:r w:rsidRPr="00FA3BD3">
        <w:rPr>
          <w:sz w:val="28"/>
          <w:szCs w:val="28"/>
        </w:rPr>
        <w:t>- улучшения качественного состава муниципальных служащих;</w:t>
      </w:r>
    </w:p>
    <w:p w:rsidR="00F15703" w:rsidRPr="00FA3BD3" w:rsidRDefault="00F15703" w:rsidP="00F15703">
      <w:pPr>
        <w:ind w:firstLine="720"/>
        <w:jc w:val="both"/>
        <w:rPr>
          <w:sz w:val="28"/>
          <w:szCs w:val="28"/>
        </w:rPr>
      </w:pPr>
      <w:r w:rsidRPr="00FA3BD3">
        <w:rPr>
          <w:sz w:val="28"/>
          <w:szCs w:val="28"/>
        </w:rPr>
        <w:t xml:space="preserve">- своевременного удовлетворения потребности в кадрах; </w:t>
      </w:r>
    </w:p>
    <w:p w:rsidR="00F15703" w:rsidRPr="00FA3BD3" w:rsidRDefault="00F15703" w:rsidP="00F15703">
      <w:pPr>
        <w:ind w:firstLine="720"/>
        <w:jc w:val="both"/>
        <w:rPr>
          <w:sz w:val="28"/>
          <w:szCs w:val="28"/>
        </w:rPr>
      </w:pPr>
      <w:r w:rsidRPr="00FA3BD3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F15703" w:rsidRPr="00FA3BD3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FA3BD3">
        <w:rPr>
          <w:rFonts w:ascii="Times New Roman" w:hAnsi="Times New Roman" w:cs="Times New Roman"/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F15703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FA3BD3">
        <w:rPr>
          <w:rFonts w:ascii="Times New Roman" w:hAnsi="Times New Roman" w:cs="Times New Roman"/>
          <w:sz w:val="28"/>
          <w:szCs w:val="28"/>
        </w:rPr>
        <w:t>- равный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D3">
        <w:rPr>
          <w:rFonts w:ascii="Times New Roman" w:hAnsi="Times New Roman" w:cs="Times New Roman"/>
          <w:sz w:val="28"/>
          <w:szCs w:val="28"/>
        </w:rPr>
        <w:t>и добровольность включения в кадровый резерв;</w:t>
      </w:r>
    </w:p>
    <w:p w:rsidR="00F15703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FA3BD3">
        <w:rPr>
          <w:rFonts w:ascii="Times New Roman" w:hAnsi="Times New Roman" w:cs="Times New Roman"/>
          <w:sz w:val="28"/>
          <w:szCs w:val="28"/>
        </w:rPr>
        <w:t>- объективность и всесторонн</w:t>
      </w:r>
      <w:r>
        <w:rPr>
          <w:rFonts w:ascii="Times New Roman" w:hAnsi="Times New Roman" w:cs="Times New Roman"/>
          <w:sz w:val="28"/>
          <w:szCs w:val="28"/>
        </w:rPr>
        <w:t>яя оценка</w:t>
      </w:r>
      <w:r w:rsidRPr="00FA3BD3">
        <w:rPr>
          <w:rFonts w:ascii="Times New Roman" w:hAnsi="Times New Roman" w:cs="Times New Roman"/>
          <w:sz w:val="28"/>
          <w:szCs w:val="28"/>
        </w:rPr>
        <w:t xml:space="preserve"> профессиональных и личностных каче</w:t>
      </w:r>
      <w:proofErr w:type="gramStart"/>
      <w:r w:rsidRPr="00FA3BD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A3BD3">
        <w:rPr>
          <w:rFonts w:ascii="Times New Roman" w:hAnsi="Times New Roman" w:cs="Times New Roman"/>
          <w:sz w:val="28"/>
          <w:szCs w:val="28"/>
        </w:rPr>
        <w:t>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 граждане);</w:t>
      </w:r>
    </w:p>
    <w:p w:rsidR="00F15703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FA3BD3">
        <w:rPr>
          <w:rFonts w:ascii="Times New Roman" w:hAnsi="Times New Roman" w:cs="Times New Roman"/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F15703" w:rsidRPr="000B18EE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FA3BD3">
        <w:rPr>
          <w:rFonts w:ascii="Times New Roman" w:hAnsi="Times New Roman" w:cs="Times New Roman"/>
          <w:sz w:val="28"/>
          <w:szCs w:val="28"/>
        </w:rPr>
        <w:t xml:space="preserve">- единство основных требований, предъявляемых к кандидатам на замещение </w:t>
      </w:r>
      <w:r w:rsidRPr="000B18EE">
        <w:rPr>
          <w:rFonts w:ascii="Times New Roman" w:hAnsi="Times New Roman" w:cs="Times New Roman"/>
          <w:sz w:val="28"/>
          <w:szCs w:val="28"/>
        </w:rPr>
        <w:t>вакантных должностей муниципальной службы.</w:t>
      </w:r>
    </w:p>
    <w:p w:rsidR="00F15703" w:rsidRPr="000B18EE" w:rsidRDefault="00F15703" w:rsidP="00F15703">
      <w:pPr>
        <w:ind w:firstLine="720"/>
        <w:jc w:val="both"/>
        <w:rPr>
          <w:sz w:val="28"/>
          <w:szCs w:val="28"/>
        </w:rPr>
      </w:pPr>
      <w:r w:rsidRPr="000B18EE">
        <w:rPr>
          <w:sz w:val="28"/>
          <w:szCs w:val="28"/>
        </w:rPr>
        <w:t xml:space="preserve">1.5. Кадровый резерв формируется для замещения должностей высшей группы должностей муниципальной службы. 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 w:rsidRPr="000B18EE">
        <w:rPr>
          <w:sz w:val="28"/>
          <w:szCs w:val="28"/>
        </w:rPr>
        <w:lastRenderedPageBreak/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F15703" w:rsidRPr="00FF6CDA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FF6CDA">
        <w:rPr>
          <w:sz w:val="28"/>
          <w:szCs w:val="28"/>
        </w:rPr>
        <w:t xml:space="preserve"> В кадровый резерв для </w:t>
      </w:r>
      <w:r>
        <w:rPr>
          <w:sz w:val="28"/>
          <w:szCs w:val="28"/>
        </w:rPr>
        <w:t xml:space="preserve">замещения должности (должностей) одной группы должностей </w:t>
      </w:r>
      <w:r w:rsidRPr="00FF6CDA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>включается</w:t>
      </w:r>
      <w:r w:rsidRPr="00FF6CDA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пяти</w:t>
      </w:r>
      <w:r w:rsidRPr="00FF6CDA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кандидатов</w:t>
      </w:r>
      <w:r w:rsidRPr="00FF6CDA">
        <w:rPr>
          <w:sz w:val="28"/>
          <w:szCs w:val="28"/>
        </w:rPr>
        <w:t>.</w:t>
      </w:r>
    </w:p>
    <w:p w:rsidR="00F15703" w:rsidRPr="00FA3BD3" w:rsidRDefault="00F15703" w:rsidP="00F15703">
      <w:pPr>
        <w:ind w:firstLine="720"/>
        <w:jc w:val="both"/>
        <w:rPr>
          <w:sz w:val="28"/>
          <w:szCs w:val="28"/>
        </w:rPr>
      </w:pPr>
      <w:r w:rsidRPr="00FA3BD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A3BD3">
        <w:rPr>
          <w:sz w:val="28"/>
          <w:szCs w:val="28"/>
        </w:rPr>
        <w:t>. Кадровый резерв формируется ежегодно с учетом прогноза текущей и перспективной потребности.</w:t>
      </w:r>
    </w:p>
    <w:p w:rsidR="00F15703" w:rsidRPr="004E2DBF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E2DBF">
        <w:rPr>
          <w:rFonts w:ascii="Times New Roman" w:hAnsi="Times New Roman" w:cs="Times New Roman"/>
          <w:sz w:val="28"/>
          <w:szCs w:val="28"/>
        </w:rPr>
        <w:t xml:space="preserve">1.8. 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</w:t>
      </w:r>
      <w:r>
        <w:rPr>
          <w:rFonts w:ascii="Times New Roman" w:hAnsi="Times New Roman" w:cs="Times New Roman"/>
          <w:sz w:val="28"/>
          <w:szCs w:val="28"/>
        </w:rPr>
        <w:t xml:space="preserve"> главный  специалист управления делами</w:t>
      </w:r>
      <w:r w:rsidRPr="004E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03" w:rsidRDefault="00F15703" w:rsidP="00F15703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специалист), а также лица, уполномоченные руководителем органа местного самоуправления муниципального образования</w:t>
      </w:r>
      <w:r w:rsidRPr="00FA3BD3">
        <w:rPr>
          <w:sz w:val="28"/>
          <w:szCs w:val="28"/>
        </w:rPr>
        <w:t>.</w:t>
      </w:r>
    </w:p>
    <w:p w:rsidR="00F15703" w:rsidRPr="00CD0E96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Список </w:t>
      </w:r>
      <w:proofErr w:type="gramStart"/>
      <w:r>
        <w:rPr>
          <w:sz w:val="28"/>
          <w:szCs w:val="28"/>
        </w:rPr>
        <w:t>лиц, включенных в к</w:t>
      </w:r>
      <w:r w:rsidRPr="00CD0E96">
        <w:rPr>
          <w:sz w:val="28"/>
          <w:szCs w:val="28"/>
        </w:rPr>
        <w:t>адров</w:t>
      </w:r>
      <w:r>
        <w:rPr>
          <w:sz w:val="28"/>
          <w:szCs w:val="28"/>
        </w:rPr>
        <w:t>ый</w:t>
      </w:r>
      <w:r w:rsidRPr="00CD0E96">
        <w:rPr>
          <w:sz w:val="28"/>
          <w:szCs w:val="28"/>
        </w:rPr>
        <w:t xml:space="preserve"> резерв </w:t>
      </w:r>
      <w:r>
        <w:rPr>
          <w:sz w:val="28"/>
          <w:szCs w:val="28"/>
        </w:rPr>
        <w:t>у</w:t>
      </w:r>
      <w:r w:rsidRPr="00CD0E96">
        <w:rPr>
          <w:sz w:val="28"/>
          <w:szCs w:val="28"/>
        </w:rPr>
        <w:t>твержд</w:t>
      </w:r>
      <w:r>
        <w:rPr>
          <w:sz w:val="28"/>
          <w:szCs w:val="28"/>
        </w:rPr>
        <w:t>ается</w:t>
      </w:r>
      <w:proofErr w:type="gramEnd"/>
      <w:r w:rsidRPr="00CD0E9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 актом органа местного самоуправления муниципального образования.</w:t>
      </w:r>
      <w:r w:rsidRPr="00CD0E96">
        <w:rPr>
          <w:sz w:val="28"/>
          <w:szCs w:val="28"/>
        </w:rPr>
        <w:t xml:space="preserve"> </w:t>
      </w:r>
    </w:p>
    <w:p w:rsidR="00F15703" w:rsidRPr="00FA3BD3" w:rsidRDefault="00F15703" w:rsidP="00F15703">
      <w:pPr>
        <w:jc w:val="both"/>
        <w:rPr>
          <w:sz w:val="28"/>
          <w:szCs w:val="28"/>
        </w:rPr>
      </w:pPr>
    </w:p>
    <w:p w:rsidR="00F15703" w:rsidRDefault="00F15703" w:rsidP="00F15703">
      <w:pPr>
        <w:pStyle w:val="ConsPlusNormal"/>
        <w:widowControl/>
        <w:ind w:right="64" w:firstLine="6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right="64"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194B">
        <w:rPr>
          <w:rFonts w:ascii="Times New Roman" w:hAnsi="Times New Roman" w:cs="Times New Roman"/>
          <w:b/>
          <w:sz w:val="28"/>
          <w:szCs w:val="28"/>
        </w:rPr>
        <w:t>2. Порядок формирования кадрового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</w:t>
      </w:r>
    </w:p>
    <w:p w:rsidR="00F15703" w:rsidRPr="00D7194B" w:rsidRDefault="00F15703" w:rsidP="00F15703">
      <w:pPr>
        <w:pStyle w:val="ConsPlusNormal"/>
        <w:widowControl/>
        <w:ind w:right="64"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вакантных должностей муниципальной службы</w:t>
      </w:r>
    </w:p>
    <w:p w:rsidR="00F15703" w:rsidRPr="00272CAF" w:rsidRDefault="00F15703" w:rsidP="00F15703">
      <w:pPr>
        <w:pStyle w:val="ConsPlusNormal"/>
        <w:widowControl/>
        <w:ind w:right="64" w:firstLine="600"/>
        <w:jc w:val="both"/>
        <w:rPr>
          <w:rFonts w:ascii="Times New Roman" w:hAnsi="Times New Roman" w:cs="Times New Roman"/>
          <w:sz w:val="16"/>
          <w:szCs w:val="16"/>
        </w:rPr>
      </w:pPr>
    </w:p>
    <w:p w:rsidR="00F15703" w:rsidRPr="009A06C5" w:rsidRDefault="00F15703" w:rsidP="00F15703">
      <w:pPr>
        <w:ind w:firstLine="720"/>
        <w:jc w:val="both"/>
        <w:rPr>
          <w:sz w:val="28"/>
          <w:szCs w:val="28"/>
        </w:rPr>
      </w:pPr>
      <w:r w:rsidRPr="009A06C5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F15703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F15703" w:rsidRPr="009A06C5" w:rsidRDefault="00F15703" w:rsidP="00F15703">
      <w:pPr>
        <w:ind w:firstLine="720"/>
        <w:jc w:val="both"/>
        <w:rPr>
          <w:sz w:val="28"/>
          <w:szCs w:val="28"/>
        </w:rPr>
      </w:pPr>
      <w:r w:rsidRPr="009A06C5">
        <w:rPr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 w:rsidRPr="009A06C5">
        <w:rPr>
          <w:sz w:val="28"/>
          <w:szCs w:val="28"/>
        </w:rPr>
        <w:t>- составление списка кандидатов в кадровый резерв</w:t>
      </w:r>
      <w:r>
        <w:rPr>
          <w:sz w:val="28"/>
          <w:szCs w:val="28"/>
        </w:rPr>
        <w:t>;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и отбор </w:t>
      </w:r>
      <w:r w:rsidRPr="009A06C5">
        <w:rPr>
          <w:sz w:val="28"/>
          <w:szCs w:val="28"/>
        </w:rPr>
        <w:t>кандидатов в кадровый резерв</w:t>
      </w:r>
      <w:r>
        <w:rPr>
          <w:sz w:val="28"/>
          <w:szCs w:val="28"/>
        </w:rPr>
        <w:t>;</w:t>
      </w:r>
      <w:r w:rsidRPr="009A06C5">
        <w:rPr>
          <w:sz w:val="28"/>
          <w:szCs w:val="28"/>
        </w:rPr>
        <w:t xml:space="preserve"> </w:t>
      </w:r>
    </w:p>
    <w:p w:rsidR="00F15703" w:rsidRPr="009A06C5" w:rsidRDefault="00F15703" w:rsidP="00F15703">
      <w:pPr>
        <w:ind w:firstLine="720"/>
        <w:jc w:val="both"/>
        <w:rPr>
          <w:sz w:val="28"/>
          <w:szCs w:val="28"/>
        </w:rPr>
      </w:pPr>
      <w:r w:rsidRPr="009A06C5">
        <w:rPr>
          <w:sz w:val="28"/>
          <w:szCs w:val="28"/>
        </w:rPr>
        <w:t>- составление списка лиц, включ</w:t>
      </w:r>
      <w:r>
        <w:rPr>
          <w:sz w:val="28"/>
          <w:szCs w:val="28"/>
        </w:rPr>
        <w:t>аемых</w:t>
      </w:r>
      <w:r w:rsidRPr="009A06C5">
        <w:rPr>
          <w:sz w:val="28"/>
          <w:szCs w:val="28"/>
        </w:rPr>
        <w:t xml:space="preserve"> в кадровый резерв</w:t>
      </w:r>
      <w:r>
        <w:rPr>
          <w:sz w:val="28"/>
          <w:szCs w:val="28"/>
        </w:rPr>
        <w:t>;</w:t>
      </w:r>
      <w:r w:rsidRPr="009A06C5">
        <w:rPr>
          <w:sz w:val="28"/>
          <w:szCs w:val="28"/>
        </w:rPr>
        <w:t xml:space="preserve"> 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правового акта органа местного самоуправления муниципального образования об утверждении кадрового резерва.</w:t>
      </w:r>
    </w:p>
    <w:p w:rsidR="00F15703" w:rsidRPr="00E450B1" w:rsidRDefault="00F15703" w:rsidP="00F15703">
      <w:pPr>
        <w:ind w:firstLine="720"/>
        <w:jc w:val="both"/>
        <w:rPr>
          <w:sz w:val="28"/>
          <w:szCs w:val="28"/>
        </w:rPr>
      </w:pPr>
      <w:r w:rsidRPr="00E450B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450B1">
        <w:rPr>
          <w:sz w:val="28"/>
          <w:szCs w:val="28"/>
        </w:rPr>
        <w:t>. Кадровый резерв формируется из числа:</w:t>
      </w:r>
    </w:p>
    <w:p w:rsidR="00F15703" w:rsidRPr="003738A3" w:rsidRDefault="00F15703" w:rsidP="00F15703">
      <w:pPr>
        <w:ind w:firstLine="720"/>
        <w:jc w:val="both"/>
        <w:rPr>
          <w:sz w:val="28"/>
          <w:szCs w:val="28"/>
        </w:rPr>
      </w:pPr>
      <w:r w:rsidRPr="003738A3">
        <w:rPr>
          <w:sz w:val="28"/>
          <w:szCs w:val="28"/>
        </w:rPr>
        <w:t>- кандидатов, являющихся муниципальными служащими;</w:t>
      </w:r>
    </w:p>
    <w:p w:rsidR="00F15703" w:rsidRPr="003738A3" w:rsidRDefault="00F15703" w:rsidP="00F15703">
      <w:pPr>
        <w:ind w:firstLine="720"/>
        <w:jc w:val="both"/>
        <w:rPr>
          <w:sz w:val="28"/>
          <w:szCs w:val="28"/>
        </w:rPr>
      </w:pPr>
      <w:r w:rsidRPr="003738A3">
        <w:rPr>
          <w:sz w:val="28"/>
          <w:szCs w:val="28"/>
        </w:rPr>
        <w:t>- кандидатов, не являющихся муниципальными служащими.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 w:rsidRPr="00DC5CD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C5CDE">
        <w:rPr>
          <w:sz w:val="28"/>
          <w:szCs w:val="28"/>
        </w:rPr>
        <w:t>. В состав кадрового резерва включаются лица, соответствующие квалификационным требованиям</w:t>
      </w:r>
      <w:r>
        <w:rPr>
          <w:sz w:val="28"/>
          <w:szCs w:val="28"/>
        </w:rPr>
        <w:t>, установленным для замещения</w:t>
      </w:r>
      <w:r w:rsidRPr="00DC5CD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DC5CDE">
        <w:rPr>
          <w:sz w:val="28"/>
          <w:szCs w:val="28"/>
        </w:rPr>
        <w:t xml:space="preserve"> муниципальной службы, обладающие необходимыми деловыми и личностными качествами и показавшие высокие результаты в профессиональной деятельности</w:t>
      </w:r>
      <w:r>
        <w:rPr>
          <w:sz w:val="28"/>
          <w:szCs w:val="28"/>
        </w:rPr>
        <w:t>.</w:t>
      </w:r>
      <w:r w:rsidRPr="00DC5CDE">
        <w:rPr>
          <w:sz w:val="28"/>
          <w:szCs w:val="28"/>
        </w:rPr>
        <w:t xml:space="preserve"> 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 w:rsidRPr="007D69E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D69EB">
        <w:rPr>
          <w:sz w:val="28"/>
          <w:szCs w:val="28"/>
        </w:rPr>
        <w:t xml:space="preserve">. </w:t>
      </w:r>
      <w:r>
        <w:rPr>
          <w:sz w:val="28"/>
          <w:szCs w:val="28"/>
        </w:rPr>
        <w:t>Кандидаты, указанные в пункте 2.2 настоящего Положения, представляют в управление делами  следующие документы: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 1 к настоящему Положению;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или заменяющего его документа;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F15703" w:rsidRPr="00F802DF" w:rsidRDefault="00F15703" w:rsidP="00F15703">
      <w:pPr>
        <w:ind w:firstLine="720"/>
        <w:jc w:val="both"/>
        <w:rPr>
          <w:sz w:val="28"/>
          <w:szCs w:val="28"/>
        </w:rPr>
      </w:pPr>
      <w:r w:rsidRPr="00F802D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802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Включение в кадровый </w:t>
      </w:r>
      <w:r w:rsidRPr="00F802DF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осуществляется при наличии рекомендаций:</w:t>
      </w:r>
    </w:p>
    <w:p w:rsidR="00F15703" w:rsidRPr="00F802DF" w:rsidRDefault="00F15703" w:rsidP="00F15703">
      <w:pPr>
        <w:ind w:firstLine="720"/>
        <w:jc w:val="both"/>
        <w:rPr>
          <w:sz w:val="28"/>
          <w:szCs w:val="28"/>
        </w:rPr>
      </w:pPr>
      <w:r w:rsidRPr="00F802D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802DF">
        <w:rPr>
          <w:sz w:val="28"/>
          <w:szCs w:val="28"/>
        </w:rPr>
        <w:t xml:space="preserve">.1. </w:t>
      </w:r>
      <w:r>
        <w:rPr>
          <w:sz w:val="28"/>
          <w:szCs w:val="28"/>
        </w:rPr>
        <w:t>Д</w:t>
      </w:r>
      <w:r w:rsidRPr="00F802DF">
        <w:rPr>
          <w:sz w:val="28"/>
          <w:szCs w:val="28"/>
        </w:rPr>
        <w:t xml:space="preserve">ля </w:t>
      </w:r>
      <w:r w:rsidRPr="003738A3">
        <w:rPr>
          <w:sz w:val="28"/>
          <w:szCs w:val="28"/>
        </w:rPr>
        <w:t>кандидат</w:t>
      </w:r>
      <w:r>
        <w:rPr>
          <w:sz w:val="28"/>
          <w:szCs w:val="28"/>
        </w:rPr>
        <w:t>а, являющегося</w:t>
      </w:r>
      <w:r w:rsidRPr="00F802D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F802DF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F802DF">
        <w:rPr>
          <w:sz w:val="28"/>
          <w:szCs w:val="28"/>
        </w:rPr>
        <w:t>:</w:t>
      </w:r>
    </w:p>
    <w:p w:rsidR="00F15703" w:rsidRPr="00F802DF" w:rsidRDefault="00F15703" w:rsidP="00F15703">
      <w:pPr>
        <w:ind w:firstLine="720"/>
        <w:jc w:val="both"/>
        <w:rPr>
          <w:sz w:val="28"/>
          <w:szCs w:val="28"/>
        </w:rPr>
      </w:pPr>
      <w:r w:rsidRPr="00F802DF">
        <w:rPr>
          <w:sz w:val="28"/>
          <w:szCs w:val="28"/>
        </w:rPr>
        <w:t>- аттестационной комиссии</w:t>
      </w:r>
      <w:r>
        <w:rPr>
          <w:sz w:val="28"/>
          <w:szCs w:val="28"/>
        </w:rPr>
        <w:t>, а также</w:t>
      </w:r>
      <w:r w:rsidRPr="00F802DF">
        <w:rPr>
          <w:sz w:val="28"/>
          <w:szCs w:val="28"/>
        </w:rPr>
        <w:t xml:space="preserve"> конкурсной комиссии по проведению конкурса на замещение вакантной муниципальной должности муниципальной службы, в котором муниципальный служащий принимал участие, но не победил</w:t>
      </w:r>
      <w:r>
        <w:rPr>
          <w:sz w:val="28"/>
          <w:szCs w:val="28"/>
        </w:rPr>
        <w:t>;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 w:rsidRPr="00F802DF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заместителя руководителя органа местного самоуправления муниципального образования, управляющего делами Администрации муниципального образования по форме согласно приложению № 2 настоящего Положения.</w:t>
      </w:r>
    </w:p>
    <w:p w:rsidR="00F15703" w:rsidRPr="00F802DF" w:rsidRDefault="00F15703" w:rsidP="00F15703">
      <w:pPr>
        <w:ind w:firstLine="720"/>
        <w:jc w:val="both"/>
        <w:rPr>
          <w:sz w:val="28"/>
          <w:szCs w:val="28"/>
        </w:rPr>
      </w:pPr>
      <w:r w:rsidRPr="00F802D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802DF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3738A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02DF">
        <w:rPr>
          <w:sz w:val="28"/>
          <w:szCs w:val="28"/>
        </w:rPr>
        <w:t xml:space="preserve">ля </w:t>
      </w:r>
      <w:r w:rsidRPr="003738A3">
        <w:rPr>
          <w:sz w:val="28"/>
          <w:szCs w:val="28"/>
        </w:rPr>
        <w:t>кандидат</w:t>
      </w:r>
      <w:r>
        <w:rPr>
          <w:sz w:val="28"/>
          <w:szCs w:val="28"/>
        </w:rPr>
        <w:t>а, не являющегося</w:t>
      </w:r>
      <w:r w:rsidRPr="00F802D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F802DF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F802DF">
        <w:rPr>
          <w:sz w:val="28"/>
          <w:szCs w:val="28"/>
        </w:rPr>
        <w:t>:</w:t>
      </w:r>
    </w:p>
    <w:p w:rsidR="00F15703" w:rsidRPr="00F802DF" w:rsidRDefault="00F15703" w:rsidP="00F15703">
      <w:pPr>
        <w:ind w:firstLine="720"/>
        <w:jc w:val="both"/>
        <w:rPr>
          <w:sz w:val="28"/>
          <w:szCs w:val="28"/>
        </w:rPr>
      </w:pPr>
      <w:r w:rsidRPr="00F802DF">
        <w:rPr>
          <w:sz w:val="28"/>
          <w:szCs w:val="28"/>
        </w:rPr>
        <w:t>- конкурсной комиссии по проведению конкурса на замещение вакантной должности муниципальной службы, в котором гражданин принимал участие, но не победил</w:t>
      </w:r>
      <w:r>
        <w:rPr>
          <w:sz w:val="28"/>
          <w:szCs w:val="28"/>
        </w:rPr>
        <w:t>;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 w:rsidRPr="00F802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заместителя руководителя органа местного самоуправления муниципального образования, управляющего делами Администрации муниципального образования. 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 w:rsidRPr="00F17EC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17EC9">
        <w:rPr>
          <w:sz w:val="28"/>
          <w:szCs w:val="28"/>
        </w:rPr>
        <w:t xml:space="preserve">. </w:t>
      </w:r>
      <w:r>
        <w:rPr>
          <w:sz w:val="28"/>
          <w:szCs w:val="28"/>
        </w:rPr>
        <w:t>Отбор лиц для включения в кадровый резерв осуществляется управлением делами, лицами, уполномоченными руководителем органа местного самоуправления муниципального образования, на основе анализа представленных документов. Главный специалист управления делами, лица, уполномоченные руководителем</w:t>
      </w:r>
      <w:r w:rsidRPr="00D92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 муниципального образования,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</w:t>
      </w:r>
      <w:r w:rsidRPr="00DC5CDE">
        <w:rPr>
          <w:sz w:val="28"/>
          <w:szCs w:val="28"/>
        </w:rPr>
        <w:t>квалификационным требованиям</w:t>
      </w:r>
      <w:r>
        <w:rPr>
          <w:sz w:val="28"/>
          <w:szCs w:val="28"/>
        </w:rPr>
        <w:t>, установленным для замещения</w:t>
      </w:r>
      <w:r w:rsidRPr="00DC5CD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DC5CD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.</w:t>
      </w:r>
    </w:p>
    <w:p w:rsidR="00F15703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 результатам проверки документов и при наличии рекомендаций, указанных пунктом 2.5 настоящего Положения, готовится предложение кадровой службы по форме согласно приложению № 3 руководителю органа местного самоуправления муниципального образования </w:t>
      </w:r>
      <w:r w:rsidRPr="005A7B41">
        <w:rPr>
          <w:sz w:val="28"/>
          <w:szCs w:val="28"/>
        </w:rPr>
        <w:t xml:space="preserve">о </w:t>
      </w:r>
      <w:r>
        <w:rPr>
          <w:sz w:val="28"/>
          <w:szCs w:val="28"/>
        </w:rPr>
        <w:t>зачислении</w:t>
      </w:r>
      <w:r w:rsidRPr="005A7B41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отказе</w:t>
      </w:r>
      <w:r w:rsidRPr="005A7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зачислении </w:t>
      </w:r>
      <w:r w:rsidRPr="005A7B41">
        <w:rPr>
          <w:sz w:val="28"/>
          <w:szCs w:val="28"/>
        </w:rPr>
        <w:t>кандидата в кадровый резерв.</w:t>
      </w:r>
      <w:r w:rsidRPr="0014416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органа местного самоуправления муниципального образования вправе принять решение о включении лица в кадровый резерв без рекомендаций, указанных в пункте 2.5 настоящего Положения.</w:t>
      </w:r>
    </w:p>
    <w:p w:rsidR="00F15703" w:rsidRDefault="00F15703" w:rsidP="00F15703">
      <w:pPr>
        <w:ind w:right="64" w:firstLine="600"/>
        <w:jc w:val="center"/>
        <w:rPr>
          <w:b/>
          <w:sz w:val="28"/>
        </w:rPr>
      </w:pPr>
    </w:p>
    <w:p w:rsidR="00F15703" w:rsidRPr="00272CAF" w:rsidRDefault="00F15703" w:rsidP="00F15703">
      <w:pPr>
        <w:ind w:right="64" w:firstLine="600"/>
        <w:jc w:val="center"/>
        <w:rPr>
          <w:b/>
          <w:sz w:val="16"/>
          <w:szCs w:val="16"/>
        </w:rPr>
      </w:pPr>
      <w:r>
        <w:rPr>
          <w:b/>
          <w:sz w:val="28"/>
        </w:rPr>
        <w:t>3</w:t>
      </w:r>
      <w:r w:rsidRPr="00BA49DD">
        <w:rPr>
          <w:b/>
          <w:sz w:val="28"/>
        </w:rPr>
        <w:t xml:space="preserve">. </w:t>
      </w:r>
      <w:r>
        <w:rPr>
          <w:b/>
          <w:sz w:val="28"/>
        </w:rPr>
        <w:t>Ведение кадрового резерва</w:t>
      </w:r>
    </w:p>
    <w:p w:rsidR="00F15703" w:rsidRPr="00CD0E96" w:rsidRDefault="00F15703" w:rsidP="00F15703">
      <w:pPr>
        <w:ind w:firstLine="720"/>
        <w:jc w:val="both"/>
        <w:rPr>
          <w:sz w:val="28"/>
          <w:szCs w:val="28"/>
        </w:rPr>
      </w:pPr>
    </w:p>
    <w:p w:rsidR="00F15703" w:rsidRPr="00CD0E96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CD0E9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0E96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0E96">
        <w:rPr>
          <w:rFonts w:ascii="Times New Roman" w:hAnsi="Times New Roman" w:cs="Times New Roman"/>
          <w:sz w:val="28"/>
          <w:szCs w:val="28"/>
        </w:rPr>
        <w:t xml:space="preserve"> резерв формируется и ведется </w:t>
      </w:r>
      <w:r>
        <w:rPr>
          <w:rFonts w:ascii="Times New Roman" w:hAnsi="Times New Roman" w:cs="Times New Roman"/>
          <w:sz w:val="28"/>
          <w:szCs w:val="28"/>
        </w:rPr>
        <w:t xml:space="preserve">  специалистом управления делами </w:t>
      </w:r>
      <w:r w:rsidRPr="00CD0E96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CD0E96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15703" w:rsidRPr="00CD0E96" w:rsidRDefault="00F15703" w:rsidP="00F15703">
      <w:pPr>
        <w:ind w:right="64" w:firstLine="720"/>
        <w:jc w:val="both"/>
        <w:rPr>
          <w:sz w:val="28"/>
          <w:szCs w:val="28"/>
        </w:rPr>
      </w:pPr>
      <w:r w:rsidRPr="00CD0E9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CD0E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управления делами </w:t>
      </w:r>
      <w:r w:rsidRPr="00CD0E96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 xml:space="preserve">лиц, включенных в </w:t>
      </w:r>
      <w:r w:rsidRPr="00CD0E96">
        <w:rPr>
          <w:sz w:val="28"/>
          <w:szCs w:val="28"/>
        </w:rPr>
        <w:t>кадров</w:t>
      </w:r>
      <w:r>
        <w:rPr>
          <w:sz w:val="28"/>
          <w:szCs w:val="28"/>
        </w:rPr>
        <w:t>ый</w:t>
      </w:r>
      <w:r w:rsidRPr="00CD0E96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,</w:t>
      </w:r>
      <w:r w:rsidRPr="00CD0E9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CD0E96">
        <w:rPr>
          <w:sz w:val="28"/>
          <w:szCs w:val="28"/>
        </w:rPr>
        <w:t>решении руководителя органа местного самоуправления</w:t>
      </w:r>
      <w:r w:rsidRPr="00F748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D0E96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>7 дней</w:t>
      </w:r>
      <w:r w:rsidRPr="00CD0E96">
        <w:rPr>
          <w:sz w:val="28"/>
          <w:szCs w:val="28"/>
        </w:rPr>
        <w:t xml:space="preserve"> после утверждения </w:t>
      </w:r>
      <w:r>
        <w:rPr>
          <w:sz w:val="28"/>
          <w:szCs w:val="28"/>
        </w:rPr>
        <w:t>кадрового резерва.</w:t>
      </w:r>
    </w:p>
    <w:p w:rsidR="00F15703" w:rsidRPr="00CD0E96" w:rsidRDefault="00F15703" w:rsidP="00F15703">
      <w:pPr>
        <w:ind w:firstLine="720"/>
        <w:jc w:val="both"/>
        <w:rPr>
          <w:sz w:val="28"/>
          <w:szCs w:val="28"/>
        </w:rPr>
      </w:pPr>
      <w:r w:rsidRPr="00CD0E96">
        <w:rPr>
          <w:sz w:val="28"/>
          <w:szCs w:val="28"/>
        </w:rPr>
        <w:t>3.</w:t>
      </w:r>
      <w:r w:rsidRPr="005218A8">
        <w:rPr>
          <w:sz w:val="28"/>
          <w:szCs w:val="28"/>
        </w:rPr>
        <w:t>3</w:t>
      </w:r>
      <w:r w:rsidRPr="00CD0E96">
        <w:rPr>
          <w:sz w:val="28"/>
          <w:szCs w:val="28"/>
        </w:rPr>
        <w:t>.</w:t>
      </w:r>
      <w:r>
        <w:rPr>
          <w:sz w:val="28"/>
          <w:szCs w:val="28"/>
        </w:rPr>
        <w:t xml:space="preserve"> Лица</w:t>
      </w:r>
      <w:r w:rsidRPr="00CD0E96">
        <w:rPr>
          <w:sz w:val="28"/>
          <w:szCs w:val="28"/>
        </w:rPr>
        <w:t xml:space="preserve">, включенные в кадровый резерв, обязаны уведомлять </w:t>
      </w:r>
      <w:r>
        <w:rPr>
          <w:sz w:val="28"/>
          <w:szCs w:val="28"/>
        </w:rPr>
        <w:t xml:space="preserve">управление делами </w:t>
      </w:r>
      <w:r w:rsidRPr="00CD0E96">
        <w:rPr>
          <w:sz w:val="28"/>
          <w:szCs w:val="28"/>
        </w:rPr>
        <w:t>об изменении сведений в документах, предусмотренных пунктом 2.</w:t>
      </w:r>
      <w:r>
        <w:rPr>
          <w:sz w:val="28"/>
          <w:szCs w:val="28"/>
        </w:rPr>
        <w:t>5</w:t>
      </w:r>
      <w:r w:rsidRPr="00CD0E96">
        <w:rPr>
          <w:sz w:val="28"/>
          <w:szCs w:val="28"/>
        </w:rPr>
        <w:t>. настоящего Положения, в течение рабочей недели с момента</w:t>
      </w:r>
      <w:r w:rsidRPr="0098181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CD0E96">
        <w:rPr>
          <w:sz w:val="28"/>
          <w:szCs w:val="28"/>
        </w:rPr>
        <w:t>.</w:t>
      </w:r>
    </w:p>
    <w:p w:rsidR="00F15703" w:rsidRPr="004146AD" w:rsidRDefault="00F15703" w:rsidP="00F15703">
      <w:pPr>
        <w:ind w:firstLine="720"/>
        <w:jc w:val="both"/>
        <w:rPr>
          <w:sz w:val="28"/>
          <w:szCs w:val="28"/>
        </w:rPr>
      </w:pPr>
      <w:r w:rsidRPr="00CD0E96">
        <w:rPr>
          <w:sz w:val="28"/>
          <w:szCs w:val="28"/>
        </w:rPr>
        <w:t>3.</w:t>
      </w:r>
      <w:r w:rsidRPr="00981816">
        <w:rPr>
          <w:sz w:val="28"/>
          <w:szCs w:val="28"/>
        </w:rPr>
        <w:t>4</w:t>
      </w:r>
      <w:r w:rsidRPr="00CD0E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управления делами ежемесячно представляет сведения об </w:t>
      </w:r>
      <w:r w:rsidRPr="008D264A">
        <w:rPr>
          <w:sz w:val="28"/>
        </w:rPr>
        <w:t>изменениях в персональных данных и служебном положении лиц, включенных в кадровый резерв,</w:t>
      </w:r>
      <w:r>
        <w:rPr>
          <w:color w:val="FF0000"/>
          <w:sz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исполнительной власти Смоленской области в сфере проведения единой государственной политики в области местного самоуправления. </w:t>
      </w:r>
    </w:p>
    <w:p w:rsidR="00F15703" w:rsidRPr="004146AD" w:rsidRDefault="00F15703" w:rsidP="00F15703">
      <w:pPr>
        <w:rPr>
          <w:sz w:val="28"/>
          <w:szCs w:val="28"/>
        </w:rPr>
      </w:pPr>
    </w:p>
    <w:p w:rsidR="00F15703" w:rsidRDefault="00F15703" w:rsidP="00F15703">
      <w:pPr>
        <w:ind w:right="64" w:firstLine="600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BA49DD">
        <w:rPr>
          <w:b/>
          <w:sz w:val="28"/>
        </w:rPr>
        <w:t>Работа с кадровым резервом</w:t>
      </w:r>
    </w:p>
    <w:p w:rsidR="00F15703" w:rsidRDefault="00F15703" w:rsidP="00F15703">
      <w:pPr>
        <w:ind w:firstLine="540"/>
        <w:jc w:val="both"/>
        <w:rPr>
          <w:sz w:val="28"/>
          <w:szCs w:val="28"/>
        </w:rPr>
      </w:pPr>
    </w:p>
    <w:p w:rsidR="00F15703" w:rsidRPr="009038F4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38F4">
        <w:rPr>
          <w:sz w:val="28"/>
          <w:szCs w:val="28"/>
        </w:rPr>
        <w:t>.1. Работа с кадровым резервом проводится в целях:</w:t>
      </w:r>
    </w:p>
    <w:p w:rsidR="00F15703" w:rsidRPr="009038F4" w:rsidRDefault="00F15703" w:rsidP="00F15703">
      <w:pPr>
        <w:ind w:firstLine="720"/>
        <w:jc w:val="both"/>
        <w:rPr>
          <w:sz w:val="28"/>
          <w:szCs w:val="28"/>
        </w:rPr>
      </w:pPr>
      <w:r w:rsidRPr="009038F4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F15703" w:rsidRPr="009038F4" w:rsidRDefault="00F15703" w:rsidP="00F15703">
      <w:pPr>
        <w:ind w:firstLine="720"/>
        <w:jc w:val="both"/>
        <w:rPr>
          <w:sz w:val="28"/>
          <w:szCs w:val="28"/>
        </w:rPr>
      </w:pPr>
      <w:r w:rsidRPr="009038F4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F15703" w:rsidRPr="009038F4" w:rsidRDefault="00F15703" w:rsidP="00F15703">
      <w:pPr>
        <w:ind w:firstLine="720"/>
        <w:jc w:val="both"/>
        <w:rPr>
          <w:sz w:val="28"/>
          <w:szCs w:val="28"/>
        </w:rPr>
      </w:pPr>
      <w:r w:rsidRPr="009038F4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F15703" w:rsidRPr="009038F4" w:rsidRDefault="00F15703" w:rsidP="00F15703">
      <w:pPr>
        <w:ind w:firstLine="720"/>
        <w:jc w:val="both"/>
        <w:rPr>
          <w:sz w:val="28"/>
          <w:szCs w:val="28"/>
        </w:rPr>
      </w:pPr>
      <w:r w:rsidRPr="009038F4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F15703" w:rsidRPr="009038F4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38F4">
        <w:rPr>
          <w:sz w:val="28"/>
          <w:szCs w:val="28"/>
        </w:rPr>
        <w:t xml:space="preserve">.2. </w:t>
      </w:r>
      <w:r>
        <w:rPr>
          <w:sz w:val="28"/>
          <w:szCs w:val="28"/>
        </w:rPr>
        <w:t>По</w:t>
      </w:r>
      <w:r w:rsidRPr="009038F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у</w:t>
      </w:r>
      <w:r w:rsidRPr="009038F4">
        <w:rPr>
          <w:sz w:val="28"/>
          <w:szCs w:val="28"/>
        </w:rPr>
        <w:t xml:space="preserve"> кадрового резерва </w:t>
      </w:r>
      <w:r>
        <w:rPr>
          <w:sz w:val="28"/>
          <w:szCs w:val="28"/>
        </w:rPr>
        <w:t xml:space="preserve">ежемесячно </w:t>
      </w:r>
      <w:r w:rsidRPr="009038F4">
        <w:rPr>
          <w:sz w:val="28"/>
          <w:szCs w:val="28"/>
        </w:rPr>
        <w:t xml:space="preserve">проводится анализ, </w:t>
      </w:r>
      <w:r>
        <w:rPr>
          <w:sz w:val="28"/>
          <w:szCs w:val="28"/>
        </w:rPr>
        <w:t xml:space="preserve">вносятся </w:t>
      </w:r>
      <w:r w:rsidRPr="009038F4">
        <w:rPr>
          <w:sz w:val="28"/>
          <w:szCs w:val="28"/>
        </w:rPr>
        <w:t xml:space="preserve">необходимые </w:t>
      </w:r>
      <w:r w:rsidRPr="008D264A">
        <w:rPr>
          <w:sz w:val="28"/>
        </w:rPr>
        <w:t>изменения в персональных данных и служебном положении лиц, включенных в кадровый резерв</w:t>
      </w:r>
      <w:r w:rsidRPr="009038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5703" w:rsidRPr="009038F4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38F4">
        <w:rPr>
          <w:sz w:val="28"/>
          <w:szCs w:val="28"/>
        </w:rPr>
        <w:t xml:space="preserve">.3. На </w:t>
      </w:r>
      <w:r>
        <w:rPr>
          <w:sz w:val="28"/>
          <w:szCs w:val="28"/>
        </w:rPr>
        <w:t>лиц</w:t>
      </w:r>
      <w:r w:rsidRPr="009038F4">
        <w:rPr>
          <w:sz w:val="28"/>
          <w:szCs w:val="28"/>
        </w:rPr>
        <w:t>, включенн</w:t>
      </w:r>
      <w:r>
        <w:rPr>
          <w:sz w:val="28"/>
          <w:szCs w:val="28"/>
        </w:rPr>
        <w:t>ых</w:t>
      </w:r>
      <w:r w:rsidRPr="009038F4">
        <w:rPr>
          <w:sz w:val="28"/>
          <w:szCs w:val="28"/>
        </w:rPr>
        <w:t xml:space="preserve"> в кадровый резерв</w:t>
      </w:r>
      <w:r>
        <w:rPr>
          <w:sz w:val="28"/>
          <w:szCs w:val="28"/>
        </w:rPr>
        <w:t>,</w:t>
      </w:r>
      <w:r w:rsidRPr="009038F4">
        <w:rPr>
          <w:sz w:val="28"/>
          <w:szCs w:val="28"/>
        </w:rPr>
        <w:t xml:space="preserve"> оформляются </w:t>
      </w:r>
      <w:r>
        <w:rPr>
          <w:sz w:val="28"/>
          <w:szCs w:val="28"/>
        </w:rPr>
        <w:t>справки</w:t>
      </w:r>
      <w:r w:rsidRPr="009038F4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 5</w:t>
      </w:r>
      <w:r w:rsidRPr="009038F4">
        <w:rPr>
          <w:sz w:val="28"/>
          <w:szCs w:val="28"/>
        </w:rPr>
        <w:t xml:space="preserve"> к настоящему Положению.</w:t>
      </w:r>
    </w:p>
    <w:p w:rsidR="00F15703" w:rsidRPr="009038F4" w:rsidRDefault="00F15703" w:rsidP="00F1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38F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9038F4">
        <w:rPr>
          <w:sz w:val="28"/>
          <w:szCs w:val="28"/>
        </w:rPr>
        <w:t xml:space="preserve"> Сведения о нахождении</w:t>
      </w:r>
      <w:r>
        <w:rPr>
          <w:sz w:val="28"/>
          <w:szCs w:val="28"/>
        </w:rPr>
        <w:t xml:space="preserve"> в кадровом резерве </w:t>
      </w:r>
      <w:r w:rsidRPr="009038F4">
        <w:rPr>
          <w:sz w:val="28"/>
          <w:szCs w:val="28"/>
        </w:rPr>
        <w:t xml:space="preserve">включаются в личное дело </w:t>
      </w:r>
      <w:r>
        <w:rPr>
          <w:sz w:val="28"/>
          <w:szCs w:val="28"/>
        </w:rPr>
        <w:t xml:space="preserve">муниципального служащего </w:t>
      </w:r>
      <w:r w:rsidRPr="009038F4">
        <w:rPr>
          <w:sz w:val="28"/>
          <w:szCs w:val="28"/>
        </w:rPr>
        <w:t>и в иные документы, подтверждающие его служебную деятельность.</w:t>
      </w:r>
    </w:p>
    <w:p w:rsidR="00F15703" w:rsidRPr="003738A3" w:rsidRDefault="00F15703" w:rsidP="00F15703">
      <w:pPr>
        <w:pStyle w:val="ConsPlusNormal"/>
        <w:widowControl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3738A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738A3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3738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3738A3">
        <w:rPr>
          <w:rFonts w:ascii="Times New Roman" w:hAnsi="Times New Roman" w:cs="Times New Roman"/>
          <w:sz w:val="28"/>
          <w:szCs w:val="28"/>
        </w:rPr>
        <w:t xml:space="preserve">в кадровый резерв, производится по индивидуальному плану, в котором должны быть предусмотрены конкретные мероприятия, обеспечивающие приобретение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3738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включенным </w:t>
      </w:r>
      <w:r w:rsidRPr="003738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3738A3">
        <w:rPr>
          <w:rFonts w:ascii="Times New Roman" w:hAnsi="Times New Roman" w:cs="Times New Roman"/>
          <w:sz w:val="28"/>
          <w:szCs w:val="28"/>
        </w:rPr>
        <w:t>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5703" w:rsidRDefault="00F15703" w:rsidP="00F15703">
      <w:pPr>
        <w:ind w:firstLine="620"/>
        <w:jc w:val="both"/>
        <w:rPr>
          <w:sz w:val="28"/>
          <w:szCs w:val="28"/>
        </w:rPr>
      </w:pPr>
      <w:r w:rsidRPr="008D264A">
        <w:rPr>
          <w:sz w:val="28"/>
          <w:szCs w:val="28"/>
        </w:rPr>
        <w:t>4.6. Заместители руководителя органа местного самоуправления муниципального образования утверждают для лиц, включенных в кадровый резерв на должности муниципальной службы курируемого направления, индивидуальные планы подготовки по форме согласно приложению № 6 к настоящему Положению, контролируют их исполнение.</w:t>
      </w:r>
    </w:p>
    <w:p w:rsidR="00F15703" w:rsidRDefault="00F15703" w:rsidP="00F15703">
      <w:pPr>
        <w:tabs>
          <w:tab w:val="left" w:pos="6030"/>
        </w:tabs>
        <w:ind w:firstLine="60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F15703" w:rsidRDefault="00F15703" w:rsidP="00F15703">
      <w:pPr>
        <w:ind w:firstLine="603"/>
        <w:jc w:val="both"/>
        <w:rPr>
          <w:sz w:val="28"/>
          <w:szCs w:val="28"/>
        </w:rPr>
      </w:pPr>
    </w:p>
    <w:p w:rsidR="00F15703" w:rsidRPr="001158D3" w:rsidRDefault="00F15703" w:rsidP="00F15703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1158D3">
        <w:rPr>
          <w:sz w:val="28"/>
          <w:szCs w:val="28"/>
        </w:rPr>
        <w:t>Приложение №  1</w:t>
      </w:r>
    </w:p>
    <w:p w:rsidR="00F15703" w:rsidRPr="001158D3" w:rsidRDefault="00F15703" w:rsidP="00F15703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1158D3">
        <w:rPr>
          <w:sz w:val="28"/>
          <w:szCs w:val="28"/>
        </w:rPr>
        <w:t>к Положению о кадровом резерве</w:t>
      </w:r>
    </w:p>
    <w:p w:rsidR="00F15703" w:rsidRPr="001158D3" w:rsidRDefault="00F15703" w:rsidP="00F15703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1158D3">
        <w:rPr>
          <w:sz w:val="28"/>
          <w:szCs w:val="28"/>
        </w:rPr>
        <w:t>для замещения вакантных должностей</w:t>
      </w:r>
    </w:p>
    <w:p w:rsidR="00F15703" w:rsidRPr="001158D3" w:rsidRDefault="00F15703" w:rsidP="00F15703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1158D3">
        <w:rPr>
          <w:sz w:val="28"/>
          <w:szCs w:val="28"/>
        </w:rPr>
        <w:t>муниципальной службы                   Администрации муниципального образования "Гагаринский район" Смоленской области</w:t>
      </w:r>
    </w:p>
    <w:p w:rsidR="00F15703" w:rsidRPr="00AB0F11" w:rsidRDefault="00F15703" w:rsidP="00F15703">
      <w:pPr>
        <w:autoSpaceDE w:val="0"/>
        <w:autoSpaceDN w:val="0"/>
        <w:adjustRightInd w:val="0"/>
        <w:ind w:left="-540" w:right="-185" w:firstLine="720"/>
        <w:jc w:val="both"/>
        <w:rPr>
          <w:sz w:val="20"/>
          <w:szCs w:val="20"/>
        </w:rPr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Pr="00D72F94" w:rsidRDefault="00F15703" w:rsidP="00F15703">
      <w:pPr>
        <w:autoSpaceDE w:val="0"/>
        <w:autoSpaceDN w:val="0"/>
        <w:adjustRightInd w:val="0"/>
        <w:ind w:left="-540" w:right="-185" w:firstLine="720"/>
        <w:jc w:val="both"/>
      </w:pPr>
    </w:p>
    <w:p w:rsidR="00F15703" w:rsidRPr="00A77623" w:rsidRDefault="00F15703" w:rsidP="00F15703">
      <w:pPr>
        <w:shd w:val="clear" w:color="auto" w:fill="FFFFFF"/>
        <w:ind w:right="-185" w:firstLine="465"/>
        <w:jc w:val="both"/>
        <w:rPr>
          <w:sz w:val="28"/>
          <w:szCs w:val="28"/>
        </w:rPr>
      </w:pPr>
      <w:r w:rsidRPr="00A77623">
        <w:rPr>
          <w:sz w:val="28"/>
          <w:szCs w:val="28"/>
        </w:rPr>
        <w:t>Я, ________________________________________________________, даю согласие на включение в кадровый резерв для замещения вакантных должностей муниципальной службы в  Администрации муниципального образования "Гагаринский район" Смоленской области и обработку моих персональных данных (в соответствии с Федеральным законом от 27 июля 2006 года № 152-ФЗ «О персональных данных»), представленных в Администраци</w:t>
      </w:r>
      <w:r>
        <w:rPr>
          <w:sz w:val="28"/>
          <w:szCs w:val="28"/>
        </w:rPr>
        <w:t>ю</w:t>
      </w:r>
      <w:r w:rsidRPr="00A77623">
        <w:rPr>
          <w:sz w:val="28"/>
          <w:szCs w:val="28"/>
        </w:rPr>
        <w:t xml:space="preserve"> муниципального образования "Гагаринский район" Смоленской области.</w:t>
      </w:r>
    </w:p>
    <w:p w:rsidR="00F15703" w:rsidRPr="00A77623" w:rsidRDefault="00F15703" w:rsidP="00F15703">
      <w:pPr>
        <w:autoSpaceDE w:val="0"/>
        <w:autoSpaceDN w:val="0"/>
        <w:adjustRightInd w:val="0"/>
        <w:ind w:right="-185" w:firstLine="465"/>
        <w:jc w:val="both"/>
        <w:rPr>
          <w:sz w:val="28"/>
          <w:szCs w:val="28"/>
        </w:rPr>
      </w:pPr>
      <w:r w:rsidRPr="00A77623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15703" w:rsidRPr="00A77623" w:rsidRDefault="00F15703" w:rsidP="00F15703">
      <w:pPr>
        <w:autoSpaceDE w:val="0"/>
        <w:autoSpaceDN w:val="0"/>
        <w:adjustRightInd w:val="0"/>
        <w:ind w:left="-540" w:right="-185" w:firstLine="720"/>
        <w:jc w:val="both"/>
        <w:rPr>
          <w:sz w:val="28"/>
          <w:szCs w:val="28"/>
        </w:rPr>
      </w:pPr>
    </w:p>
    <w:p w:rsidR="00F15703" w:rsidRPr="00A77623" w:rsidRDefault="00F15703" w:rsidP="00F15703">
      <w:pPr>
        <w:autoSpaceDE w:val="0"/>
        <w:autoSpaceDN w:val="0"/>
        <w:adjustRightInd w:val="0"/>
        <w:ind w:left="-540" w:right="-185" w:firstLine="720"/>
        <w:jc w:val="both"/>
        <w:rPr>
          <w:sz w:val="28"/>
          <w:szCs w:val="28"/>
        </w:rPr>
      </w:pPr>
    </w:p>
    <w:p w:rsidR="00F15703" w:rsidRPr="00A77623" w:rsidRDefault="00F15703" w:rsidP="00F15703">
      <w:pPr>
        <w:autoSpaceDE w:val="0"/>
        <w:autoSpaceDN w:val="0"/>
        <w:adjustRightInd w:val="0"/>
        <w:ind w:left="-540" w:right="-185" w:firstLine="720"/>
        <w:jc w:val="both"/>
        <w:rPr>
          <w:sz w:val="28"/>
          <w:szCs w:val="28"/>
        </w:rPr>
      </w:pPr>
    </w:p>
    <w:p w:rsidR="00F15703" w:rsidRPr="00A77623" w:rsidRDefault="00F15703" w:rsidP="00F15703">
      <w:pPr>
        <w:autoSpaceDE w:val="0"/>
        <w:autoSpaceDN w:val="0"/>
        <w:adjustRightInd w:val="0"/>
        <w:ind w:left="-540" w:right="-185" w:firstLine="720"/>
        <w:jc w:val="both"/>
        <w:rPr>
          <w:sz w:val="28"/>
          <w:szCs w:val="28"/>
        </w:rPr>
      </w:pPr>
    </w:p>
    <w:p w:rsidR="00F15703" w:rsidRPr="00A77623" w:rsidRDefault="00F15703" w:rsidP="00F15703">
      <w:pPr>
        <w:autoSpaceDE w:val="0"/>
        <w:autoSpaceDN w:val="0"/>
        <w:adjustRightInd w:val="0"/>
        <w:ind w:left="-540" w:right="-185" w:firstLine="720"/>
        <w:jc w:val="both"/>
        <w:rPr>
          <w:sz w:val="28"/>
          <w:szCs w:val="28"/>
        </w:rPr>
      </w:pPr>
    </w:p>
    <w:p w:rsidR="00F15703" w:rsidRPr="00A77623" w:rsidRDefault="00F15703" w:rsidP="00F15703">
      <w:pPr>
        <w:tabs>
          <w:tab w:val="left" w:pos="0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77623">
        <w:rPr>
          <w:sz w:val="28"/>
          <w:szCs w:val="28"/>
        </w:rPr>
        <w:t>дата                                                                                                                      (подпись)</w:t>
      </w: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autoSpaceDE w:val="0"/>
        <w:autoSpaceDN w:val="0"/>
        <w:adjustRightInd w:val="0"/>
        <w:ind w:left="6120"/>
        <w:sectPr w:rsidR="00F15703" w:rsidSect="00F15703">
          <w:pgSz w:w="11909" w:h="16834"/>
          <w:pgMar w:top="1134" w:right="737" w:bottom="1134" w:left="1134" w:header="720" w:footer="720" w:gutter="0"/>
          <w:cols w:space="708"/>
          <w:noEndnote/>
          <w:docGrid w:linePitch="381" w:charSpace="6143"/>
        </w:sectPr>
      </w:pP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lastRenderedPageBreak/>
        <w:t>Приложение № 2</w:t>
      </w: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>к Положению о кадровом резерве</w:t>
      </w: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>для замещения вакантных должностей</w:t>
      </w: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>муниципальной службы                   Администрации муниципального образования "Гагаринский район" Смоленской области</w:t>
      </w:r>
    </w:p>
    <w:p w:rsidR="00F15703" w:rsidRDefault="00F15703" w:rsidP="00F15703">
      <w:pPr>
        <w:autoSpaceDE w:val="0"/>
        <w:autoSpaceDN w:val="0"/>
        <w:adjustRightInd w:val="0"/>
        <w:ind w:left="6120"/>
      </w:pPr>
    </w:p>
    <w:p w:rsidR="00F15703" w:rsidRDefault="00F15703" w:rsidP="00F15703">
      <w:pPr>
        <w:tabs>
          <w:tab w:val="center" w:pos="5040"/>
          <w:tab w:val="left" w:pos="8403"/>
        </w:tabs>
        <w:autoSpaceDE w:val="0"/>
        <w:autoSpaceDN w:val="0"/>
        <w:adjustRightInd w:val="0"/>
        <w:rPr>
          <w:sz w:val="28"/>
          <w:szCs w:val="28"/>
        </w:rPr>
      </w:pPr>
    </w:p>
    <w:p w:rsidR="00F15703" w:rsidRDefault="00F15703" w:rsidP="00F15703">
      <w:pPr>
        <w:tabs>
          <w:tab w:val="center" w:pos="5040"/>
          <w:tab w:val="left" w:pos="8403"/>
        </w:tabs>
        <w:autoSpaceDE w:val="0"/>
        <w:autoSpaceDN w:val="0"/>
        <w:adjustRightInd w:val="0"/>
        <w:rPr>
          <w:sz w:val="28"/>
          <w:szCs w:val="28"/>
        </w:rPr>
      </w:pPr>
    </w:p>
    <w:p w:rsidR="00F15703" w:rsidRDefault="00F15703" w:rsidP="00F15703">
      <w:pPr>
        <w:tabs>
          <w:tab w:val="center" w:pos="5040"/>
          <w:tab w:val="left" w:pos="8403"/>
        </w:tabs>
        <w:autoSpaceDE w:val="0"/>
        <w:autoSpaceDN w:val="0"/>
        <w:adjustRightInd w:val="0"/>
        <w:rPr>
          <w:sz w:val="28"/>
          <w:szCs w:val="28"/>
        </w:rPr>
      </w:pPr>
    </w:p>
    <w:p w:rsidR="00F15703" w:rsidRDefault="00F15703" w:rsidP="00F15703">
      <w:pPr>
        <w:tabs>
          <w:tab w:val="center" w:pos="5040"/>
          <w:tab w:val="left" w:pos="84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84775">
        <w:rPr>
          <w:sz w:val="28"/>
          <w:szCs w:val="28"/>
        </w:rPr>
        <w:t>Рекомендация</w:t>
      </w:r>
    </w:p>
    <w:p w:rsidR="00F15703" w:rsidRPr="00C84775" w:rsidRDefault="00F15703" w:rsidP="00F15703">
      <w:pPr>
        <w:tabs>
          <w:tab w:val="center" w:pos="5040"/>
          <w:tab w:val="left" w:pos="84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84775">
        <w:rPr>
          <w:sz w:val="28"/>
          <w:szCs w:val="28"/>
        </w:rPr>
        <w:t>для включения гражданина в кадровый резерв</w:t>
      </w:r>
    </w:p>
    <w:p w:rsidR="00F15703" w:rsidRPr="00C84775" w:rsidRDefault="00F15703" w:rsidP="00F157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4775">
        <w:rPr>
          <w:sz w:val="28"/>
          <w:szCs w:val="28"/>
        </w:rPr>
        <w:t>для замещения вакантных должностей муниципальной службы</w:t>
      </w:r>
    </w:p>
    <w:p w:rsidR="00F15703" w:rsidRPr="00DA032F" w:rsidRDefault="00F15703" w:rsidP="00F15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А</w:t>
      </w:r>
      <w:r>
        <w:rPr>
          <w:sz w:val="28"/>
          <w:szCs w:val="28"/>
        </w:rPr>
        <w:t>дминистрации муниципального образования "Гагаринский район"</w:t>
      </w:r>
    </w:p>
    <w:p w:rsidR="00F15703" w:rsidRPr="001C37C4" w:rsidRDefault="00F15703" w:rsidP="00F1570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C37C4">
        <w:rPr>
          <w:sz w:val="28"/>
          <w:szCs w:val="28"/>
        </w:rPr>
        <w:t>Смоленской области</w:t>
      </w:r>
    </w:p>
    <w:p w:rsidR="00F15703" w:rsidRPr="001C37C4" w:rsidRDefault="00F15703" w:rsidP="00F15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703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495B">
        <w:rPr>
          <w:sz w:val="28"/>
          <w:szCs w:val="28"/>
        </w:rPr>
        <w:t xml:space="preserve">Рекомендую включить в </w:t>
      </w:r>
      <w:r>
        <w:rPr>
          <w:sz w:val="28"/>
          <w:szCs w:val="28"/>
        </w:rPr>
        <w:t xml:space="preserve">кадровый </w:t>
      </w:r>
      <w:r w:rsidRPr="0014495B">
        <w:rPr>
          <w:sz w:val="28"/>
          <w:szCs w:val="28"/>
        </w:rPr>
        <w:t xml:space="preserve">резерв для  </w:t>
      </w:r>
      <w:r>
        <w:rPr>
          <w:sz w:val="28"/>
          <w:szCs w:val="28"/>
        </w:rPr>
        <w:t xml:space="preserve">выдвижения  на должность </w:t>
      </w:r>
      <w:r w:rsidRPr="0014495B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_______________________________________________</w:t>
      </w:r>
    </w:p>
    <w:p w:rsidR="00F15703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 (наименование должности)</w:t>
      </w:r>
    </w:p>
    <w:p w:rsidR="00F15703" w:rsidRDefault="00F15703" w:rsidP="00F1570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_________________________________________________________________________________________________________                                                                                         </w:t>
      </w:r>
    </w:p>
    <w:p w:rsidR="00F15703" w:rsidRPr="009537D7" w:rsidRDefault="00F15703" w:rsidP="00F1570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:rsidR="00F15703" w:rsidRPr="0014495B" w:rsidRDefault="00F15703" w:rsidP="00F157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1449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______________________________________ </w:t>
      </w:r>
      <w:r w:rsidRPr="002552ED">
        <w:rPr>
          <w:b/>
          <w:sz w:val="28"/>
          <w:szCs w:val="28"/>
        </w:rPr>
        <w:t>.</w:t>
      </w:r>
    </w:p>
    <w:p w:rsidR="00F15703" w:rsidRDefault="00F15703" w:rsidP="00F1570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proofErr w:type="gramStart"/>
      <w:r w:rsidRPr="00FF2EF4">
        <w:rPr>
          <w:sz w:val="28"/>
          <w:szCs w:val="28"/>
          <w:vertAlign w:val="superscript"/>
        </w:rPr>
        <w:t>(</w:t>
      </w:r>
      <w:r w:rsidRPr="00C84775">
        <w:rPr>
          <w:sz w:val="28"/>
          <w:szCs w:val="28"/>
          <w:vertAlign w:val="superscript"/>
        </w:rPr>
        <w:t>Фамилия, имя</w:t>
      </w:r>
      <w:r>
        <w:rPr>
          <w:sz w:val="28"/>
          <w:szCs w:val="28"/>
          <w:vertAlign w:val="superscript"/>
        </w:rPr>
        <w:t>,</w:t>
      </w:r>
      <w:r w:rsidRPr="00C84775">
        <w:rPr>
          <w:sz w:val="28"/>
          <w:szCs w:val="28"/>
          <w:vertAlign w:val="superscript"/>
        </w:rPr>
        <w:t xml:space="preserve"> отчество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                             </w:t>
      </w:r>
      <w:r w:rsidRPr="00C84775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(наименование замещаемой </w:t>
      </w:r>
      <w:proofErr w:type="gramEnd"/>
    </w:p>
    <w:p w:rsidR="00F15703" w:rsidRDefault="00F15703" w:rsidP="00F1570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:rsidR="00F15703" w:rsidRDefault="00F15703" w:rsidP="00F1570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:rsidR="00F15703" w:rsidRDefault="00F15703" w:rsidP="00F1570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F15703" w:rsidRPr="00304ADD" w:rsidRDefault="00F15703" w:rsidP="00F157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5B">
        <w:rPr>
          <w:sz w:val="28"/>
          <w:szCs w:val="28"/>
        </w:rPr>
        <w:t xml:space="preserve">обладает глубокими профессиональными знаниями, </w:t>
      </w:r>
      <w:r>
        <w:rPr>
          <w:sz w:val="28"/>
          <w:szCs w:val="28"/>
          <w:vertAlign w:val="superscript"/>
        </w:rPr>
        <w:t xml:space="preserve">   </w:t>
      </w:r>
      <w:r w:rsidRPr="0014495B">
        <w:rPr>
          <w:sz w:val="28"/>
          <w:szCs w:val="28"/>
        </w:rPr>
        <w:t xml:space="preserve">большим </w:t>
      </w:r>
      <w:r w:rsidRPr="00304ADD">
        <w:rPr>
          <w:sz w:val="28"/>
          <w:szCs w:val="28"/>
        </w:rPr>
        <w:t>практическим опытом. Отличается творческим подходом, высокими</w:t>
      </w:r>
      <w:r>
        <w:rPr>
          <w:sz w:val="28"/>
          <w:szCs w:val="28"/>
        </w:rPr>
        <w:t xml:space="preserve"> организаторскими способностями и</w:t>
      </w:r>
      <w:r w:rsidRPr="00304ADD">
        <w:rPr>
          <w:sz w:val="28"/>
          <w:szCs w:val="28"/>
        </w:rPr>
        <w:t xml:space="preserve"> работоспособностью</w:t>
      </w:r>
      <w:r>
        <w:rPr>
          <w:sz w:val="28"/>
          <w:szCs w:val="28"/>
        </w:rPr>
        <w:t>,</w:t>
      </w:r>
      <w:r w:rsidRPr="00304ADD">
        <w:rPr>
          <w:sz w:val="28"/>
          <w:szCs w:val="28"/>
        </w:rPr>
        <w:t xml:space="preserve"> принципиальностью</w:t>
      </w:r>
      <w:r>
        <w:rPr>
          <w:sz w:val="28"/>
          <w:szCs w:val="28"/>
        </w:rPr>
        <w:t xml:space="preserve"> и</w:t>
      </w:r>
      <w:r w:rsidRPr="00304ADD">
        <w:rPr>
          <w:sz w:val="28"/>
          <w:szCs w:val="28"/>
        </w:rPr>
        <w:t xml:space="preserve"> глубокими знаниями, </w:t>
      </w:r>
      <w:proofErr w:type="gramStart"/>
      <w:r w:rsidRPr="00304ADD">
        <w:rPr>
          <w:sz w:val="28"/>
          <w:szCs w:val="28"/>
        </w:rPr>
        <w:t>способен</w:t>
      </w:r>
      <w:proofErr w:type="gramEnd"/>
      <w:r w:rsidRPr="00304ADD">
        <w:rPr>
          <w:sz w:val="28"/>
          <w:szCs w:val="28"/>
        </w:rPr>
        <w:t xml:space="preserve"> не считаться с личным временем в интересах дела. В общении </w:t>
      </w:r>
      <w:proofErr w:type="gramStart"/>
      <w:r w:rsidRPr="00304ADD">
        <w:rPr>
          <w:sz w:val="28"/>
          <w:szCs w:val="28"/>
        </w:rPr>
        <w:t>вежлив</w:t>
      </w:r>
      <w:proofErr w:type="gramEnd"/>
      <w:r w:rsidRPr="00304ADD">
        <w:rPr>
          <w:sz w:val="28"/>
          <w:szCs w:val="28"/>
        </w:rPr>
        <w:t>, корректен.</w:t>
      </w:r>
      <w:r>
        <w:rPr>
          <w:sz w:val="28"/>
          <w:szCs w:val="28"/>
        </w:rPr>
        <w:t>*</w:t>
      </w:r>
    </w:p>
    <w:p w:rsidR="00F15703" w:rsidRPr="00473DF6" w:rsidRDefault="00F15703" w:rsidP="00F157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15703" w:rsidRPr="0014495B" w:rsidRDefault="00F15703" w:rsidP="00F15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703" w:rsidRDefault="00F15703" w:rsidP="00F157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4495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449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4775">
        <w:rPr>
          <w:rFonts w:ascii="Times New Roman" w:hAnsi="Times New Roman" w:cs="Times New Roman"/>
          <w:b/>
          <w:sz w:val="28"/>
          <w:szCs w:val="28"/>
        </w:rPr>
        <w:t>Инициалы, фамилия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5703" w:rsidRDefault="00F15703" w:rsidP="00F1570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9537D7">
        <w:rPr>
          <w:sz w:val="28"/>
          <w:szCs w:val="28"/>
          <w:vertAlign w:val="superscript"/>
        </w:rPr>
        <w:t>(наименование должности</w:t>
      </w:r>
      <w:r>
        <w:rPr>
          <w:sz w:val="28"/>
          <w:szCs w:val="28"/>
          <w:vertAlign w:val="superscript"/>
        </w:rPr>
        <w:t>)</w:t>
      </w:r>
    </w:p>
    <w:p w:rsidR="00F15703" w:rsidRDefault="00F15703" w:rsidP="00F1570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F15703" w:rsidRDefault="00F15703" w:rsidP="00F1570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F15703" w:rsidRDefault="00F15703" w:rsidP="00F1570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F15703" w:rsidRDefault="00F15703" w:rsidP="00F1570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F15703" w:rsidRDefault="00F15703" w:rsidP="00F1570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F15703" w:rsidRPr="002552ED" w:rsidRDefault="00F15703" w:rsidP="00F15703">
      <w:pPr>
        <w:ind w:firstLine="465"/>
        <w:rPr>
          <w:sz w:val="28"/>
          <w:szCs w:val="28"/>
        </w:rPr>
      </w:pPr>
      <w:r w:rsidRPr="002552ED">
        <w:rPr>
          <w:sz w:val="28"/>
          <w:szCs w:val="28"/>
        </w:rPr>
        <w:t>* Формулировка может быть дополнена, изменена, откорректирована.</w:t>
      </w:r>
    </w:p>
    <w:p w:rsidR="00F15703" w:rsidRDefault="00F15703" w:rsidP="00F15703">
      <w:pPr>
        <w:ind w:firstLine="465"/>
        <w:rPr>
          <w:sz w:val="28"/>
          <w:szCs w:val="28"/>
        </w:rPr>
      </w:pPr>
    </w:p>
    <w:p w:rsidR="00F15703" w:rsidRPr="002552ED" w:rsidRDefault="00F15703" w:rsidP="00F15703">
      <w:pPr>
        <w:ind w:firstLine="465"/>
        <w:rPr>
          <w:sz w:val="28"/>
          <w:szCs w:val="28"/>
        </w:rPr>
        <w:sectPr w:rsidR="00F15703" w:rsidRPr="002552ED" w:rsidSect="002552ED">
          <w:type w:val="continuous"/>
          <w:pgSz w:w="11909" w:h="16834"/>
          <w:pgMar w:top="1134" w:right="567" w:bottom="1134" w:left="1134" w:header="720" w:footer="720" w:gutter="0"/>
          <w:cols w:space="708"/>
          <w:noEndnote/>
          <w:docGrid w:linePitch="381" w:charSpace="6143"/>
        </w:sect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>к Положению о кадровом резерве</w:t>
      </w: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>для замещения вакантных должностей</w:t>
      </w: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>муниципальной службы                   Администрации муниципального образования "Гагаринский район" Смоленской области</w:t>
      </w: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A1B29">
        <w:rPr>
          <w:sz w:val="28"/>
          <w:szCs w:val="28"/>
          <w:u w:val="single"/>
        </w:rPr>
        <w:t xml:space="preserve">Предложение кадровой службы </w:t>
      </w:r>
    </w:p>
    <w:p w:rsidR="00F15703" w:rsidRDefault="00F15703" w:rsidP="00F1570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F15703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______________________________________________________________, </w:t>
      </w:r>
    </w:p>
    <w:p w:rsidR="00F15703" w:rsidRDefault="00F15703" w:rsidP="00F15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Pr="00FF2EF4">
        <w:rPr>
          <w:sz w:val="28"/>
          <w:szCs w:val="28"/>
          <w:vertAlign w:val="superscript"/>
        </w:rPr>
        <w:t>(</w:t>
      </w:r>
      <w:r w:rsidRPr="00C84775">
        <w:rPr>
          <w:sz w:val="28"/>
          <w:szCs w:val="28"/>
          <w:vertAlign w:val="superscript"/>
        </w:rPr>
        <w:t>Фамилия, имя</w:t>
      </w:r>
      <w:r>
        <w:rPr>
          <w:sz w:val="28"/>
          <w:szCs w:val="28"/>
          <w:vertAlign w:val="superscript"/>
        </w:rPr>
        <w:t>,</w:t>
      </w:r>
      <w:r w:rsidRPr="00C84775">
        <w:rPr>
          <w:sz w:val="28"/>
          <w:szCs w:val="28"/>
          <w:vertAlign w:val="superscript"/>
        </w:rPr>
        <w:t xml:space="preserve"> отчество</w:t>
      </w:r>
      <w:r>
        <w:rPr>
          <w:sz w:val="28"/>
          <w:szCs w:val="28"/>
          <w:vertAlign w:val="superscript"/>
        </w:rPr>
        <w:t>)</w:t>
      </w:r>
    </w:p>
    <w:p w:rsidR="00F15703" w:rsidRPr="004B57F9" w:rsidRDefault="00F15703" w:rsidP="00F15703">
      <w:pPr>
        <w:pStyle w:val="3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1976</w:t>
      </w:r>
      <w:r w:rsidRPr="0014495B">
        <w:rPr>
          <w:sz w:val="28"/>
          <w:szCs w:val="28"/>
        </w:rPr>
        <w:t xml:space="preserve"> года рождения, образование высшее, в</w:t>
      </w:r>
      <w:r w:rsidRPr="004B57F9">
        <w:rPr>
          <w:sz w:val="28"/>
          <w:szCs w:val="28"/>
        </w:rPr>
        <w:t xml:space="preserve"> 2000 году окончил Московскую государственную технологическую академию, прошел профессиональную переподготовку в 2007 году в </w:t>
      </w:r>
      <w:r>
        <w:rPr>
          <w:sz w:val="28"/>
          <w:szCs w:val="28"/>
        </w:rPr>
        <w:t xml:space="preserve">филиале ГОУ ВПО «Орловская региональная академия государственной службы»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Смоленске</w:t>
      </w:r>
      <w:r w:rsidRPr="004B57F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программе </w:t>
      </w:r>
      <w:r w:rsidRPr="004B57F9">
        <w:rPr>
          <w:sz w:val="28"/>
          <w:szCs w:val="28"/>
        </w:rPr>
        <w:t>«</w:t>
      </w:r>
      <w:r>
        <w:rPr>
          <w:sz w:val="28"/>
          <w:szCs w:val="28"/>
        </w:rPr>
        <w:t>Финансы и кредит</w:t>
      </w:r>
      <w:r w:rsidRPr="004B57F9">
        <w:rPr>
          <w:sz w:val="28"/>
          <w:szCs w:val="28"/>
        </w:rPr>
        <w:t xml:space="preserve">», с 2005 года замещает должность начальника </w:t>
      </w:r>
      <w:r>
        <w:rPr>
          <w:sz w:val="28"/>
          <w:szCs w:val="28"/>
        </w:rPr>
        <w:t>у</w:t>
      </w:r>
      <w:r w:rsidRPr="004B57F9">
        <w:rPr>
          <w:sz w:val="28"/>
          <w:szCs w:val="28"/>
        </w:rPr>
        <w:t xml:space="preserve">правления экономики и потребительского рынка. </w:t>
      </w:r>
    </w:p>
    <w:p w:rsidR="00F15703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представленным документам ______________________________ -</w:t>
      </w:r>
    </w:p>
    <w:p w:rsidR="00F15703" w:rsidRDefault="00F15703" w:rsidP="00F15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FF2EF4">
        <w:rPr>
          <w:sz w:val="28"/>
          <w:szCs w:val="28"/>
          <w:vertAlign w:val="superscript"/>
        </w:rPr>
        <w:t>(</w:t>
      </w:r>
      <w:r w:rsidRPr="00C84775">
        <w:rPr>
          <w:sz w:val="28"/>
          <w:szCs w:val="28"/>
          <w:vertAlign w:val="superscript"/>
        </w:rPr>
        <w:t>Фамилия, имя</w:t>
      </w:r>
      <w:r>
        <w:rPr>
          <w:sz w:val="28"/>
          <w:szCs w:val="28"/>
          <w:vertAlign w:val="superscript"/>
        </w:rPr>
        <w:t>,</w:t>
      </w:r>
      <w:r w:rsidRPr="00C84775">
        <w:rPr>
          <w:sz w:val="28"/>
          <w:szCs w:val="28"/>
          <w:vertAlign w:val="superscript"/>
        </w:rPr>
        <w:t xml:space="preserve"> отчество</w:t>
      </w:r>
      <w:r>
        <w:rPr>
          <w:sz w:val="28"/>
          <w:szCs w:val="28"/>
          <w:vertAlign w:val="superscript"/>
        </w:rPr>
        <w:t>)</w:t>
      </w:r>
    </w:p>
    <w:p w:rsidR="00F15703" w:rsidRDefault="00F15703" w:rsidP="00F1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соответствует квалификационным требованиям для замещения ________________.                                                                                                                                              </w:t>
      </w:r>
    </w:p>
    <w:p w:rsidR="00F15703" w:rsidRPr="00C84775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F15703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5703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5703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5703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– зачислить в кадровый резерв.</w:t>
      </w:r>
    </w:p>
    <w:p w:rsidR="00F15703" w:rsidRPr="0014495B" w:rsidRDefault="00F15703" w:rsidP="00F15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5703" w:rsidRPr="0014495B" w:rsidRDefault="00F15703" w:rsidP="00F157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</w:t>
      </w:r>
      <w:r w:rsidRPr="001449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2995">
        <w:rPr>
          <w:rFonts w:ascii="Times New Roman" w:hAnsi="Times New Roman" w:cs="Times New Roman"/>
          <w:b/>
          <w:sz w:val="28"/>
          <w:szCs w:val="28"/>
        </w:rPr>
        <w:t>Инициалы, фамилия</w:t>
      </w:r>
      <w:r w:rsidRPr="001449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5703" w:rsidRPr="00C84775" w:rsidRDefault="00F15703" w:rsidP="00F157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15703" w:rsidSect="002552ED">
          <w:pgSz w:w="11909" w:h="16834"/>
          <w:pgMar w:top="1134" w:right="737" w:bottom="1134" w:left="1134" w:header="720" w:footer="720" w:gutter="0"/>
          <w:cols w:space="708"/>
          <w:noEndnote/>
          <w:docGrid w:linePitch="381" w:charSpace="6143"/>
        </w:sectPr>
      </w:pP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>к Положению о кадровом резерве</w:t>
      </w:r>
    </w:p>
    <w:p w:rsidR="00F15703" w:rsidRPr="002552ED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2552ED">
        <w:rPr>
          <w:sz w:val="28"/>
          <w:szCs w:val="28"/>
        </w:rPr>
        <w:t>для замещения вакантных должностей</w:t>
      </w:r>
    </w:p>
    <w:p w:rsidR="00F15703" w:rsidRDefault="00F15703" w:rsidP="00F15703">
      <w:pPr>
        <w:pStyle w:val="2"/>
        <w:jc w:val="right"/>
        <w:rPr>
          <w:szCs w:val="28"/>
        </w:rPr>
      </w:pPr>
      <w:r w:rsidRPr="002552ED">
        <w:rPr>
          <w:szCs w:val="28"/>
        </w:rPr>
        <w:t xml:space="preserve">муниципальной службы                   </w:t>
      </w:r>
    </w:p>
    <w:p w:rsidR="00F15703" w:rsidRDefault="00F15703" w:rsidP="00F15703">
      <w:pPr>
        <w:pStyle w:val="2"/>
        <w:jc w:val="right"/>
        <w:rPr>
          <w:szCs w:val="28"/>
        </w:rPr>
      </w:pPr>
      <w:r w:rsidRPr="002552ED">
        <w:rPr>
          <w:szCs w:val="28"/>
        </w:rPr>
        <w:t xml:space="preserve">Администрации муниципального образования </w:t>
      </w:r>
    </w:p>
    <w:p w:rsidR="00F15703" w:rsidRDefault="00F15703" w:rsidP="00F15703">
      <w:pPr>
        <w:pStyle w:val="2"/>
        <w:jc w:val="right"/>
        <w:rPr>
          <w:szCs w:val="28"/>
        </w:rPr>
      </w:pPr>
      <w:r w:rsidRPr="002552ED">
        <w:rPr>
          <w:szCs w:val="28"/>
        </w:rPr>
        <w:t>"Гагаринский район" Смоленской области</w:t>
      </w:r>
    </w:p>
    <w:p w:rsidR="00F15703" w:rsidRPr="00552E47" w:rsidRDefault="00F15703" w:rsidP="00F15703"/>
    <w:p w:rsidR="00F15703" w:rsidRPr="005B0780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0780"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F15703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0780">
        <w:rPr>
          <w:rFonts w:ascii="Times New Roman" w:hAnsi="Times New Roman" w:cs="Times New Roman"/>
          <w:sz w:val="28"/>
          <w:szCs w:val="28"/>
        </w:rPr>
        <w:t xml:space="preserve">                                     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07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15703" w:rsidRPr="00552E47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правового акта органа местного</w:t>
      </w:r>
      <w:proofErr w:type="gramEnd"/>
    </w:p>
    <w:p w:rsidR="00F15703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07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07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5703" w:rsidRPr="00552E47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образования)</w:t>
      </w:r>
    </w:p>
    <w:p w:rsidR="00F15703" w:rsidRPr="00552E47" w:rsidRDefault="00F15703" w:rsidP="00F15703"/>
    <w:p w:rsidR="00F15703" w:rsidRPr="00552E47" w:rsidRDefault="00F15703" w:rsidP="00F15703">
      <w:pPr>
        <w:jc w:val="right"/>
      </w:pPr>
    </w:p>
    <w:p w:rsidR="00F15703" w:rsidRPr="00552E47" w:rsidRDefault="00F15703" w:rsidP="00F15703">
      <w:pPr>
        <w:jc w:val="center"/>
        <w:rPr>
          <w:b/>
          <w:sz w:val="28"/>
          <w:szCs w:val="28"/>
        </w:rPr>
      </w:pPr>
      <w:r w:rsidRPr="00552E47">
        <w:rPr>
          <w:b/>
          <w:sz w:val="28"/>
          <w:szCs w:val="28"/>
        </w:rPr>
        <w:t>Кадровый резерв</w:t>
      </w:r>
    </w:p>
    <w:p w:rsidR="00F15703" w:rsidRDefault="00F15703" w:rsidP="00F15703">
      <w:pPr>
        <w:jc w:val="center"/>
        <w:rPr>
          <w:b/>
          <w:sz w:val="28"/>
          <w:szCs w:val="28"/>
        </w:rPr>
      </w:pPr>
      <w:r w:rsidRPr="00552E47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F15703" w:rsidRDefault="00F15703" w:rsidP="00F1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в__________________________________________________________________________________</w:t>
      </w:r>
    </w:p>
    <w:p w:rsidR="00F15703" w:rsidRPr="00552E47" w:rsidRDefault="00F15703" w:rsidP="00F15703">
      <w:pPr>
        <w:jc w:val="center"/>
      </w:pPr>
      <w:r>
        <w:t>(наименование органа местного самоуправления муниципального образования)</w:t>
      </w:r>
    </w:p>
    <w:p w:rsidR="00F15703" w:rsidRPr="00300152" w:rsidRDefault="00F15703" w:rsidP="00F15703">
      <w:pPr>
        <w:jc w:val="center"/>
        <w:rPr>
          <w:sz w:val="16"/>
          <w:szCs w:val="16"/>
        </w:rPr>
      </w:pPr>
    </w:p>
    <w:tbl>
      <w:tblPr>
        <w:tblW w:w="15821" w:type="dxa"/>
        <w:tblInd w:w="-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5"/>
        <w:gridCol w:w="560"/>
        <w:gridCol w:w="2065"/>
        <w:gridCol w:w="1395"/>
        <w:gridCol w:w="3875"/>
        <w:gridCol w:w="3255"/>
        <w:gridCol w:w="1406"/>
      </w:tblGrid>
      <w:tr w:rsidR="00F15703" w:rsidRPr="00111BCE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Наименование должности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№</w:t>
            </w:r>
          </w:p>
          <w:p w:rsidR="00F15703" w:rsidRPr="00111BCE" w:rsidRDefault="00F15703" w:rsidP="00237CF9">
            <w:pPr>
              <w:ind w:left="-57" w:right="-57"/>
              <w:jc w:val="center"/>
            </w:pPr>
            <w:proofErr w:type="spellStart"/>
            <w:proofErr w:type="gramStart"/>
            <w:r w:rsidRPr="00111BCE">
              <w:t>п</w:t>
            </w:r>
            <w:proofErr w:type="spellEnd"/>
            <w:proofErr w:type="gramEnd"/>
            <w:r w:rsidRPr="00111BCE">
              <w:t>/</w:t>
            </w:r>
            <w:proofErr w:type="spellStart"/>
            <w:r w:rsidRPr="00111BCE">
              <w:t>п</w:t>
            </w:r>
            <w:proofErr w:type="spellEnd"/>
          </w:p>
        </w:tc>
        <w:tc>
          <w:tcPr>
            <w:tcW w:w="2065" w:type="dxa"/>
            <w:vAlign w:val="center"/>
          </w:tcPr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Фамилия, имя, отчество</w:t>
            </w:r>
          </w:p>
        </w:tc>
        <w:tc>
          <w:tcPr>
            <w:tcW w:w="1395" w:type="dxa"/>
            <w:vAlign w:val="center"/>
          </w:tcPr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Число, месяц и год</w:t>
            </w:r>
          </w:p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рождения</w:t>
            </w:r>
          </w:p>
        </w:tc>
        <w:tc>
          <w:tcPr>
            <w:tcW w:w="3875" w:type="dxa"/>
            <w:vAlign w:val="center"/>
          </w:tcPr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Образование</w:t>
            </w:r>
          </w:p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3255" w:type="dxa"/>
            <w:vAlign w:val="center"/>
          </w:tcPr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Замещаемая должность, место работы</w:t>
            </w:r>
          </w:p>
        </w:tc>
        <w:tc>
          <w:tcPr>
            <w:tcW w:w="1406" w:type="dxa"/>
            <w:vAlign w:val="center"/>
          </w:tcPr>
          <w:p w:rsidR="00F15703" w:rsidRPr="00111BCE" w:rsidRDefault="00F15703" w:rsidP="00237CF9">
            <w:pPr>
              <w:ind w:left="-57" w:right="-57"/>
              <w:jc w:val="center"/>
            </w:pPr>
            <w:r w:rsidRPr="00111BCE">
              <w:t>С какой даты замещает  данную должность</w:t>
            </w:r>
          </w:p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15821" w:type="dxa"/>
            <w:gridSpan w:val="7"/>
          </w:tcPr>
          <w:p w:rsidR="00F15703" w:rsidRPr="00111BCE" w:rsidRDefault="00F15703" w:rsidP="00237CF9">
            <w:pPr>
              <w:rPr>
                <w:b/>
              </w:rPr>
            </w:pPr>
            <w:r>
              <w:rPr>
                <w:b/>
              </w:rPr>
              <w:t>Высшая группа должностей муниципальной службы</w:t>
            </w:r>
          </w:p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>
            <w:r>
              <w:t>Глава Администрации муниципального образования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Pr="00FB25DB" w:rsidRDefault="00F15703" w:rsidP="00237CF9">
            <w:pPr>
              <w:jc w:val="both"/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  <w:r>
              <w:t>1.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Default="00F15703" w:rsidP="00237CF9">
            <w:pPr>
              <w:rPr>
                <w:sz w:val="18"/>
              </w:rPr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  <w:r>
              <w:t>2.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Pr="00FB25DB" w:rsidRDefault="00F15703" w:rsidP="00237CF9">
            <w:pPr>
              <w:jc w:val="both"/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>
            <w:r>
              <w:t xml:space="preserve">Заместитель Главы Администрации муниципального образования, управляющий делами Администрации </w:t>
            </w:r>
            <w:r>
              <w:lastRenderedPageBreak/>
              <w:t>муниципального образования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Pr="00FB25DB" w:rsidRDefault="00F15703" w:rsidP="00237CF9">
            <w:pPr>
              <w:jc w:val="both"/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  <w:r>
              <w:t>1.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Pr="00FB25DB" w:rsidRDefault="00F15703" w:rsidP="00237CF9">
            <w:pPr>
              <w:jc w:val="both"/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  <w:r>
              <w:t>2.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Pr="00FB25DB" w:rsidRDefault="00F15703" w:rsidP="00237CF9">
            <w:pPr>
              <w:jc w:val="both"/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  <w:r>
              <w:t>3.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Pr="00FB25DB" w:rsidRDefault="00F15703" w:rsidP="00237CF9">
            <w:pPr>
              <w:jc w:val="both"/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>
            <w:r>
              <w:t>Начальник управления, председатель комитета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Default="00F15703" w:rsidP="00237CF9">
            <w:pPr>
              <w:rPr>
                <w:sz w:val="18"/>
              </w:rPr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  <w:r>
              <w:t>1.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Pr="00FB25DB" w:rsidRDefault="00F15703" w:rsidP="00237CF9">
            <w:pPr>
              <w:jc w:val="both"/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  <w:r>
              <w:t>2.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Pr="00FB25DB" w:rsidRDefault="00F15703" w:rsidP="00237CF9">
            <w:pPr>
              <w:jc w:val="both"/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262"/>
              <w:jc w:val="center"/>
            </w:pPr>
            <w:r>
              <w:t>3.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Default="00F15703" w:rsidP="00237CF9">
            <w:pPr>
              <w:rPr>
                <w:sz w:val="18"/>
              </w:rPr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>
            <w:r>
              <w:t>Начальник отдела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174"/>
              <w:jc w:val="center"/>
            </w:pP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Default="00F15703" w:rsidP="00237CF9">
            <w:pPr>
              <w:rPr>
                <w:sz w:val="18"/>
              </w:rPr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174"/>
              <w:jc w:val="center"/>
            </w:pPr>
            <w:r>
              <w:t>1.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Default="00F15703" w:rsidP="00237CF9">
            <w:pPr>
              <w:rPr>
                <w:sz w:val="18"/>
              </w:rPr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174"/>
              <w:jc w:val="center"/>
            </w:pPr>
            <w:r>
              <w:t>2.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Default="00F15703" w:rsidP="00237CF9">
            <w:pPr>
              <w:rPr>
                <w:sz w:val="18"/>
              </w:rPr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  <w:tr w:rsidR="00F15703" w:rsidRPr="00FB41FB" w:rsidTr="00237CF9">
        <w:tblPrEx>
          <w:tblCellMar>
            <w:top w:w="0" w:type="dxa"/>
            <w:bottom w:w="0" w:type="dxa"/>
          </w:tblCellMar>
        </w:tblPrEx>
        <w:tc>
          <w:tcPr>
            <w:tcW w:w="3265" w:type="dxa"/>
            <w:tcBorders>
              <w:right w:val="single" w:sz="4" w:space="0" w:color="auto"/>
            </w:tcBorders>
          </w:tcPr>
          <w:p w:rsidR="00F15703" w:rsidRDefault="00F15703" w:rsidP="00237CF9"/>
        </w:tc>
        <w:tc>
          <w:tcPr>
            <w:tcW w:w="560" w:type="dxa"/>
            <w:tcBorders>
              <w:left w:val="single" w:sz="4" w:space="0" w:color="auto"/>
            </w:tcBorders>
          </w:tcPr>
          <w:p w:rsidR="00F15703" w:rsidRPr="00FB41FB" w:rsidRDefault="00F15703" w:rsidP="00237CF9">
            <w:pPr>
              <w:ind w:left="170" w:hanging="174"/>
              <w:jc w:val="center"/>
            </w:pPr>
            <w:r>
              <w:t>3.</w:t>
            </w:r>
          </w:p>
        </w:tc>
        <w:tc>
          <w:tcPr>
            <w:tcW w:w="2065" w:type="dxa"/>
          </w:tcPr>
          <w:p w:rsidR="00F15703" w:rsidRDefault="00F15703" w:rsidP="00237CF9">
            <w:pPr>
              <w:jc w:val="both"/>
            </w:pPr>
          </w:p>
        </w:tc>
        <w:tc>
          <w:tcPr>
            <w:tcW w:w="1395" w:type="dxa"/>
          </w:tcPr>
          <w:p w:rsidR="00F15703" w:rsidRDefault="00F15703" w:rsidP="00237CF9">
            <w:pPr>
              <w:jc w:val="center"/>
            </w:pPr>
          </w:p>
        </w:tc>
        <w:tc>
          <w:tcPr>
            <w:tcW w:w="3875" w:type="dxa"/>
          </w:tcPr>
          <w:p w:rsidR="00F15703" w:rsidRDefault="00F15703" w:rsidP="00237CF9">
            <w:pPr>
              <w:rPr>
                <w:sz w:val="18"/>
              </w:rPr>
            </w:pPr>
          </w:p>
        </w:tc>
        <w:tc>
          <w:tcPr>
            <w:tcW w:w="3255" w:type="dxa"/>
          </w:tcPr>
          <w:p w:rsidR="00F15703" w:rsidRDefault="00F15703" w:rsidP="00237CF9"/>
        </w:tc>
        <w:tc>
          <w:tcPr>
            <w:tcW w:w="1406" w:type="dxa"/>
          </w:tcPr>
          <w:p w:rsidR="00F15703" w:rsidRDefault="00F15703" w:rsidP="00237CF9"/>
        </w:tc>
      </w:tr>
    </w:tbl>
    <w:p w:rsidR="00F15703" w:rsidRDefault="00F15703" w:rsidP="00F1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15703" w:rsidSect="00590700">
          <w:pgSz w:w="16834" w:h="11909" w:orient="landscape"/>
          <w:pgMar w:top="1134" w:right="1134" w:bottom="737" w:left="1134" w:header="720" w:footer="720" w:gutter="0"/>
          <w:cols w:space="708"/>
          <w:noEndnote/>
          <w:docGrid w:linePitch="381" w:charSpace="6143"/>
        </w:sectPr>
      </w:pPr>
    </w:p>
    <w:p w:rsidR="00F15703" w:rsidRPr="001B29C3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1B29C3">
        <w:rPr>
          <w:sz w:val="28"/>
          <w:szCs w:val="28"/>
        </w:rPr>
        <w:lastRenderedPageBreak/>
        <w:t>Приложение №  5</w:t>
      </w:r>
    </w:p>
    <w:p w:rsidR="00F15703" w:rsidRPr="001B29C3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1B29C3">
        <w:rPr>
          <w:sz w:val="28"/>
          <w:szCs w:val="28"/>
        </w:rPr>
        <w:t>к Положению о кадровом резерве</w:t>
      </w:r>
    </w:p>
    <w:p w:rsidR="00F15703" w:rsidRPr="001B29C3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1B29C3">
        <w:rPr>
          <w:sz w:val="28"/>
          <w:szCs w:val="28"/>
        </w:rPr>
        <w:t>для замещения вакантных должностей</w:t>
      </w:r>
    </w:p>
    <w:p w:rsidR="00F15703" w:rsidRPr="001B29C3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1B29C3">
        <w:rPr>
          <w:sz w:val="28"/>
          <w:szCs w:val="28"/>
        </w:rPr>
        <w:t>муниципальной службы   Администрации муниципального образования "Гагаринский район" Смоленской области</w:t>
      </w:r>
    </w:p>
    <w:p w:rsidR="00F15703" w:rsidRDefault="00F15703" w:rsidP="00F15703">
      <w:pPr>
        <w:autoSpaceDE w:val="0"/>
        <w:autoSpaceDN w:val="0"/>
        <w:adjustRightInd w:val="0"/>
        <w:ind w:left="6120"/>
      </w:pPr>
    </w:p>
    <w:p w:rsidR="00F15703" w:rsidRPr="001B29C3" w:rsidRDefault="00F15703" w:rsidP="00F15703">
      <w:pPr>
        <w:jc w:val="center"/>
        <w:rPr>
          <w:b/>
          <w:sz w:val="28"/>
          <w:szCs w:val="28"/>
        </w:rPr>
      </w:pPr>
      <w:r w:rsidRPr="001B29C3">
        <w:rPr>
          <w:b/>
          <w:sz w:val="28"/>
          <w:szCs w:val="28"/>
        </w:rPr>
        <w:t xml:space="preserve">С </w:t>
      </w:r>
      <w:proofErr w:type="gramStart"/>
      <w:r w:rsidRPr="001B29C3">
        <w:rPr>
          <w:b/>
          <w:sz w:val="28"/>
          <w:szCs w:val="28"/>
        </w:rPr>
        <w:t>П</w:t>
      </w:r>
      <w:proofErr w:type="gramEnd"/>
      <w:r w:rsidRPr="001B29C3">
        <w:rPr>
          <w:b/>
          <w:sz w:val="28"/>
          <w:szCs w:val="28"/>
        </w:rPr>
        <w:t xml:space="preserve"> Р А В К А</w:t>
      </w:r>
    </w:p>
    <w:p w:rsidR="00F15703" w:rsidRPr="001B29C3" w:rsidRDefault="00F15703" w:rsidP="00F15703">
      <w:pPr>
        <w:jc w:val="center"/>
        <w:rPr>
          <w:b/>
          <w:sz w:val="28"/>
          <w:szCs w:val="28"/>
        </w:rPr>
      </w:pPr>
      <w:r w:rsidRPr="001B29C3">
        <w:rPr>
          <w:b/>
          <w:sz w:val="28"/>
          <w:szCs w:val="28"/>
        </w:rPr>
        <w:t>(образец)</w:t>
      </w:r>
    </w:p>
    <w:p w:rsidR="00F15703" w:rsidRPr="001B29C3" w:rsidRDefault="00F15703" w:rsidP="00F15703">
      <w:pPr>
        <w:jc w:val="center"/>
        <w:rPr>
          <w:b/>
          <w:sz w:val="28"/>
          <w:szCs w:val="28"/>
        </w:rPr>
      </w:pPr>
    </w:p>
    <w:p w:rsidR="00F15703" w:rsidRPr="001B29C3" w:rsidRDefault="00F15703" w:rsidP="00F15703">
      <w:pPr>
        <w:jc w:val="center"/>
        <w:rPr>
          <w:b/>
          <w:sz w:val="28"/>
          <w:szCs w:val="28"/>
        </w:rPr>
      </w:pPr>
      <w:r w:rsidRPr="001B29C3">
        <w:rPr>
          <w:b/>
          <w:sz w:val="28"/>
          <w:szCs w:val="28"/>
        </w:rPr>
        <w:t>Иванов Иван Иванович</w:t>
      </w:r>
    </w:p>
    <w:p w:rsidR="00F15703" w:rsidRPr="001B29C3" w:rsidRDefault="00F15703" w:rsidP="00F15703">
      <w:r w:rsidRPr="001B29C3">
        <w:t xml:space="preserve">  </w:t>
      </w:r>
    </w:p>
    <w:tbl>
      <w:tblPr>
        <w:tblW w:w="0" w:type="auto"/>
        <w:tblLayout w:type="fixed"/>
        <w:tblLook w:val="0000"/>
      </w:tblPr>
      <w:tblGrid>
        <w:gridCol w:w="2660"/>
        <w:gridCol w:w="2835"/>
        <w:gridCol w:w="4819"/>
      </w:tblGrid>
      <w:tr w:rsidR="00F15703" w:rsidRPr="001B29C3" w:rsidTr="00237CF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>Год рождения</w:t>
            </w:r>
          </w:p>
          <w:p w:rsidR="00F15703" w:rsidRPr="001B29C3" w:rsidRDefault="00F15703" w:rsidP="00237CF9">
            <w:r w:rsidRPr="001B29C3">
              <w:t>25.11.1976</w:t>
            </w:r>
          </w:p>
        </w:tc>
        <w:tc>
          <w:tcPr>
            <w:tcW w:w="2835" w:type="dxa"/>
          </w:tcPr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 xml:space="preserve">Место рождения </w:t>
            </w:r>
          </w:p>
          <w:p w:rsidR="00F15703" w:rsidRPr="001B29C3" w:rsidRDefault="00F15703" w:rsidP="00237CF9">
            <w:r w:rsidRPr="001B29C3">
              <w:t>д. Боровка</w:t>
            </w:r>
          </w:p>
          <w:p w:rsidR="00F15703" w:rsidRPr="001B29C3" w:rsidRDefault="00F15703" w:rsidP="00237CF9">
            <w:r w:rsidRPr="001B29C3">
              <w:t xml:space="preserve">Смоленского района </w:t>
            </w:r>
          </w:p>
          <w:p w:rsidR="00F15703" w:rsidRPr="001B29C3" w:rsidRDefault="00F15703" w:rsidP="00237CF9">
            <w:r w:rsidRPr="001B29C3">
              <w:t>Смоленской области</w:t>
            </w:r>
          </w:p>
        </w:tc>
        <w:tc>
          <w:tcPr>
            <w:tcW w:w="4819" w:type="dxa"/>
          </w:tcPr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 xml:space="preserve">Национальность </w:t>
            </w:r>
          </w:p>
          <w:p w:rsidR="00F15703" w:rsidRPr="001B29C3" w:rsidRDefault="00F15703" w:rsidP="00237CF9">
            <w:r w:rsidRPr="001B29C3">
              <w:t xml:space="preserve">русский  </w:t>
            </w:r>
          </w:p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F15703" w:rsidRPr="001B29C3" w:rsidRDefault="00F15703" w:rsidP="00237CF9"/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 xml:space="preserve">Образование </w:t>
            </w:r>
          </w:p>
          <w:p w:rsidR="00F15703" w:rsidRPr="001B29C3" w:rsidRDefault="00F15703" w:rsidP="00237CF9">
            <w:r w:rsidRPr="001B29C3">
              <w:t>высшее</w:t>
            </w:r>
          </w:p>
        </w:tc>
        <w:tc>
          <w:tcPr>
            <w:tcW w:w="2835" w:type="dxa"/>
          </w:tcPr>
          <w:p w:rsidR="00F15703" w:rsidRPr="001B29C3" w:rsidRDefault="00F15703" w:rsidP="00237CF9"/>
        </w:tc>
        <w:tc>
          <w:tcPr>
            <w:tcW w:w="4819" w:type="dxa"/>
          </w:tcPr>
          <w:p w:rsidR="00F15703" w:rsidRPr="001B29C3" w:rsidRDefault="00F15703" w:rsidP="00237CF9"/>
          <w:p w:rsidR="00F15703" w:rsidRPr="001B29C3" w:rsidRDefault="00F15703" w:rsidP="00237CF9">
            <w:r w:rsidRPr="001B29C3">
              <w:rPr>
                <w:b/>
              </w:rPr>
              <w:t>Окончил (когда, что)</w:t>
            </w:r>
            <w:r w:rsidRPr="001B29C3"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B29C3">
                <w:t>2000 г</w:t>
              </w:r>
            </w:smartTag>
            <w:r w:rsidRPr="001B29C3">
              <w:t xml:space="preserve">.,  Московская  государственная технологическая академия </w:t>
            </w:r>
          </w:p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</w:tcPr>
          <w:p w:rsidR="00F15703" w:rsidRPr="001B29C3" w:rsidRDefault="00F15703" w:rsidP="00237CF9"/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>Квалификация по образованию</w:t>
            </w:r>
          </w:p>
          <w:p w:rsidR="00F15703" w:rsidRPr="001B29C3" w:rsidRDefault="00F15703" w:rsidP="00237CF9">
            <w:r w:rsidRPr="001B29C3">
              <w:t>экономист - менеджер</w:t>
            </w:r>
          </w:p>
        </w:tc>
        <w:tc>
          <w:tcPr>
            <w:tcW w:w="4819" w:type="dxa"/>
          </w:tcPr>
          <w:p w:rsidR="00F15703" w:rsidRPr="001B29C3" w:rsidRDefault="00F15703" w:rsidP="00237CF9"/>
          <w:p w:rsidR="00F15703" w:rsidRPr="001B29C3" w:rsidRDefault="00F15703" w:rsidP="00237CF9"/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</w:tcPr>
          <w:p w:rsidR="00F15703" w:rsidRPr="001B29C3" w:rsidRDefault="00F15703" w:rsidP="00237CF9"/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>Какими иностранными языками владеет</w:t>
            </w:r>
          </w:p>
          <w:p w:rsidR="00F15703" w:rsidRPr="001B29C3" w:rsidRDefault="00F15703" w:rsidP="00237CF9">
            <w:r w:rsidRPr="001B29C3">
              <w:t xml:space="preserve">не владеет </w:t>
            </w:r>
          </w:p>
        </w:tc>
        <w:tc>
          <w:tcPr>
            <w:tcW w:w="4819" w:type="dxa"/>
          </w:tcPr>
          <w:p w:rsidR="00F15703" w:rsidRPr="001B29C3" w:rsidRDefault="00F15703" w:rsidP="00237CF9"/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 xml:space="preserve">Является ли депутатом </w:t>
            </w:r>
          </w:p>
          <w:p w:rsidR="00F15703" w:rsidRPr="001B29C3" w:rsidRDefault="00F15703" w:rsidP="00237CF9">
            <w:r w:rsidRPr="001B29C3">
              <w:t>не является</w:t>
            </w:r>
          </w:p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495" w:type="dxa"/>
            <w:gridSpan w:val="2"/>
          </w:tcPr>
          <w:p w:rsidR="00F15703" w:rsidRPr="001B29C3" w:rsidRDefault="00F15703" w:rsidP="00237CF9"/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>Имеет ли государственные награды (какие)</w:t>
            </w:r>
          </w:p>
          <w:p w:rsidR="00F15703" w:rsidRPr="001B29C3" w:rsidRDefault="00F15703" w:rsidP="00237CF9">
            <w:r w:rsidRPr="001B29C3">
              <w:t>не имеет</w:t>
            </w:r>
          </w:p>
          <w:p w:rsidR="00F15703" w:rsidRPr="001B29C3" w:rsidRDefault="00F15703" w:rsidP="00237CF9">
            <w:r w:rsidRPr="001B29C3">
              <w:t xml:space="preserve"> </w:t>
            </w:r>
          </w:p>
        </w:tc>
        <w:tc>
          <w:tcPr>
            <w:tcW w:w="4819" w:type="dxa"/>
          </w:tcPr>
          <w:p w:rsidR="00F15703" w:rsidRPr="001B29C3" w:rsidRDefault="00F15703" w:rsidP="00237CF9"/>
          <w:p w:rsidR="00F15703" w:rsidRPr="001B29C3" w:rsidRDefault="00F15703" w:rsidP="00237CF9">
            <w:pPr>
              <w:rPr>
                <w:b/>
              </w:rPr>
            </w:pPr>
            <w:r w:rsidRPr="001B29C3">
              <w:rPr>
                <w:b/>
              </w:rPr>
              <w:t>Был ли за границей (когда, где)</w:t>
            </w:r>
          </w:p>
          <w:p w:rsidR="00F15703" w:rsidRPr="001B29C3" w:rsidRDefault="00F15703" w:rsidP="00237CF9">
            <w:smartTag w:uri="urn:schemas-microsoft-com:office:smarttags" w:element="metricconverter">
              <w:smartTagPr>
                <w:attr w:name="ProductID" w:val="2001 г"/>
              </w:smartTagPr>
              <w:r w:rsidRPr="001B29C3">
                <w:t>2001 г</w:t>
              </w:r>
            </w:smartTag>
            <w:r w:rsidRPr="001B29C3">
              <w:t>. - Финляндия</w:t>
            </w:r>
          </w:p>
          <w:p w:rsidR="00F15703" w:rsidRPr="001B29C3" w:rsidRDefault="00F15703" w:rsidP="00237CF9">
            <w:r w:rsidRPr="001B29C3">
              <w:t xml:space="preserve">   </w:t>
            </w:r>
          </w:p>
        </w:tc>
      </w:tr>
    </w:tbl>
    <w:p w:rsidR="00F15703" w:rsidRDefault="00F15703" w:rsidP="00F15703"/>
    <w:p w:rsidR="00F15703" w:rsidRPr="001B29C3" w:rsidRDefault="00F15703" w:rsidP="00F15703">
      <w:pPr>
        <w:jc w:val="center"/>
        <w:rPr>
          <w:b/>
        </w:rPr>
      </w:pPr>
      <w:proofErr w:type="gramStart"/>
      <w:r w:rsidRPr="001B29C3">
        <w:rPr>
          <w:b/>
        </w:rPr>
        <w:t>Р</w:t>
      </w:r>
      <w:proofErr w:type="gramEnd"/>
      <w:r w:rsidRPr="001B29C3">
        <w:rPr>
          <w:b/>
        </w:rPr>
        <w:t xml:space="preserve"> А Б О Т А   В   П Р О Ш Л О М</w:t>
      </w:r>
    </w:p>
    <w:p w:rsidR="00F15703" w:rsidRPr="001B29C3" w:rsidRDefault="00F15703" w:rsidP="00F15703">
      <w:r w:rsidRPr="001B29C3">
        <w:tab/>
      </w:r>
      <w:r w:rsidRPr="001B29C3">
        <w:tab/>
      </w:r>
    </w:p>
    <w:tbl>
      <w:tblPr>
        <w:tblW w:w="0" w:type="auto"/>
        <w:tblLayout w:type="fixed"/>
        <w:tblLook w:val="0000"/>
      </w:tblPr>
      <w:tblGrid>
        <w:gridCol w:w="2376"/>
        <w:gridCol w:w="7904"/>
      </w:tblGrid>
      <w:tr w:rsidR="00F15703" w:rsidRPr="001B29C3" w:rsidTr="00237CF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15703" w:rsidRPr="001B29C3" w:rsidRDefault="00F15703" w:rsidP="00237CF9">
            <w:r w:rsidRPr="001B29C3">
              <w:t>09.2000 – 02.2001 гг.</w:t>
            </w:r>
          </w:p>
        </w:tc>
        <w:tc>
          <w:tcPr>
            <w:tcW w:w="7904" w:type="dxa"/>
          </w:tcPr>
          <w:p w:rsidR="00F15703" w:rsidRPr="001B29C3" w:rsidRDefault="00F15703" w:rsidP="00237CF9">
            <w:pPr>
              <w:jc w:val="both"/>
            </w:pPr>
            <w:r w:rsidRPr="001B29C3">
              <w:t>Экономист отдела материально – технического снабжения заводоуправления производственного объединения «</w:t>
            </w:r>
            <w:proofErr w:type="spellStart"/>
            <w:r w:rsidRPr="001B29C3">
              <w:t>Минудобрение</w:t>
            </w:r>
            <w:proofErr w:type="spellEnd"/>
            <w:r w:rsidRPr="001B29C3">
              <w:t>» г</w:t>
            </w:r>
            <w:proofErr w:type="gramStart"/>
            <w:r w:rsidRPr="001B29C3">
              <w:t>.Д</w:t>
            </w:r>
            <w:proofErr w:type="gramEnd"/>
            <w:r w:rsidRPr="001B29C3">
              <w:t xml:space="preserve">митров    Псковской области </w:t>
            </w:r>
          </w:p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15703" w:rsidRPr="001B29C3" w:rsidRDefault="00F15703" w:rsidP="00237CF9"/>
        </w:tc>
        <w:tc>
          <w:tcPr>
            <w:tcW w:w="7904" w:type="dxa"/>
          </w:tcPr>
          <w:p w:rsidR="00F15703" w:rsidRPr="001B29C3" w:rsidRDefault="00F15703" w:rsidP="00237CF9"/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15703" w:rsidRPr="001B29C3" w:rsidRDefault="00F15703" w:rsidP="00237CF9"/>
        </w:tc>
        <w:tc>
          <w:tcPr>
            <w:tcW w:w="7904" w:type="dxa"/>
          </w:tcPr>
          <w:p w:rsidR="00F15703" w:rsidRPr="001B29C3" w:rsidRDefault="00F15703" w:rsidP="00237CF9"/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15703" w:rsidRPr="001B29C3" w:rsidRDefault="00F15703" w:rsidP="00237CF9"/>
        </w:tc>
        <w:tc>
          <w:tcPr>
            <w:tcW w:w="7904" w:type="dxa"/>
          </w:tcPr>
          <w:p w:rsidR="00F15703" w:rsidRPr="001B29C3" w:rsidRDefault="00F15703" w:rsidP="00237CF9"/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15703" w:rsidRPr="001B29C3" w:rsidRDefault="00F15703" w:rsidP="00237CF9"/>
        </w:tc>
        <w:tc>
          <w:tcPr>
            <w:tcW w:w="7904" w:type="dxa"/>
          </w:tcPr>
          <w:p w:rsidR="00F15703" w:rsidRPr="001B29C3" w:rsidRDefault="00F15703" w:rsidP="00237CF9"/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76" w:type="dxa"/>
          </w:tcPr>
          <w:p w:rsidR="00F15703" w:rsidRPr="001B29C3" w:rsidRDefault="00F15703" w:rsidP="00237CF9"/>
        </w:tc>
        <w:tc>
          <w:tcPr>
            <w:tcW w:w="7904" w:type="dxa"/>
          </w:tcPr>
          <w:p w:rsidR="00F15703" w:rsidRPr="001B29C3" w:rsidRDefault="00F15703" w:rsidP="00237CF9"/>
        </w:tc>
      </w:tr>
      <w:tr w:rsidR="00F15703" w:rsidRPr="001B29C3" w:rsidTr="00237CF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15703" w:rsidRPr="001B29C3" w:rsidRDefault="00F15703" w:rsidP="00237CF9">
            <w:r w:rsidRPr="001B29C3">
              <w:t xml:space="preserve">12.2008 - по </w:t>
            </w:r>
            <w:proofErr w:type="spellStart"/>
            <w:r w:rsidRPr="001B29C3">
              <w:t>н.вр</w:t>
            </w:r>
            <w:proofErr w:type="spellEnd"/>
            <w:r w:rsidRPr="001B29C3">
              <w:t>.</w:t>
            </w:r>
          </w:p>
        </w:tc>
        <w:tc>
          <w:tcPr>
            <w:tcW w:w="7904" w:type="dxa"/>
          </w:tcPr>
          <w:p w:rsidR="00F15703" w:rsidRPr="001B29C3" w:rsidRDefault="00F15703" w:rsidP="00237CF9">
            <w:pPr>
              <w:jc w:val="both"/>
            </w:pPr>
            <w:r w:rsidRPr="001B29C3">
              <w:t>Начальник управления экономики и потребительского рынка муниципального образования _______________ городского поселения __________________ района Смоленской области</w:t>
            </w:r>
          </w:p>
        </w:tc>
      </w:tr>
    </w:tbl>
    <w:p w:rsidR="00F15703" w:rsidRPr="001B29C3" w:rsidRDefault="00F15703" w:rsidP="00F15703"/>
    <w:p w:rsidR="00F15703" w:rsidRPr="001B29C3" w:rsidRDefault="00F15703" w:rsidP="00F15703"/>
    <w:p w:rsidR="00F15703" w:rsidRPr="001B29C3" w:rsidRDefault="00F15703" w:rsidP="00F15703">
      <w:r w:rsidRPr="001B29C3">
        <w:t>_______________________</w:t>
      </w:r>
      <w:r w:rsidRPr="001B29C3">
        <w:tab/>
      </w:r>
      <w:r w:rsidRPr="001B29C3">
        <w:tab/>
      </w:r>
      <w:r w:rsidRPr="001B29C3">
        <w:tab/>
      </w:r>
      <w:r w:rsidRPr="001B29C3">
        <w:tab/>
      </w:r>
      <w:r w:rsidRPr="001B29C3">
        <w:tab/>
      </w:r>
      <w:r w:rsidRPr="001B29C3">
        <w:tab/>
        <w:t xml:space="preserve">  </w:t>
      </w:r>
      <w:r w:rsidRPr="001B29C3">
        <w:rPr>
          <w:b/>
          <w:sz w:val="28"/>
          <w:szCs w:val="28"/>
        </w:rPr>
        <w:t>Инициалы, фамилия</w:t>
      </w:r>
    </w:p>
    <w:p w:rsidR="00F15703" w:rsidRPr="00AE4A30" w:rsidRDefault="00F15703" w:rsidP="00F15703">
      <w:pPr>
        <w:pStyle w:val="a3"/>
        <w:rPr>
          <w:vertAlign w:val="superscript"/>
        </w:rPr>
      </w:pPr>
      <w:r>
        <w:rPr>
          <w:vertAlign w:val="superscript"/>
        </w:rPr>
        <w:t xml:space="preserve">        </w:t>
      </w:r>
      <w:r w:rsidRPr="00AE4A30">
        <w:rPr>
          <w:vertAlign w:val="superscript"/>
        </w:rPr>
        <w:t>(Наименование должности)</w:t>
      </w:r>
    </w:p>
    <w:p w:rsidR="00F15703" w:rsidRDefault="00F15703" w:rsidP="00F15703">
      <w:pPr>
        <w:autoSpaceDE w:val="0"/>
        <w:autoSpaceDN w:val="0"/>
        <w:adjustRightInd w:val="0"/>
        <w:ind w:left="5115"/>
        <w:rPr>
          <w:sz w:val="28"/>
          <w:szCs w:val="28"/>
        </w:rPr>
      </w:pPr>
    </w:p>
    <w:p w:rsidR="00F15703" w:rsidRPr="009E7B11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9E7B11">
        <w:rPr>
          <w:sz w:val="28"/>
          <w:szCs w:val="28"/>
        </w:rPr>
        <w:lastRenderedPageBreak/>
        <w:t>Приложение №  6</w:t>
      </w:r>
    </w:p>
    <w:p w:rsidR="00F15703" w:rsidRPr="009E7B11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9E7B11">
        <w:rPr>
          <w:sz w:val="28"/>
          <w:szCs w:val="28"/>
        </w:rPr>
        <w:t>к Положению о кадровом резерве</w:t>
      </w:r>
    </w:p>
    <w:p w:rsidR="00F15703" w:rsidRPr="009E7B11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9E7B11">
        <w:rPr>
          <w:sz w:val="28"/>
          <w:szCs w:val="28"/>
        </w:rPr>
        <w:t>для замещения вакантных должностей</w:t>
      </w:r>
    </w:p>
    <w:p w:rsidR="00F15703" w:rsidRPr="009E7B11" w:rsidRDefault="00F15703" w:rsidP="00F15703">
      <w:pPr>
        <w:autoSpaceDE w:val="0"/>
        <w:autoSpaceDN w:val="0"/>
        <w:adjustRightInd w:val="0"/>
        <w:ind w:left="5115"/>
        <w:jc w:val="right"/>
        <w:rPr>
          <w:sz w:val="28"/>
          <w:szCs w:val="28"/>
        </w:rPr>
      </w:pPr>
      <w:r w:rsidRPr="009E7B11">
        <w:rPr>
          <w:sz w:val="28"/>
          <w:szCs w:val="28"/>
        </w:rPr>
        <w:t>муниципальной службы   Администрации муниципального образования "Гагаринский район" Смоленской области</w:t>
      </w:r>
    </w:p>
    <w:p w:rsidR="00F15703" w:rsidRDefault="00F15703" w:rsidP="00F15703">
      <w:pPr>
        <w:autoSpaceDE w:val="0"/>
        <w:autoSpaceDN w:val="0"/>
        <w:adjustRightInd w:val="0"/>
        <w:ind w:left="6120"/>
      </w:pPr>
    </w:p>
    <w:p w:rsidR="00F15703" w:rsidRDefault="00F15703" w:rsidP="00F15703">
      <w:pPr>
        <w:pStyle w:val="a5"/>
        <w:jc w:val="both"/>
        <w:rPr>
          <w:b w:val="0"/>
          <w:sz w:val="20"/>
        </w:rPr>
      </w:pPr>
      <w:r w:rsidRPr="00834F56">
        <w:rPr>
          <w:b w:val="0"/>
          <w:sz w:val="20"/>
        </w:rPr>
        <w:t xml:space="preserve">                              </w:t>
      </w:r>
      <w:r>
        <w:rPr>
          <w:b w:val="0"/>
          <w:sz w:val="20"/>
        </w:rPr>
        <w:t xml:space="preserve">  </w:t>
      </w:r>
    </w:p>
    <w:p w:rsidR="00F15703" w:rsidRDefault="00F15703" w:rsidP="00F15703">
      <w:pPr>
        <w:autoSpaceDE w:val="0"/>
        <w:autoSpaceDN w:val="0"/>
        <w:adjustRightInd w:val="0"/>
        <w:ind w:firstLine="540"/>
        <w:jc w:val="both"/>
      </w:pPr>
    </w:p>
    <w:p w:rsidR="00F15703" w:rsidRPr="005B0780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0780">
        <w:rPr>
          <w:rFonts w:ascii="Times New Roman" w:hAnsi="Times New Roman" w:cs="Times New Roman"/>
          <w:sz w:val="28"/>
          <w:szCs w:val="28"/>
        </w:rPr>
        <w:t xml:space="preserve">                                              «УТВЕРЖДАЮ»</w:t>
      </w:r>
    </w:p>
    <w:p w:rsidR="00F15703" w:rsidRPr="005B0780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078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F15703" w:rsidRPr="005B0780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078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F15703" w:rsidRPr="005B0780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07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07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780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F15703" w:rsidRPr="005B0780" w:rsidRDefault="00F15703" w:rsidP="00F1570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15703" w:rsidRPr="00584D80" w:rsidRDefault="00F15703" w:rsidP="00F157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                  ИНДИВИДУАЛЬНЫЙ ПЛАН ПОДГОТОВКИ</w:t>
      </w:r>
    </w:p>
    <w:p w:rsidR="00F15703" w:rsidRPr="00584D80" w:rsidRDefault="00F15703" w:rsidP="00F157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5703" w:rsidRDefault="00F15703" w:rsidP="00F15703">
      <w:pPr>
        <w:pStyle w:val="ConsPlusNonformat"/>
        <w:widowControl/>
      </w:pPr>
      <w:r>
        <w:t xml:space="preserve">    _____________________________________________________________,</w:t>
      </w:r>
    </w:p>
    <w:p w:rsidR="00F15703" w:rsidRPr="000923AE" w:rsidRDefault="00F15703" w:rsidP="00F1570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t xml:space="preserve">                             </w:t>
      </w:r>
      <w:r w:rsidRPr="000923A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15703" w:rsidRDefault="00F15703" w:rsidP="00F15703">
      <w:pPr>
        <w:pStyle w:val="ConsPlusNonformat"/>
        <w:widowControl/>
      </w:pPr>
      <w:r w:rsidRPr="00584D80">
        <w:rPr>
          <w:rFonts w:ascii="Times New Roman" w:hAnsi="Times New Roman" w:cs="Times New Roman"/>
          <w:sz w:val="28"/>
          <w:szCs w:val="28"/>
        </w:rPr>
        <w:t xml:space="preserve">зачисленного в 20_ г. в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584D80">
        <w:rPr>
          <w:rFonts w:ascii="Times New Roman" w:hAnsi="Times New Roman" w:cs="Times New Roman"/>
          <w:sz w:val="28"/>
          <w:szCs w:val="28"/>
        </w:rPr>
        <w:t>резерв на должность</w:t>
      </w:r>
      <w:r>
        <w:t xml:space="preserve"> ______________________</w:t>
      </w:r>
    </w:p>
    <w:p w:rsidR="00F15703" w:rsidRDefault="00F15703" w:rsidP="00F15703">
      <w:pPr>
        <w:pStyle w:val="ConsPlusNonformat"/>
        <w:widowControl/>
      </w:pPr>
      <w:r>
        <w:t>__________________________________________________________________</w:t>
      </w:r>
    </w:p>
    <w:p w:rsidR="00F15703" w:rsidRDefault="00F15703" w:rsidP="00F15703">
      <w:pPr>
        <w:pStyle w:val="ConsPlusNonformat"/>
        <w:widowControl/>
      </w:pPr>
      <w:r>
        <w:t xml:space="preserve">                    (наименование должности)</w:t>
      </w:r>
    </w:p>
    <w:p w:rsidR="00F15703" w:rsidRDefault="00F15703" w:rsidP="00F15703">
      <w:pPr>
        <w:autoSpaceDE w:val="0"/>
        <w:autoSpaceDN w:val="0"/>
        <w:adjustRightInd w:val="0"/>
        <w:ind w:firstLine="540"/>
        <w:jc w:val="both"/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565"/>
        <w:gridCol w:w="3375"/>
      </w:tblGrid>
      <w:tr w:rsidR="00F15703" w:rsidTr="00237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&lt;*&gt;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прохождении   </w:t>
            </w:r>
          </w:p>
        </w:tc>
      </w:tr>
      <w:tr w:rsidR="00F15703" w:rsidTr="00237C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Tr="00237C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Tr="00237C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Tr="00237C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Tr="00237C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Tr="00237C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Tr="00237C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703" w:rsidRDefault="00F15703" w:rsidP="00237C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03" w:rsidRDefault="00F15703" w:rsidP="00F15703">
      <w:pPr>
        <w:autoSpaceDE w:val="0"/>
        <w:autoSpaceDN w:val="0"/>
        <w:adjustRightInd w:val="0"/>
        <w:ind w:firstLine="540"/>
        <w:jc w:val="both"/>
      </w:pPr>
    </w:p>
    <w:p w:rsidR="00F15703" w:rsidRDefault="00F15703" w:rsidP="00F15703">
      <w:pPr>
        <w:pStyle w:val="ConsPlusNonformat"/>
        <w:widowControl/>
        <w:ind w:firstLine="540"/>
        <w:jc w:val="both"/>
      </w:pPr>
      <w:r>
        <w:t>--------------------------------</w:t>
      </w:r>
    </w:p>
    <w:p w:rsidR="00F15703" w:rsidRPr="000923AE" w:rsidRDefault="00F15703" w:rsidP="00F15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3AE">
        <w:rPr>
          <w:sz w:val="28"/>
          <w:szCs w:val="28"/>
        </w:rPr>
        <w:t>&lt;*&gt; Содержание мероприятий по индивидуальной подготовке могут включать в себя специальную и общую подготовку. Специальная подготовка - это теоретическое обучение на курсах повышения квалификации, изучение нормативных правых актов (федерального, областного и местного значения), регулирующих деятельность органов местного самоуправления</w:t>
      </w:r>
      <w:r>
        <w:rPr>
          <w:sz w:val="28"/>
          <w:szCs w:val="28"/>
        </w:rPr>
        <w:t>.</w:t>
      </w:r>
      <w:r w:rsidRPr="000923AE">
        <w:rPr>
          <w:sz w:val="28"/>
          <w:szCs w:val="28"/>
        </w:rPr>
        <w:t xml:space="preserve"> Анализ </w:t>
      </w:r>
      <w:proofErr w:type="gramStart"/>
      <w:r w:rsidRPr="000923AE">
        <w:rPr>
          <w:sz w:val="28"/>
          <w:szCs w:val="28"/>
        </w:rPr>
        <w:t xml:space="preserve">деятельности работы органа местного самоуправления </w:t>
      </w:r>
      <w:r>
        <w:rPr>
          <w:sz w:val="28"/>
          <w:szCs w:val="28"/>
        </w:rPr>
        <w:t>муниципального образования</w:t>
      </w:r>
      <w:proofErr w:type="gramEnd"/>
      <w:r w:rsidRPr="000923AE">
        <w:rPr>
          <w:sz w:val="28"/>
          <w:szCs w:val="28"/>
        </w:rPr>
        <w:t xml:space="preserve"> и подго</w:t>
      </w:r>
      <w:r>
        <w:rPr>
          <w:sz w:val="28"/>
          <w:szCs w:val="28"/>
        </w:rPr>
        <w:t>товка</w:t>
      </w:r>
      <w:r w:rsidRPr="000923AE">
        <w:rPr>
          <w:sz w:val="28"/>
          <w:szCs w:val="28"/>
        </w:rPr>
        <w:t xml:space="preserve"> материалов по е</w:t>
      </w:r>
      <w:r>
        <w:rPr>
          <w:sz w:val="28"/>
          <w:szCs w:val="28"/>
        </w:rPr>
        <w:t>е</w:t>
      </w:r>
      <w:r w:rsidRPr="000923AE">
        <w:rPr>
          <w:sz w:val="28"/>
          <w:szCs w:val="28"/>
        </w:rPr>
        <w:t xml:space="preserve"> совершенствованию. Общая подготовка - это принятие участия в разработке различных программ, постановлений органа местного самоуправления муниципального образования, участие в семинарах, совещаниях (по согласованию с непосредственным руководителем). </w:t>
      </w:r>
    </w:p>
    <w:p w:rsidR="00F15703" w:rsidRPr="000923AE" w:rsidRDefault="00F15703" w:rsidP="00F15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703" w:rsidRPr="000923AE" w:rsidRDefault="00F15703" w:rsidP="00F157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B11">
        <w:rPr>
          <w:rFonts w:ascii="Times New Roman" w:hAnsi="Times New Roman" w:cs="Times New Roman"/>
          <w:sz w:val="28"/>
          <w:szCs w:val="28"/>
        </w:rPr>
        <w:t xml:space="preserve">Наименование должности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23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5703" w:rsidRPr="000923AE" w:rsidRDefault="00F15703" w:rsidP="00F1570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0923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0923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sectPr w:rsidR="00F15703" w:rsidRPr="000923AE" w:rsidSect="002552ED">
      <w:pgSz w:w="11909" w:h="16834"/>
      <w:pgMar w:top="1134" w:right="737" w:bottom="1134" w:left="1134" w:header="720" w:footer="720" w:gutter="0"/>
      <w:cols w:space="708"/>
      <w:noEndnote/>
      <w:docGrid w:linePitch="381" w:charSpace="6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03"/>
    <w:rsid w:val="00BA4A3A"/>
    <w:rsid w:val="00D61339"/>
    <w:rsid w:val="00F1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5703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57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15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15703"/>
    <w:pPr>
      <w:ind w:left="4111"/>
      <w:jc w:val="both"/>
    </w:pPr>
    <w:rPr>
      <w:sz w:val="23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5703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157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5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15703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F157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F1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2995</Words>
  <Characters>17073</Characters>
  <Application>Microsoft Office Word</Application>
  <DocSecurity>0</DocSecurity>
  <Lines>142</Lines>
  <Paragraphs>40</Paragraphs>
  <ScaleCrop>false</ScaleCrop>
  <Company/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ОГ</dc:creator>
  <cp:keywords/>
  <dc:description/>
  <cp:lastModifiedBy>Морозова ОГ</cp:lastModifiedBy>
  <cp:revision>2</cp:revision>
  <dcterms:created xsi:type="dcterms:W3CDTF">2019-09-06T11:32:00Z</dcterms:created>
  <dcterms:modified xsi:type="dcterms:W3CDTF">2019-09-06T11:33:00Z</dcterms:modified>
</cp:coreProperties>
</file>