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E" w:rsidRPr="00E5793F" w:rsidRDefault="000D03BE" w:rsidP="000D03BE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0D03BE" w:rsidRPr="00E5793F" w:rsidRDefault="000D03BE" w:rsidP="000D03BE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0D03BE" w:rsidRPr="00E5793F" w:rsidRDefault="000D03BE" w:rsidP="000D03BE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0D03BE" w:rsidRPr="000D357C" w:rsidRDefault="000D03BE" w:rsidP="000D03BE">
      <w:pPr>
        <w:pStyle w:val="ConsPlusNonformat"/>
        <w:widowControl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D03BE" w:rsidRPr="005A0388" w:rsidRDefault="000D03BE" w:rsidP="005A038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0D03BE" w:rsidRDefault="000D03BE" w:rsidP="000D03BE">
      <w:pPr>
        <w:rPr>
          <w:sz w:val="20"/>
        </w:rPr>
      </w:pPr>
    </w:p>
    <w:tbl>
      <w:tblPr>
        <w:tblW w:w="0" w:type="auto"/>
        <w:tblLook w:val="0000"/>
      </w:tblPr>
      <w:tblGrid>
        <w:gridCol w:w="3888"/>
        <w:gridCol w:w="3060"/>
        <w:gridCol w:w="3474"/>
      </w:tblGrid>
      <w:tr w:rsidR="000D03BE" w:rsidRPr="00EB78CB" w:rsidTr="00C25DD2">
        <w:trPr>
          <w:trHeight w:val="466"/>
        </w:trPr>
        <w:tc>
          <w:tcPr>
            <w:tcW w:w="3888" w:type="dxa"/>
          </w:tcPr>
          <w:p w:rsidR="000D03BE" w:rsidRPr="00A95E53" w:rsidRDefault="001704C2" w:rsidP="000D03BE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26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 xml:space="preserve"> апреля 2019  года</w:t>
            </w:r>
          </w:p>
        </w:tc>
        <w:tc>
          <w:tcPr>
            <w:tcW w:w="3060" w:type="dxa"/>
          </w:tcPr>
          <w:p w:rsidR="000D03BE" w:rsidRPr="00EB78CB" w:rsidRDefault="000D03BE" w:rsidP="00C25DD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0D03BE" w:rsidRPr="00A95E53" w:rsidRDefault="005A0388" w:rsidP="007F08E6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670463">
              <w:rPr>
                <w:rFonts w:ascii="Times New Roman CYR" w:hAnsi="Times New Roman CYR"/>
                <w:sz w:val="28"/>
                <w:szCs w:val="28"/>
              </w:rPr>
              <w:t>14</w:t>
            </w:r>
            <w:r w:rsidR="008E605A">
              <w:rPr>
                <w:rFonts w:ascii="Times New Roman CYR" w:hAnsi="Times New Roman CYR"/>
                <w:sz w:val="28"/>
                <w:szCs w:val="28"/>
              </w:rPr>
              <w:t>8</w:t>
            </w:r>
            <w:r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670463">
              <w:rPr>
                <w:rFonts w:ascii="Times New Roman CYR" w:hAnsi="Times New Roman CYR"/>
                <w:sz w:val="28"/>
                <w:szCs w:val="28"/>
              </w:rPr>
              <w:t>62</w:t>
            </w:r>
            <w:r w:rsidR="007F08E6">
              <w:rPr>
                <w:rFonts w:ascii="Times New Roman CYR" w:hAnsi="Times New Roman CYR"/>
                <w:sz w:val="28"/>
                <w:szCs w:val="28"/>
              </w:rPr>
              <w:t>4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0D03BE" w:rsidRPr="000D357C" w:rsidRDefault="000D03BE" w:rsidP="000D03BE">
      <w:pPr>
        <w:jc w:val="center"/>
        <w:rPr>
          <w:sz w:val="12"/>
          <w:szCs w:val="12"/>
        </w:rPr>
      </w:pPr>
    </w:p>
    <w:p w:rsidR="000D03BE" w:rsidRPr="00A95E53" w:rsidRDefault="00B36A30" w:rsidP="005A0388">
      <w:pPr>
        <w:autoSpaceDE w:val="0"/>
        <w:autoSpaceDN w:val="0"/>
        <w:adjustRightInd w:val="0"/>
        <w:ind w:right="467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Об </w:t>
      </w:r>
      <w:r w:rsidR="001704C2">
        <w:rPr>
          <w:sz w:val="28"/>
          <w:szCs w:val="28"/>
        </w:rPr>
        <w:t>а</w:t>
      </w:r>
      <w:r w:rsidR="00D458FE">
        <w:rPr>
          <w:sz w:val="28"/>
          <w:szCs w:val="28"/>
        </w:rPr>
        <w:t>н</w:t>
      </w:r>
      <w:r w:rsidR="001704C2">
        <w:rPr>
          <w:sz w:val="28"/>
          <w:szCs w:val="28"/>
        </w:rPr>
        <w:t>нулировании</w:t>
      </w:r>
      <w:r>
        <w:rPr>
          <w:sz w:val="28"/>
          <w:szCs w:val="28"/>
        </w:rPr>
        <w:t xml:space="preserve"> регистрации кандидата</w:t>
      </w:r>
      <w:r w:rsidR="000D03BE" w:rsidRPr="009B2A70">
        <w:rPr>
          <w:sz w:val="28"/>
          <w:szCs w:val="28"/>
        </w:rPr>
        <w:t xml:space="preserve">                  в депутаты </w:t>
      </w:r>
      <w:r w:rsidR="00A95E53">
        <w:rPr>
          <w:sz w:val="28"/>
          <w:szCs w:val="28"/>
        </w:rPr>
        <w:t xml:space="preserve">Совета депутатов </w:t>
      </w:r>
      <w:proofErr w:type="spellStart"/>
      <w:r w:rsidR="00A42352">
        <w:rPr>
          <w:sz w:val="28"/>
          <w:szCs w:val="28"/>
        </w:rPr>
        <w:t>Кармановского</w:t>
      </w:r>
      <w:proofErr w:type="spellEnd"/>
      <w:r w:rsidR="00A42352">
        <w:rPr>
          <w:sz w:val="28"/>
          <w:szCs w:val="28"/>
        </w:rPr>
        <w:t xml:space="preserve"> </w:t>
      </w:r>
      <w:r w:rsidR="00A95E53">
        <w:rPr>
          <w:sz w:val="28"/>
          <w:szCs w:val="28"/>
        </w:rPr>
        <w:t>сельского поселения Гагаринского района Смоленской области первого созыва</w:t>
      </w:r>
      <w:r w:rsidR="00EC4E0E">
        <w:rPr>
          <w:sz w:val="28"/>
          <w:szCs w:val="28"/>
        </w:rPr>
        <w:t xml:space="preserve"> </w:t>
      </w:r>
      <w:r w:rsidR="00A42352">
        <w:rPr>
          <w:iCs/>
          <w:sz w:val="28"/>
          <w:szCs w:val="28"/>
        </w:rPr>
        <w:t>Никифорова Владимира Александровича</w:t>
      </w:r>
      <w:r w:rsidR="00EC4E0E">
        <w:rPr>
          <w:sz w:val="28"/>
          <w:szCs w:val="28"/>
        </w:rPr>
        <w:t xml:space="preserve">, </w:t>
      </w:r>
      <w:r w:rsidR="00EC4E0E" w:rsidRPr="00DA7728">
        <w:rPr>
          <w:sz w:val="28"/>
          <w:szCs w:val="28"/>
        </w:rPr>
        <w:t xml:space="preserve">выдвинутого </w:t>
      </w:r>
      <w:r w:rsidR="00EC4E0E" w:rsidRPr="00DA7728">
        <w:rPr>
          <w:bCs/>
          <w:iCs/>
          <w:sz w:val="28"/>
          <w:szCs w:val="28"/>
        </w:rPr>
        <w:t xml:space="preserve">избирательным объединением </w:t>
      </w:r>
      <w:r w:rsidR="00A42352">
        <w:rPr>
          <w:sz w:val="28"/>
          <w:szCs w:val="28"/>
        </w:rPr>
        <w:t xml:space="preserve">Местное отделение Политической партии </w:t>
      </w:r>
      <w:r w:rsidR="00A42352" w:rsidRPr="00A86130">
        <w:rPr>
          <w:b/>
          <w:sz w:val="28"/>
          <w:szCs w:val="28"/>
        </w:rPr>
        <w:t>СПРАВЕДЛИВАЯ РОССИЯ</w:t>
      </w:r>
      <w:r w:rsidR="00A42352">
        <w:rPr>
          <w:b/>
          <w:sz w:val="28"/>
          <w:szCs w:val="28"/>
        </w:rPr>
        <w:t xml:space="preserve"> </w:t>
      </w:r>
      <w:r w:rsidR="00A42352" w:rsidRPr="00167C15">
        <w:rPr>
          <w:sz w:val="28"/>
          <w:szCs w:val="28"/>
        </w:rPr>
        <w:t xml:space="preserve">в </w:t>
      </w:r>
      <w:proofErr w:type="spellStart"/>
      <w:r w:rsidR="00A42352" w:rsidRPr="00167C15">
        <w:rPr>
          <w:sz w:val="28"/>
          <w:szCs w:val="28"/>
        </w:rPr>
        <w:t>Гагаринском</w:t>
      </w:r>
      <w:proofErr w:type="spellEnd"/>
      <w:r w:rsidR="00A42352" w:rsidRPr="00167C15">
        <w:rPr>
          <w:sz w:val="28"/>
          <w:szCs w:val="28"/>
        </w:rPr>
        <w:t xml:space="preserve"> районе Смоленской области</w:t>
      </w:r>
      <w:r w:rsidR="00A42352">
        <w:rPr>
          <w:sz w:val="28"/>
          <w:szCs w:val="28"/>
        </w:rPr>
        <w:t xml:space="preserve"> по </w:t>
      </w:r>
      <w:proofErr w:type="spellStart"/>
      <w:r w:rsidR="00A42352">
        <w:rPr>
          <w:sz w:val="28"/>
          <w:szCs w:val="28"/>
        </w:rPr>
        <w:t>десятимандатному</w:t>
      </w:r>
      <w:proofErr w:type="spellEnd"/>
      <w:r w:rsidR="00A42352">
        <w:rPr>
          <w:sz w:val="28"/>
          <w:szCs w:val="28"/>
        </w:rPr>
        <w:t xml:space="preserve"> избирательному округу</w:t>
      </w:r>
      <w:r w:rsidR="00A95E53">
        <w:rPr>
          <w:sz w:val="28"/>
          <w:szCs w:val="28"/>
          <w:vertAlign w:val="superscript"/>
        </w:rPr>
        <w:t xml:space="preserve"> </w:t>
      </w:r>
    </w:p>
    <w:p w:rsidR="00EC4E0E" w:rsidRPr="00EC4E0E" w:rsidRDefault="00EC4E0E" w:rsidP="00EC4E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E0E" w:rsidRPr="00EC4E0E" w:rsidRDefault="00EC4E0E" w:rsidP="00170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E0E">
        <w:rPr>
          <w:sz w:val="28"/>
          <w:szCs w:val="28"/>
        </w:rPr>
        <w:t>В соответствии с пунктом 30 статьи 38 Федерального закона от 12 июня 2002 года № 67-ФЗ «Об основных гарантиях избирательных прав и права на участие в референдуме граждан Российской Федерации», пунктом 14 статьи 19 областного закона от 3 июля 2003 года № 41-з «О выборах органов местного самоуправления в Смоленской области»</w:t>
      </w:r>
      <w:r w:rsidR="00660185">
        <w:rPr>
          <w:sz w:val="28"/>
          <w:szCs w:val="28"/>
        </w:rPr>
        <w:t>,</w:t>
      </w:r>
      <w:r w:rsidRPr="00EC4E0E">
        <w:rPr>
          <w:sz w:val="28"/>
          <w:szCs w:val="28"/>
        </w:rPr>
        <w:t xml:space="preserve"> на основании письменного заявления </w:t>
      </w:r>
      <w:r w:rsidR="00AE1F22">
        <w:rPr>
          <w:iCs/>
          <w:sz w:val="28"/>
          <w:szCs w:val="28"/>
        </w:rPr>
        <w:t>Никифорова</w:t>
      </w:r>
      <w:proofErr w:type="gramEnd"/>
      <w:r w:rsidR="00AE1F22">
        <w:rPr>
          <w:iCs/>
          <w:sz w:val="28"/>
          <w:szCs w:val="28"/>
        </w:rPr>
        <w:t xml:space="preserve"> </w:t>
      </w:r>
      <w:proofErr w:type="gramStart"/>
      <w:r w:rsidR="00AE1F22">
        <w:rPr>
          <w:iCs/>
          <w:sz w:val="28"/>
          <w:szCs w:val="28"/>
        </w:rPr>
        <w:t>Владимира Александровича</w:t>
      </w:r>
      <w:r w:rsidR="00AE1F22" w:rsidRPr="0008066E">
        <w:rPr>
          <w:iCs/>
          <w:sz w:val="28"/>
          <w:szCs w:val="28"/>
        </w:rPr>
        <w:t>,</w:t>
      </w:r>
      <w:r w:rsidR="00AE1F22">
        <w:rPr>
          <w:iCs/>
          <w:sz w:val="28"/>
          <w:szCs w:val="28"/>
        </w:rPr>
        <w:t xml:space="preserve"> </w:t>
      </w:r>
      <w:r w:rsidR="00AE1F22">
        <w:rPr>
          <w:sz w:val="28"/>
          <w:szCs w:val="28"/>
        </w:rPr>
        <w:t>выдвинутого</w:t>
      </w:r>
      <w:r w:rsidR="00AE1F22" w:rsidRPr="00A51978">
        <w:rPr>
          <w:sz w:val="28"/>
          <w:szCs w:val="28"/>
        </w:rPr>
        <w:t xml:space="preserve"> </w:t>
      </w:r>
      <w:r w:rsidR="00AE1F22" w:rsidRPr="00622124">
        <w:rPr>
          <w:bCs/>
          <w:iCs/>
          <w:sz w:val="28"/>
          <w:szCs w:val="28"/>
        </w:rPr>
        <w:t xml:space="preserve">избирательным объединением </w:t>
      </w:r>
      <w:r w:rsidR="00AE1F22">
        <w:rPr>
          <w:sz w:val="28"/>
          <w:szCs w:val="28"/>
        </w:rPr>
        <w:t xml:space="preserve">Местное отделение Политической партии </w:t>
      </w:r>
      <w:r w:rsidR="00AE1F22" w:rsidRPr="00A86130">
        <w:rPr>
          <w:b/>
          <w:sz w:val="28"/>
          <w:szCs w:val="28"/>
        </w:rPr>
        <w:t>СПРАВЕДЛИВАЯ РОССИЯ</w:t>
      </w:r>
      <w:r w:rsidR="00AE1F22">
        <w:rPr>
          <w:b/>
          <w:sz w:val="28"/>
          <w:szCs w:val="28"/>
        </w:rPr>
        <w:t xml:space="preserve"> </w:t>
      </w:r>
      <w:r w:rsidR="00AE1F22" w:rsidRPr="00167C15">
        <w:rPr>
          <w:sz w:val="28"/>
          <w:szCs w:val="28"/>
        </w:rPr>
        <w:t xml:space="preserve">в </w:t>
      </w:r>
      <w:proofErr w:type="spellStart"/>
      <w:r w:rsidR="00AE1F22" w:rsidRPr="00167C15">
        <w:rPr>
          <w:sz w:val="28"/>
          <w:szCs w:val="28"/>
        </w:rPr>
        <w:t>Гагаринском</w:t>
      </w:r>
      <w:proofErr w:type="spellEnd"/>
      <w:r w:rsidR="00AE1F22" w:rsidRPr="00167C15">
        <w:rPr>
          <w:sz w:val="28"/>
          <w:szCs w:val="28"/>
        </w:rPr>
        <w:t xml:space="preserve"> районе Смоленской области</w:t>
      </w:r>
      <w:r w:rsidRPr="00EC4E0E">
        <w:rPr>
          <w:sz w:val="28"/>
          <w:szCs w:val="28"/>
        </w:rPr>
        <w:t xml:space="preserve"> по </w:t>
      </w:r>
      <w:proofErr w:type="spellStart"/>
      <w:r w:rsidR="00AE1F22">
        <w:rPr>
          <w:sz w:val="28"/>
          <w:szCs w:val="28"/>
        </w:rPr>
        <w:t>десяти</w:t>
      </w:r>
      <w:r w:rsidRPr="00EC4E0E">
        <w:rPr>
          <w:sz w:val="28"/>
          <w:szCs w:val="28"/>
        </w:rPr>
        <w:t>мандатному</w:t>
      </w:r>
      <w:proofErr w:type="spellEnd"/>
      <w:r w:rsidRPr="00EC4E0E">
        <w:rPr>
          <w:sz w:val="28"/>
          <w:szCs w:val="28"/>
        </w:rPr>
        <w:t xml:space="preserve"> избирательному</w:t>
      </w:r>
      <w:r w:rsidR="00AE1F22">
        <w:rPr>
          <w:sz w:val="28"/>
          <w:szCs w:val="28"/>
        </w:rPr>
        <w:t xml:space="preserve"> округу</w:t>
      </w:r>
      <w:r w:rsidRPr="00EC4E0E">
        <w:rPr>
          <w:sz w:val="28"/>
          <w:szCs w:val="28"/>
        </w:rPr>
        <w:t>, от 2</w:t>
      </w:r>
      <w:r w:rsidR="00AE1F22">
        <w:rPr>
          <w:sz w:val="28"/>
          <w:szCs w:val="28"/>
        </w:rPr>
        <w:t xml:space="preserve">6 </w:t>
      </w:r>
      <w:r w:rsidRPr="00EC4E0E">
        <w:rPr>
          <w:sz w:val="28"/>
          <w:szCs w:val="28"/>
        </w:rPr>
        <w:t xml:space="preserve">апреля 2019 года, </w:t>
      </w:r>
      <w:r w:rsidRPr="00EC4E0E">
        <w:rPr>
          <w:bCs/>
          <w:sz w:val="28"/>
          <w:szCs w:val="28"/>
        </w:rPr>
        <w:t xml:space="preserve">постановления избирательной комиссии Смоленской области от </w:t>
      </w:r>
      <w:r w:rsidRPr="00EC4E0E">
        <w:rPr>
          <w:sz w:val="28"/>
          <w:szCs w:val="28"/>
        </w:rPr>
        <w:t xml:space="preserve">24 июня 2019 года </w:t>
      </w:r>
      <w:r w:rsidRPr="00EC4E0E">
        <w:rPr>
          <w:color w:val="000000"/>
          <w:sz w:val="28"/>
          <w:szCs w:val="28"/>
        </w:rPr>
        <w:t>№ 93/686-6 «О возложении полномочий избирательных комиссий вновь образованных муниципальных образований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</w:t>
      </w:r>
      <w:proofErr w:type="gramEnd"/>
      <w:r w:rsidRPr="00EC4E0E">
        <w:rPr>
          <w:color w:val="000000"/>
          <w:sz w:val="28"/>
          <w:szCs w:val="28"/>
        </w:rPr>
        <w:t>» территориальная избирательная комиссия муниципального образования «Гагаринский район» Смоленской области</w:t>
      </w:r>
    </w:p>
    <w:p w:rsidR="000D03BE" w:rsidRPr="000D357C" w:rsidRDefault="000D03BE" w:rsidP="000D03BE">
      <w:pPr>
        <w:ind w:firstLine="709"/>
        <w:jc w:val="both"/>
        <w:rPr>
          <w:b/>
          <w:sz w:val="12"/>
          <w:szCs w:val="12"/>
        </w:rPr>
      </w:pPr>
    </w:p>
    <w:p w:rsidR="000D03BE" w:rsidRPr="007A467B" w:rsidRDefault="007A467B" w:rsidP="000D03BE">
      <w:pPr>
        <w:ind w:firstLine="709"/>
        <w:jc w:val="both"/>
        <w:rPr>
          <w:b/>
          <w:sz w:val="28"/>
          <w:szCs w:val="28"/>
        </w:rPr>
      </w:pPr>
      <w:r w:rsidRPr="007A467B">
        <w:rPr>
          <w:b/>
          <w:sz w:val="28"/>
          <w:szCs w:val="28"/>
        </w:rPr>
        <w:t>ПОСТАНОВИЛА:</w:t>
      </w:r>
    </w:p>
    <w:p w:rsidR="000D03BE" w:rsidRPr="000D357C" w:rsidRDefault="000D03BE" w:rsidP="000D03BE">
      <w:pPr>
        <w:ind w:firstLine="709"/>
        <w:jc w:val="both"/>
        <w:rPr>
          <w:sz w:val="12"/>
          <w:szCs w:val="12"/>
        </w:rPr>
      </w:pPr>
    </w:p>
    <w:p w:rsidR="00DA7728" w:rsidRPr="00EC4E0E" w:rsidRDefault="001704C2" w:rsidP="00EC4E0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hanging="13"/>
        <w:jc w:val="both"/>
        <w:rPr>
          <w:bCs/>
          <w:iCs/>
          <w:sz w:val="28"/>
          <w:szCs w:val="28"/>
        </w:rPr>
      </w:pPr>
      <w:r w:rsidRPr="00DA7728">
        <w:rPr>
          <w:sz w:val="28"/>
          <w:szCs w:val="28"/>
        </w:rPr>
        <w:t>Аннулировать  регистрацию кандидата</w:t>
      </w:r>
      <w:r w:rsidRPr="00DA7728">
        <w:rPr>
          <w:bCs/>
          <w:iCs/>
          <w:sz w:val="28"/>
          <w:szCs w:val="28"/>
        </w:rPr>
        <w:t xml:space="preserve">  в депутаты </w:t>
      </w:r>
      <w:r w:rsidRPr="00DA7728">
        <w:rPr>
          <w:sz w:val="28"/>
          <w:szCs w:val="28"/>
        </w:rPr>
        <w:t xml:space="preserve">Совета депутатов </w:t>
      </w:r>
      <w:proofErr w:type="spellStart"/>
      <w:r w:rsidR="000D357C">
        <w:rPr>
          <w:sz w:val="28"/>
          <w:szCs w:val="28"/>
        </w:rPr>
        <w:t>Кармановского</w:t>
      </w:r>
      <w:proofErr w:type="spellEnd"/>
      <w:r w:rsidRPr="00DA7728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EC4E0E">
        <w:rPr>
          <w:sz w:val="28"/>
          <w:szCs w:val="28"/>
        </w:rPr>
        <w:t xml:space="preserve"> </w:t>
      </w:r>
      <w:r w:rsidR="00AE1F22">
        <w:rPr>
          <w:iCs/>
          <w:sz w:val="28"/>
          <w:szCs w:val="28"/>
        </w:rPr>
        <w:t>Никифорова Владимира Александровича</w:t>
      </w:r>
      <w:r w:rsidR="00AE1F22" w:rsidRPr="0008066E">
        <w:rPr>
          <w:iCs/>
          <w:sz w:val="28"/>
          <w:szCs w:val="28"/>
        </w:rPr>
        <w:t>,</w:t>
      </w:r>
      <w:r w:rsidR="00AE1F22">
        <w:rPr>
          <w:iCs/>
          <w:sz w:val="28"/>
          <w:szCs w:val="28"/>
        </w:rPr>
        <w:t xml:space="preserve"> </w:t>
      </w:r>
      <w:r w:rsidR="00AE1F22">
        <w:rPr>
          <w:sz w:val="28"/>
          <w:szCs w:val="28"/>
        </w:rPr>
        <w:t>выдвинутого</w:t>
      </w:r>
      <w:r w:rsidR="00AE1F22" w:rsidRPr="00A51978">
        <w:rPr>
          <w:sz w:val="28"/>
          <w:szCs w:val="28"/>
        </w:rPr>
        <w:t xml:space="preserve"> </w:t>
      </w:r>
      <w:r w:rsidR="00AE1F22" w:rsidRPr="00622124">
        <w:rPr>
          <w:bCs/>
          <w:iCs/>
          <w:sz w:val="28"/>
          <w:szCs w:val="28"/>
        </w:rPr>
        <w:t xml:space="preserve">избирательным объединением </w:t>
      </w:r>
      <w:r w:rsidR="00AE1F22">
        <w:rPr>
          <w:sz w:val="28"/>
          <w:szCs w:val="28"/>
        </w:rPr>
        <w:t xml:space="preserve">Местное отделение Политической партии </w:t>
      </w:r>
      <w:r w:rsidR="00AE1F22" w:rsidRPr="00A86130">
        <w:rPr>
          <w:b/>
          <w:sz w:val="28"/>
          <w:szCs w:val="28"/>
        </w:rPr>
        <w:t>СПРАВЕДЛИВАЯ РОССИЯ</w:t>
      </w:r>
      <w:r w:rsidR="00AE1F22">
        <w:rPr>
          <w:b/>
          <w:sz w:val="28"/>
          <w:szCs w:val="28"/>
        </w:rPr>
        <w:t xml:space="preserve"> </w:t>
      </w:r>
      <w:r w:rsidR="00AE1F22" w:rsidRPr="00167C15">
        <w:rPr>
          <w:sz w:val="28"/>
          <w:szCs w:val="28"/>
        </w:rPr>
        <w:t xml:space="preserve">в </w:t>
      </w:r>
      <w:proofErr w:type="spellStart"/>
      <w:r w:rsidR="00AE1F22" w:rsidRPr="00167C15">
        <w:rPr>
          <w:sz w:val="28"/>
          <w:szCs w:val="28"/>
        </w:rPr>
        <w:t>Гагаринском</w:t>
      </w:r>
      <w:proofErr w:type="spellEnd"/>
      <w:r w:rsidR="00AE1F22" w:rsidRPr="00167C15">
        <w:rPr>
          <w:sz w:val="28"/>
          <w:szCs w:val="28"/>
        </w:rPr>
        <w:t xml:space="preserve"> районе Смоленской области</w:t>
      </w:r>
      <w:r w:rsidR="00AE1F22" w:rsidRPr="00EC4E0E">
        <w:rPr>
          <w:sz w:val="28"/>
          <w:szCs w:val="28"/>
        </w:rPr>
        <w:t xml:space="preserve"> по </w:t>
      </w:r>
      <w:proofErr w:type="spellStart"/>
      <w:r w:rsidR="00AE1F22">
        <w:rPr>
          <w:sz w:val="28"/>
          <w:szCs w:val="28"/>
        </w:rPr>
        <w:t>десяти</w:t>
      </w:r>
      <w:r w:rsidR="00AE1F22" w:rsidRPr="00EC4E0E">
        <w:rPr>
          <w:sz w:val="28"/>
          <w:szCs w:val="28"/>
        </w:rPr>
        <w:t>мандатному</w:t>
      </w:r>
      <w:proofErr w:type="spellEnd"/>
      <w:r w:rsidR="00AE1F22" w:rsidRPr="00EC4E0E">
        <w:rPr>
          <w:sz w:val="28"/>
          <w:szCs w:val="28"/>
        </w:rPr>
        <w:t xml:space="preserve"> избирательному</w:t>
      </w:r>
      <w:r w:rsidR="00AE1F22">
        <w:rPr>
          <w:sz w:val="28"/>
          <w:szCs w:val="28"/>
        </w:rPr>
        <w:t xml:space="preserve"> округу</w:t>
      </w:r>
      <w:r w:rsidR="00EC4E0E">
        <w:rPr>
          <w:bCs/>
          <w:iCs/>
          <w:sz w:val="28"/>
          <w:szCs w:val="28"/>
        </w:rPr>
        <w:t xml:space="preserve"> на основании его письменного заявления</w:t>
      </w:r>
      <w:r w:rsidR="00DA7728" w:rsidRPr="00DA7728">
        <w:rPr>
          <w:bCs/>
          <w:iCs/>
          <w:sz w:val="28"/>
          <w:szCs w:val="28"/>
        </w:rPr>
        <w:t>.</w:t>
      </w:r>
    </w:p>
    <w:p w:rsidR="000D03BE" w:rsidRDefault="00EC4E0E" w:rsidP="005659E3">
      <w:pPr>
        <w:autoSpaceDE w:val="0"/>
        <w:autoSpaceDN w:val="0"/>
        <w:adjustRightInd w:val="0"/>
        <w:ind w:hanging="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3BE" w:rsidRPr="009B2A70">
        <w:rPr>
          <w:sz w:val="28"/>
          <w:szCs w:val="28"/>
        </w:rPr>
        <w:t>. </w:t>
      </w:r>
      <w:r w:rsidR="005659E3">
        <w:rPr>
          <w:sz w:val="28"/>
          <w:szCs w:val="28"/>
        </w:rPr>
        <w:tab/>
      </w:r>
      <w:r>
        <w:rPr>
          <w:sz w:val="28"/>
          <w:szCs w:val="28"/>
        </w:rPr>
        <w:t>Направить</w:t>
      </w:r>
      <w:r w:rsidR="000D03BE" w:rsidRPr="009B2A70">
        <w:rPr>
          <w:sz w:val="28"/>
          <w:szCs w:val="28"/>
        </w:rPr>
        <w:t xml:space="preserve"> настоящее постановление </w:t>
      </w:r>
      <w:r w:rsidR="00AE1F22">
        <w:rPr>
          <w:sz w:val="28"/>
          <w:szCs w:val="28"/>
        </w:rPr>
        <w:t>Никифорову Владимиру Александровичу</w:t>
      </w:r>
      <w:r w:rsidR="000D03BE" w:rsidRPr="009B2A70">
        <w:rPr>
          <w:sz w:val="28"/>
          <w:szCs w:val="28"/>
        </w:rPr>
        <w:t>.</w:t>
      </w:r>
    </w:p>
    <w:p w:rsidR="00FA2AA9" w:rsidRDefault="00EC4E0E" w:rsidP="005659E3">
      <w:pPr>
        <w:autoSpaceDE w:val="0"/>
        <w:autoSpaceDN w:val="0"/>
        <w:adjustRightInd w:val="0"/>
        <w:ind w:hanging="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AA9">
        <w:rPr>
          <w:sz w:val="28"/>
          <w:szCs w:val="28"/>
        </w:rPr>
        <w:t xml:space="preserve">. </w:t>
      </w:r>
      <w:r w:rsidR="005659E3">
        <w:rPr>
          <w:sz w:val="28"/>
          <w:szCs w:val="28"/>
        </w:rPr>
        <w:tab/>
      </w:r>
      <w:r w:rsidR="00FA2AA9" w:rsidRPr="00397813">
        <w:rPr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</w:t>
      </w:r>
      <w:r w:rsidR="00FA2AA9">
        <w:rPr>
          <w:sz w:val="28"/>
          <w:szCs w:val="28"/>
        </w:rPr>
        <w:t xml:space="preserve"> и в газете «</w:t>
      </w:r>
      <w:proofErr w:type="spellStart"/>
      <w:r w:rsidR="00FA2AA9">
        <w:rPr>
          <w:sz w:val="28"/>
          <w:szCs w:val="28"/>
        </w:rPr>
        <w:t>Гжатский</w:t>
      </w:r>
      <w:proofErr w:type="spellEnd"/>
      <w:r w:rsidR="00FA2AA9">
        <w:rPr>
          <w:sz w:val="28"/>
          <w:szCs w:val="28"/>
        </w:rPr>
        <w:t xml:space="preserve"> вестник».</w:t>
      </w:r>
    </w:p>
    <w:p w:rsidR="0024140E" w:rsidRDefault="0024140E" w:rsidP="005A0388">
      <w:pPr>
        <w:jc w:val="both"/>
        <w:rPr>
          <w:sz w:val="28"/>
          <w:szCs w:val="28"/>
        </w:rPr>
      </w:pPr>
    </w:p>
    <w:p w:rsidR="0024140E" w:rsidRPr="00701FF5" w:rsidRDefault="0024140E" w:rsidP="0024140E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</w:t>
      </w:r>
      <w:r w:rsidR="000F0BB6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Е.А.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Нечаева</w:t>
      </w:r>
    </w:p>
    <w:p w:rsidR="0024140E" w:rsidRPr="00701FF5" w:rsidRDefault="0024140E" w:rsidP="0024140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4140E" w:rsidRPr="00701FF5" w:rsidRDefault="0024140E" w:rsidP="0024140E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 w:rsidR="000F0BB6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 Н.С.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Додонова</w:t>
      </w:r>
    </w:p>
    <w:sectPr w:rsidR="0024140E" w:rsidRPr="00701FF5" w:rsidSect="00EC4E0E">
      <w:pgSz w:w="11907" w:h="16840" w:code="9"/>
      <w:pgMar w:top="567" w:right="567" w:bottom="426" w:left="1134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84" w:rsidRDefault="00287584" w:rsidP="00391FE1">
      <w:r>
        <w:separator/>
      </w:r>
    </w:p>
  </w:endnote>
  <w:endnote w:type="continuationSeparator" w:id="0">
    <w:p w:rsidR="00287584" w:rsidRDefault="00287584" w:rsidP="0039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84" w:rsidRDefault="00287584" w:rsidP="00391FE1">
      <w:r>
        <w:separator/>
      </w:r>
    </w:p>
  </w:footnote>
  <w:footnote w:type="continuationSeparator" w:id="0">
    <w:p w:rsidR="00287584" w:rsidRDefault="00287584" w:rsidP="0039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1A9"/>
    <w:multiLevelType w:val="hybridMultilevel"/>
    <w:tmpl w:val="E924B7B4"/>
    <w:lvl w:ilvl="0" w:tplc="A22605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4639D"/>
    <w:multiLevelType w:val="hybridMultilevel"/>
    <w:tmpl w:val="28F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BE"/>
    <w:rsid w:val="000125FE"/>
    <w:rsid w:val="000C56DE"/>
    <w:rsid w:val="000D03BE"/>
    <w:rsid w:val="000D357C"/>
    <w:rsid w:val="000F0BB6"/>
    <w:rsid w:val="00140F44"/>
    <w:rsid w:val="00146446"/>
    <w:rsid w:val="001704C2"/>
    <w:rsid w:val="0019761D"/>
    <w:rsid w:val="001D193C"/>
    <w:rsid w:val="0024140E"/>
    <w:rsid w:val="00287584"/>
    <w:rsid w:val="002F51D5"/>
    <w:rsid w:val="003328A6"/>
    <w:rsid w:val="00337A47"/>
    <w:rsid w:val="00376AC7"/>
    <w:rsid w:val="00391FE1"/>
    <w:rsid w:val="00393DE4"/>
    <w:rsid w:val="003B32EF"/>
    <w:rsid w:val="00403A46"/>
    <w:rsid w:val="00417701"/>
    <w:rsid w:val="004553C5"/>
    <w:rsid w:val="004818CB"/>
    <w:rsid w:val="005659E3"/>
    <w:rsid w:val="00594641"/>
    <w:rsid w:val="005A0388"/>
    <w:rsid w:val="00660185"/>
    <w:rsid w:val="00670463"/>
    <w:rsid w:val="00686BE9"/>
    <w:rsid w:val="00687E47"/>
    <w:rsid w:val="006F2401"/>
    <w:rsid w:val="00721C4E"/>
    <w:rsid w:val="00737CCC"/>
    <w:rsid w:val="007A467B"/>
    <w:rsid w:val="007F08E6"/>
    <w:rsid w:val="008242DD"/>
    <w:rsid w:val="008277D4"/>
    <w:rsid w:val="00842309"/>
    <w:rsid w:val="008A0A3D"/>
    <w:rsid w:val="008E605A"/>
    <w:rsid w:val="00946524"/>
    <w:rsid w:val="00973702"/>
    <w:rsid w:val="009B2A70"/>
    <w:rsid w:val="00A42352"/>
    <w:rsid w:val="00A95E53"/>
    <w:rsid w:val="00AE1F22"/>
    <w:rsid w:val="00B36A30"/>
    <w:rsid w:val="00BA415E"/>
    <w:rsid w:val="00C25DD2"/>
    <w:rsid w:val="00C26A16"/>
    <w:rsid w:val="00C7003C"/>
    <w:rsid w:val="00CD5720"/>
    <w:rsid w:val="00CE6CA6"/>
    <w:rsid w:val="00D458FE"/>
    <w:rsid w:val="00D913CB"/>
    <w:rsid w:val="00DA7728"/>
    <w:rsid w:val="00EB4173"/>
    <w:rsid w:val="00EC457A"/>
    <w:rsid w:val="00EC4E0E"/>
    <w:rsid w:val="00F14C66"/>
    <w:rsid w:val="00FA2AA9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D03BE"/>
  </w:style>
  <w:style w:type="paragraph" w:styleId="a4">
    <w:name w:val="header"/>
    <w:basedOn w:val="a"/>
    <w:link w:val="a5"/>
    <w:uiPriority w:val="99"/>
    <w:rsid w:val="000D03B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D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0D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03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3A5D-A774-416F-BFAC-03FFFBD7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2019-04-26T09:58:00Z</cp:lastPrinted>
  <dcterms:created xsi:type="dcterms:W3CDTF">2019-04-16T12:13:00Z</dcterms:created>
  <dcterms:modified xsi:type="dcterms:W3CDTF">2019-05-13T13:51:00Z</dcterms:modified>
</cp:coreProperties>
</file>