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3A50E8" w:rsidRPr="00F112E5" w:rsidRDefault="00241913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172/678-4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>Совета депутатов Гагаринского сельского поселения Гагаринского района Смоленской области первого созыва по пятимандатному избирательному округу № 1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постановления</w:t>
      </w:r>
      <w:proofErr w:type="gramEnd"/>
      <w:r w:rsidR="00290F37" w:rsidRPr="00285FF6">
        <w:rPr>
          <w:color w:val="000000"/>
          <w:sz w:val="28"/>
          <w:szCs w:val="28"/>
        </w:rPr>
        <w:t xml:space="preserve"> </w:t>
      </w:r>
      <w:proofErr w:type="gramStart"/>
      <w:r w:rsidR="00290F37" w:rsidRPr="00285FF6">
        <w:rPr>
          <w:color w:val="000000"/>
          <w:sz w:val="28"/>
          <w:szCs w:val="28"/>
        </w:rPr>
        <w:t xml:space="preserve">территориальной избирательной комиссии муниципального образования «Гагаринский район» Смоленской области от </w:t>
      </w:r>
      <w:r w:rsidR="00290F37" w:rsidRPr="00285FF6">
        <w:rPr>
          <w:sz w:val="28"/>
          <w:szCs w:val="28"/>
        </w:rPr>
        <w:t xml:space="preserve"> 26 февраля 2019 года № 103/442-4 «О возложении полномочий окружных избирательных  комиссий </w:t>
      </w:r>
      <w:proofErr w:type="spellStart"/>
      <w:r w:rsidR="00290F37" w:rsidRPr="00285FF6">
        <w:rPr>
          <w:sz w:val="28"/>
          <w:szCs w:val="28"/>
        </w:rPr>
        <w:t>пятимандатных</w:t>
      </w:r>
      <w:proofErr w:type="spellEnd"/>
      <w:r w:rsidR="00290F37" w:rsidRPr="00285FF6">
        <w:rPr>
          <w:sz w:val="28"/>
          <w:szCs w:val="28"/>
        </w:rPr>
        <w:t xml:space="preserve"> избирательных округов № 1, № 2 при проведении</w:t>
      </w:r>
      <w:r w:rsidR="00290F37" w:rsidRPr="00285FF6">
        <w:rPr>
          <w:color w:val="000000"/>
          <w:sz w:val="28"/>
          <w:szCs w:val="28"/>
        </w:rPr>
        <w:t xml:space="preserve"> выборов депутатов</w:t>
      </w:r>
      <w:r w:rsidR="00290F37" w:rsidRPr="00285FF6">
        <w:rPr>
          <w:sz w:val="28"/>
          <w:szCs w:val="28"/>
        </w:rPr>
        <w:t xml:space="preserve"> </w:t>
      </w:r>
      <w:r w:rsidR="00290F37" w:rsidRPr="00285FF6">
        <w:rPr>
          <w:color w:val="000000"/>
          <w:sz w:val="28"/>
          <w:szCs w:val="28"/>
        </w:rPr>
        <w:t>Совета депутатов вновь образованного муниципального образования Гагаринского сельского поселения Гагаринского района Смоленской области первого созыва</w:t>
      </w:r>
      <w:r w:rsidR="00290F37" w:rsidRPr="00285FF6">
        <w:rPr>
          <w:sz w:val="28"/>
          <w:szCs w:val="28"/>
        </w:rPr>
        <w:t xml:space="preserve"> на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>постановления территориальной</w:t>
      </w:r>
      <w:proofErr w:type="gramEnd"/>
      <w:r w:rsidR="008E147D">
        <w:rPr>
          <w:color w:val="000000"/>
          <w:sz w:val="28"/>
          <w:szCs w:val="28"/>
        </w:rPr>
        <w:t xml:space="preserve"> </w:t>
      </w:r>
      <w:proofErr w:type="gramStart"/>
      <w:r w:rsidR="008E147D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от 03 июня 2019 года № </w:t>
      </w:r>
      <w:r w:rsidR="008E147D">
        <w:rPr>
          <w:sz w:val="28"/>
          <w:szCs w:val="28"/>
        </w:rPr>
        <w:t>172/676-4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proofErr w:type="spellStart"/>
      <w:r w:rsidR="008E147D">
        <w:rPr>
          <w:bCs/>
          <w:sz w:val="28"/>
          <w:szCs w:val="28"/>
        </w:rPr>
        <w:t>пятимандатного</w:t>
      </w:r>
      <w:proofErr w:type="spellEnd"/>
      <w:r w:rsidR="008E147D">
        <w:rPr>
          <w:bCs/>
          <w:sz w:val="28"/>
          <w:szCs w:val="28"/>
        </w:rPr>
        <w:t xml:space="preserve"> избирательного округа № 1) о результатах выборов по пятимандатному избирательному округу     № 1 на выборах депутатов Совета депутатов Гагаринского сельского поселения Гагаринского района Смоленской области первого созыва» </w:t>
      </w:r>
      <w:r w:rsidRPr="001E24A6">
        <w:rPr>
          <w:bCs/>
          <w:iCs/>
          <w:sz w:val="28"/>
          <w:szCs w:val="28"/>
        </w:rPr>
        <w:t>территориальная избирательная</w:t>
      </w:r>
      <w:proofErr w:type="gramEnd"/>
      <w:r w:rsidRPr="001E24A6">
        <w:rPr>
          <w:bCs/>
          <w:iCs/>
          <w:sz w:val="28"/>
          <w:szCs w:val="28"/>
        </w:rPr>
        <w:t xml:space="preserve">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lastRenderedPageBreak/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 1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 1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5E7C48" w:rsidRPr="00793739" w:rsidRDefault="005E7C48" w:rsidP="00793739">
      <w:pPr>
        <w:jc w:val="both"/>
        <w:rPr>
          <w:b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Pr="00FB0382">
        <w:rPr>
          <w:bCs/>
          <w:iCs/>
          <w:sz w:val="28"/>
          <w:szCs w:val="28"/>
        </w:rPr>
        <w:t>Абрамов Михаил Борисович</w:t>
      </w:r>
      <w:r w:rsidR="00FB0382">
        <w:rPr>
          <w:bCs/>
          <w:iCs/>
          <w:sz w:val="28"/>
          <w:szCs w:val="28"/>
        </w:rPr>
        <w:t xml:space="preserve">  </w:t>
      </w:r>
      <w:r w:rsidRPr="00793739">
        <w:rPr>
          <w:bCs/>
          <w:iCs/>
          <w:sz w:val="28"/>
          <w:szCs w:val="28"/>
        </w:rPr>
        <w:t xml:space="preserve">- </w:t>
      </w:r>
      <w:r w:rsidRPr="00793739">
        <w:rPr>
          <w:sz w:val="28"/>
          <w:szCs w:val="28"/>
        </w:rPr>
        <w:t xml:space="preserve">1966 года рождения; образование среднее;  Смоленская область, Гагаринский район, село </w:t>
      </w:r>
      <w:proofErr w:type="spellStart"/>
      <w:r w:rsidRPr="00793739">
        <w:rPr>
          <w:sz w:val="28"/>
          <w:szCs w:val="28"/>
        </w:rPr>
        <w:t>Баскаково</w:t>
      </w:r>
      <w:proofErr w:type="spellEnd"/>
      <w:r w:rsidRPr="00793739">
        <w:rPr>
          <w:sz w:val="28"/>
          <w:szCs w:val="28"/>
        </w:rPr>
        <w:t>; ООО «</w:t>
      </w:r>
      <w:proofErr w:type="spellStart"/>
      <w:r w:rsidRPr="00793739">
        <w:rPr>
          <w:sz w:val="28"/>
          <w:szCs w:val="28"/>
        </w:rPr>
        <w:t>Баскаково-Агро</w:t>
      </w:r>
      <w:proofErr w:type="spellEnd"/>
      <w:r w:rsidRPr="00793739">
        <w:rPr>
          <w:sz w:val="28"/>
          <w:szCs w:val="28"/>
        </w:rPr>
        <w:t xml:space="preserve">», исполнительный директор; выдвинут: Всероссийская политическая партия </w:t>
      </w:r>
      <w:r w:rsidRPr="00793739">
        <w:rPr>
          <w:b/>
          <w:sz w:val="28"/>
          <w:szCs w:val="28"/>
        </w:rPr>
        <w:t>«ЕДИНАЯ РОССИЯ»;</w:t>
      </w:r>
    </w:p>
    <w:p w:rsidR="005E7C48" w:rsidRPr="00793739" w:rsidRDefault="005E7C48" w:rsidP="00793739">
      <w:pPr>
        <w:jc w:val="both"/>
        <w:rPr>
          <w:b/>
          <w:sz w:val="28"/>
          <w:szCs w:val="28"/>
        </w:rPr>
      </w:pPr>
      <w:proofErr w:type="gramStart"/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Pr="00FB0382">
        <w:rPr>
          <w:bCs/>
          <w:iCs/>
          <w:sz w:val="28"/>
          <w:szCs w:val="28"/>
        </w:rPr>
        <w:t>Гайдукова Зинаида Семеновна</w:t>
      </w:r>
      <w:r w:rsidR="00DC6DBB">
        <w:rPr>
          <w:bCs/>
          <w:iCs/>
          <w:sz w:val="28"/>
          <w:szCs w:val="28"/>
        </w:rPr>
        <w:t xml:space="preserve"> </w:t>
      </w:r>
      <w:r w:rsidRPr="00FB0382">
        <w:rPr>
          <w:bCs/>
          <w:iCs/>
          <w:sz w:val="28"/>
          <w:szCs w:val="28"/>
        </w:rPr>
        <w:t>-</w:t>
      </w:r>
      <w:r w:rsidRPr="00793739">
        <w:rPr>
          <w:bCs/>
          <w:iCs/>
          <w:sz w:val="28"/>
          <w:szCs w:val="28"/>
        </w:rPr>
        <w:t xml:space="preserve"> </w:t>
      </w:r>
      <w:r w:rsidRPr="00793739">
        <w:rPr>
          <w:sz w:val="28"/>
          <w:szCs w:val="28"/>
        </w:rPr>
        <w:t>1956 года рождения;</w:t>
      </w:r>
      <w:r w:rsidRPr="00793739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</w:t>
      </w:r>
      <w:r w:rsidRPr="00793739">
        <w:rPr>
          <w:i/>
          <w:color w:val="000000"/>
          <w:sz w:val="28"/>
          <w:szCs w:val="28"/>
          <w:shd w:val="clear" w:color="auto" w:fill="FFFFFF"/>
        </w:rPr>
        <w:t> </w:t>
      </w:r>
      <w:r w:rsidRPr="00793739">
        <w:rPr>
          <w:color w:val="000000"/>
          <w:sz w:val="28"/>
          <w:szCs w:val="28"/>
          <w:shd w:val="clear" w:color="auto" w:fill="FFFFFF"/>
        </w:rPr>
        <w:t>высшее профессиональное;</w:t>
      </w:r>
      <w:r w:rsidRPr="00793739">
        <w:rPr>
          <w:sz w:val="28"/>
          <w:szCs w:val="28"/>
        </w:rPr>
        <w:t xml:space="preserve"> Смоленская область, Гагаринский район, село Пречистое; МБУК </w:t>
      </w:r>
      <w:proofErr w:type="spellStart"/>
      <w:r w:rsidRPr="00793739">
        <w:rPr>
          <w:sz w:val="28"/>
          <w:szCs w:val="28"/>
        </w:rPr>
        <w:t>межпоселенческий</w:t>
      </w:r>
      <w:proofErr w:type="spellEnd"/>
      <w:r w:rsidRPr="00793739">
        <w:rPr>
          <w:sz w:val="28"/>
          <w:szCs w:val="28"/>
        </w:rPr>
        <w:t xml:space="preserve"> </w:t>
      </w:r>
      <w:proofErr w:type="spellStart"/>
      <w:r w:rsidRPr="00793739">
        <w:rPr>
          <w:sz w:val="28"/>
          <w:szCs w:val="28"/>
        </w:rPr>
        <w:t>культурно-досуговый</w:t>
      </w:r>
      <w:proofErr w:type="spellEnd"/>
      <w:r w:rsidRPr="00793739">
        <w:rPr>
          <w:sz w:val="28"/>
          <w:szCs w:val="28"/>
        </w:rPr>
        <w:t xml:space="preserve"> центр «Комсомолец», Пречистенский филиал, директор; выдвинута:</w:t>
      </w:r>
      <w:proofErr w:type="gramEnd"/>
      <w:r w:rsidRPr="00793739">
        <w:rPr>
          <w:sz w:val="28"/>
          <w:szCs w:val="28"/>
        </w:rPr>
        <w:t xml:space="preserve"> Всероссийская политическая партия </w:t>
      </w:r>
      <w:r w:rsidRPr="00793739">
        <w:rPr>
          <w:b/>
          <w:sz w:val="28"/>
          <w:szCs w:val="28"/>
        </w:rPr>
        <w:t>«ЕДИНАЯ РОССИЯ»</w:t>
      </w:r>
      <w:r w:rsidR="00675CA1" w:rsidRPr="00793739">
        <w:rPr>
          <w:b/>
          <w:sz w:val="28"/>
          <w:szCs w:val="28"/>
        </w:rPr>
        <w:t>;</w:t>
      </w:r>
    </w:p>
    <w:p w:rsidR="00675CA1" w:rsidRPr="00793739" w:rsidRDefault="00675CA1" w:rsidP="00793739">
      <w:pPr>
        <w:jc w:val="both"/>
        <w:rPr>
          <w:b/>
          <w:sz w:val="28"/>
          <w:szCs w:val="28"/>
        </w:rPr>
      </w:pPr>
      <w:r w:rsidRPr="00793739">
        <w:rPr>
          <w:sz w:val="28"/>
          <w:szCs w:val="28"/>
        </w:rPr>
        <w:t>3</w:t>
      </w:r>
      <w:r w:rsidRPr="00793739">
        <w:rPr>
          <w:b/>
          <w:sz w:val="28"/>
          <w:szCs w:val="28"/>
        </w:rPr>
        <w:t>.</w:t>
      </w:r>
      <w:r w:rsidRPr="00793739">
        <w:rPr>
          <w:bCs/>
          <w:iCs/>
          <w:sz w:val="28"/>
          <w:szCs w:val="28"/>
        </w:rPr>
        <w:t xml:space="preserve"> Иванова Нина </w:t>
      </w:r>
      <w:proofErr w:type="spellStart"/>
      <w:r w:rsidRPr="00793739">
        <w:rPr>
          <w:bCs/>
          <w:iCs/>
          <w:spacing w:val="-6"/>
          <w:sz w:val="28"/>
          <w:szCs w:val="28"/>
        </w:rPr>
        <w:t>Каллистратьевна</w:t>
      </w:r>
      <w:proofErr w:type="spellEnd"/>
      <w:r w:rsidRPr="00793739">
        <w:rPr>
          <w:bCs/>
          <w:iCs/>
          <w:spacing w:val="-6"/>
          <w:sz w:val="28"/>
          <w:szCs w:val="28"/>
        </w:rPr>
        <w:t xml:space="preserve"> - </w:t>
      </w:r>
      <w:r w:rsidRPr="00793739">
        <w:rPr>
          <w:sz w:val="28"/>
          <w:szCs w:val="28"/>
        </w:rPr>
        <w:t>1958 года рождения;</w:t>
      </w:r>
      <w:r w:rsidRPr="00793739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</w:t>
      </w:r>
      <w:r w:rsidRPr="00793739">
        <w:rPr>
          <w:i/>
          <w:color w:val="000000"/>
          <w:sz w:val="28"/>
          <w:szCs w:val="28"/>
          <w:shd w:val="clear" w:color="auto" w:fill="FFFFFF"/>
        </w:rPr>
        <w:t> </w:t>
      </w:r>
      <w:r w:rsidRPr="00793739">
        <w:rPr>
          <w:color w:val="000000"/>
          <w:sz w:val="28"/>
          <w:szCs w:val="28"/>
          <w:shd w:val="clear" w:color="auto" w:fill="FFFFFF"/>
        </w:rPr>
        <w:t>высшее профессиональное;</w:t>
      </w:r>
      <w:r w:rsidRPr="00793739">
        <w:rPr>
          <w:sz w:val="28"/>
          <w:szCs w:val="28"/>
        </w:rPr>
        <w:t xml:space="preserve"> Смоленская область, Гагаринский район, деревня </w:t>
      </w:r>
      <w:proofErr w:type="spellStart"/>
      <w:r w:rsidRPr="00793739">
        <w:rPr>
          <w:sz w:val="28"/>
          <w:szCs w:val="28"/>
        </w:rPr>
        <w:t>Родоманово</w:t>
      </w:r>
      <w:proofErr w:type="spellEnd"/>
      <w:r w:rsidRPr="00793739">
        <w:rPr>
          <w:sz w:val="28"/>
          <w:szCs w:val="28"/>
        </w:rPr>
        <w:t xml:space="preserve">; Администрация </w:t>
      </w:r>
      <w:proofErr w:type="spellStart"/>
      <w:r w:rsidRPr="00793739">
        <w:rPr>
          <w:sz w:val="28"/>
          <w:szCs w:val="28"/>
        </w:rPr>
        <w:t>Родомановского</w:t>
      </w:r>
      <w:proofErr w:type="spellEnd"/>
      <w:r w:rsidRPr="00793739">
        <w:rPr>
          <w:sz w:val="28"/>
          <w:szCs w:val="28"/>
        </w:rPr>
        <w:t xml:space="preserve"> сельского поселения Гагаринского района Смоленской области, Глава муниципального образования; выдвинута: Всероссийская политическая партия </w:t>
      </w:r>
      <w:r w:rsidRPr="00793739">
        <w:rPr>
          <w:b/>
          <w:sz w:val="28"/>
          <w:szCs w:val="28"/>
        </w:rPr>
        <w:t>«ЕДИНАЯ РОССИЯ»</w:t>
      </w:r>
      <w:r w:rsidRPr="00793739">
        <w:rPr>
          <w:sz w:val="28"/>
          <w:szCs w:val="28"/>
        </w:rPr>
        <w:t xml:space="preserve">; член Всероссийской политической партии </w:t>
      </w:r>
      <w:r w:rsidRPr="00793739">
        <w:rPr>
          <w:b/>
          <w:sz w:val="28"/>
          <w:szCs w:val="28"/>
        </w:rPr>
        <w:t>«ЕДИНАЯ РОССИЯ»</w:t>
      </w:r>
      <w:r w:rsidR="00793739">
        <w:rPr>
          <w:b/>
          <w:sz w:val="28"/>
          <w:szCs w:val="28"/>
        </w:rPr>
        <w:t>;</w:t>
      </w:r>
    </w:p>
    <w:p w:rsidR="00793739" w:rsidRPr="00793739" w:rsidRDefault="00675CA1" w:rsidP="00793739">
      <w:pPr>
        <w:jc w:val="both"/>
        <w:rPr>
          <w:b/>
          <w:sz w:val="28"/>
          <w:szCs w:val="28"/>
        </w:rPr>
      </w:pPr>
      <w:r w:rsidRPr="00793739">
        <w:rPr>
          <w:sz w:val="28"/>
          <w:szCs w:val="28"/>
        </w:rPr>
        <w:t>4.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Pr="00793739">
        <w:rPr>
          <w:bCs/>
          <w:iCs/>
          <w:sz w:val="28"/>
          <w:szCs w:val="28"/>
        </w:rPr>
        <w:t>Проклина</w:t>
      </w:r>
      <w:proofErr w:type="spellEnd"/>
      <w:r w:rsidRPr="00793739">
        <w:rPr>
          <w:bCs/>
          <w:iCs/>
          <w:sz w:val="28"/>
          <w:szCs w:val="28"/>
        </w:rPr>
        <w:t xml:space="preserve"> Светлана Витальевна</w:t>
      </w:r>
      <w:r w:rsidR="00DC6DBB">
        <w:rPr>
          <w:bCs/>
          <w:iCs/>
          <w:sz w:val="28"/>
          <w:szCs w:val="28"/>
        </w:rPr>
        <w:t xml:space="preserve"> </w:t>
      </w:r>
      <w:r w:rsidRPr="00793739">
        <w:rPr>
          <w:bCs/>
          <w:iCs/>
          <w:sz w:val="28"/>
          <w:szCs w:val="28"/>
        </w:rPr>
        <w:t xml:space="preserve">- </w:t>
      </w:r>
      <w:r w:rsidRPr="00793739">
        <w:rPr>
          <w:color w:val="000000"/>
          <w:sz w:val="28"/>
          <w:szCs w:val="28"/>
        </w:rPr>
        <w:t xml:space="preserve"> </w:t>
      </w:r>
      <w:r w:rsidRPr="00793739">
        <w:rPr>
          <w:sz w:val="28"/>
          <w:szCs w:val="28"/>
        </w:rPr>
        <w:t>1958 года рождения;</w:t>
      </w:r>
      <w:r w:rsidRPr="00793739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</w:t>
      </w:r>
      <w:r w:rsidRPr="0079373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color w:val="000000"/>
          <w:sz w:val="28"/>
          <w:szCs w:val="28"/>
          <w:shd w:val="clear" w:color="auto" w:fill="FFFFFF"/>
        </w:rPr>
        <w:t>высшее профессиональное;</w:t>
      </w:r>
      <w:r w:rsidRPr="00793739">
        <w:rPr>
          <w:sz w:val="28"/>
          <w:szCs w:val="28"/>
        </w:rPr>
        <w:t xml:space="preserve">  Смоленская область, Гагаринский район, город Гагарин; МБОУ «</w:t>
      </w:r>
      <w:proofErr w:type="spellStart"/>
      <w:r w:rsidRPr="00793739">
        <w:rPr>
          <w:sz w:val="28"/>
          <w:szCs w:val="28"/>
        </w:rPr>
        <w:t>Баскаковская</w:t>
      </w:r>
      <w:proofErr w:type="spellEnd"/>
      <w:r w:rsidRPr="00793739">
        <w:rPr>
          <w:sz w:val="28"/>
          <w:szCs w:val="28"/>
        </w:rPr>
        <w:t xml:space="preserve"> средняя школа», директор; выдвинута: Всероссийская политическая партия </w:t>
      </w:r>
      <w:r w:rsidR="00793739" w:rsidRPr="00793739">
        <w:rPr>
          <w:b/>
          <w:sz w:val="28"/>
          <w:szCs w:val="28"/>
        </w:rPr>
        <w:t xml:space="preserve">«ЕДИНАЯ </w:t>
      </w:r>
      <w:r w:rsidRPr="00793739">
        <w:rPr>
          <w:b/>
          <w:sz w:val="28"/>
          <w:szCs w:val="28"/>
        </w:rPr>
        <w:t>РОССИЯ</w:t>
      </w:r>
      <w:r w:rsidR="00793739" w:rsidRPr="00793739">
        <w:rPr>
          <w:b/>
          <w:sz w:val="28"/>
          <w:szCs w:val="28"/>
        </w:rPr>
        <w:t>;</w:t>
      </w:r>
    </w:p>
    <w:p w:rsidR="00793739" w:rsidRPr="00793739" w:rsidRDefault="00793739" w:rsidP="00793739">
      <w:pPr>
        <w:jc w:val="both"/>
        <w:rPr>
          <w:bCs/>
          <w:iCs/>
          <w:sz w:val="28"/>
          <w:szCs w:val="28"/>
        </w:rPr>
      </w:pPr>
      <w:r w:rsidRPr="00793739">
        <w:rPr>
          <w:sz w:val="28"/>
          <w:szCs w:val="28"/>
        </w:rPr>
        <w:t>5.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Pr="00793739">
        <w:rPr>
          <w:bCs/>
          <w:iCs/>
          <w:sz w:val="28"/>
          <w:szCs w:val="28"/>
        </w:rPr>
        <w:t>Самуйлова</w:t>
      </w:r>
      <w:proofErr w:type="spellEnd"/>
      <w:r w:rsidRPr="00793739">
        <w:rPr>
          <w:bCs/>
          <w:iCs/>
          <w:sz w:val="28"/>
          <w:szCs w:val="28"/>
        </w:rPr>
        <w:t xml:space="preserve"> Антонина Анатольевна - </w:t>
      </w:r>
      <w:r w:rsidRPr="00793739">
        <w:rPr>
          <w:sz w:val="28"/>
          <w:szCs w:val="28"/>
        </w:rPr>
        <w:t>1955 года рождения;</w:t>
      </w:r>
      <w:r w:rsidRPr="00793739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</w:t>
      </w:r>
      <w:r w:rsidRPr="0079373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3739">
        <w:rPr>
          <w:color w:val="000000"/>
          <w:sz w:val="28"/>
          <w:szCs w:val="28"/>
          <w:shd w:val="clear" w:color="auto" w:fill="FFFFFF"/>
        </w:rPr>
        <w:t>высшее профессиональное;</w:t>
      </w:r>
      <w:r w:rsidRPr="00793739">
        <w:rPr>
          <w:sz w:val="28"/>
          <w:szCs w:val="28"/>
        </w:rPr>
        <w:t xml:space="preserve">  Смоленская область, Гагаринский район, село Пречистое; Администрация Пречистенского сельского поселения Гагаринского района Смоленской области, Глава муниципального образования; выдвинута: Всероссийская политическая партия </w:t>
      </w:r>
      <w:r w:rsidRPr="00793739">
        <w:rPr>
          <w:b/>
          <w:sz w:val="28"/>
          <w:szCs w:val="28"/>
        </w:rPr>
        <w:t>«ЕДИНАЯ РОССИЯ»</w:t>
      </w:r>
      <w:r w:rsidRPr="00793739">
        <w:rPr>
          <w:sz w:val="28"/>
          <w:szCs w:val="28"/>
        </w:rPr>
        <w:t xml:space="preserve">; член Всероссийской политической партии </w:t>
      </w:r>
      <w:r w:rsidRPr="00793739">
        <w:rPr>
          <w:b/>
          <w:sz w:val="28"/>
          <w:szCs w:val="28"/>
        </w:rPr>
        <w:t>«ЕДИНАЯ РОССИЯ».</w:t>
      </w: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37324B"/>
    <w:rsid w:val="003A50E8"/>
    <w:rsid w:val="00421764"/>
    <w:rsid w:val="004F4986"/>
    <w:rsid w:val="005109F5"/>
    <w:rsid w:val="005E7C48"/>
    <w:rsid w:val="00675CA1"/>
    <w:rsid w:val="00721C4E"/>
    <w:rsid w:val="00793739"/>
    <w:rsid w:val="008E147D"/>
    <w:rsid w:val="00B60663"/>
    <w:rsid w:val="00BB5F10"/>
    <w:rsid w:val="00C56541"/>
    <w:rsid w:val="00CD5720"/>
    <w:rsid w:val="00CE6CA6"/>
    <w:rsid w:val="00CF09BD"/>
    <w:rsid w:val="00DC6DBB"/>
    <w:rsid w:val="00E2494A"/>
    <w:rsid w:val="00F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2019-06-01T14:43:00Z</dcterms:created>
  <dcterms:modified xsi:type="dcterms:W3CDTF">2019-06-03T12:58:00Z</dcterms:modified>
</cp:coreProperties>
</file>