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4212B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1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4212B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января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нужд</w:t>
      </w:r>
    </w:p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5605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Pr="00450692">
        <w:rPr>
          <w:rFonts w:ascii="Times New Roman" w:hAnsi="Times New Roman"/>
          <w:sz w:val="28"/>
          <w:szCs w:val="28"/>
        </w:rPr>
        <w:t xml:space="preserve"> 2</w:t>
      </w:r>
      <w:r w:rsidR="00D46D55" w:rsidRPr="00450692">
        <w:rPr>
          <w:rFonts w:ascii="Times New Roman" w:hAnsi="Times New Roman"/>
          <w:sz w:val="28"/>
          <w:szCs w:val="28"/>
        </w:rPr>
        <w:t>1</w:t>
      </w:r>
      <w:r w:rsidRPr="00450692">
        <w:rPr>
          <w:rFonts w:ascii="Times New Roman" w:hAnsi="Times New Roman"/>
          <w:sz w:val="28"/>
          <w:szCs w:val="28"/>
        </w:rPr>
        <w:t xml:space="preserve"> Федерального закона  от 05.04.2013г. № 44-ФЗ, </w:t>
      </w:r>
      <w:r w:rsidR="00450692" w:rsidRPr="00450692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05.06.2015 № 554,</w:t>
      </w:r>
      <w:r w:rsidR="00560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>Приказами Минэкономразвития России, Казначейства России от 27.12.2011 г. №  761/20н, от 31.03.2015 г. №182/7н 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1.Утвердить план-график 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84212B">
        <w:rPr>
          <w:rFonts w:ascii="Times New Roman" w:hAnsi="Times New Roman"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  <w:r w:rsidR="00FE4653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4309D3"/>
    <w:rsid w:val="00450692"/>
    <w:rsid w:val="005605D6"/>
    <w:rsid w:val="006F2FDF"/>
    <w:rsid w:val="0084212B"/>
    <w:rsid w:val="008A5C23"/>
    <w:rsid w:val="00A153B2"/>
    <w:rsid w:val="00A576A0"/>
    <w:rsid w:val="00D46D55"/>
    <w:rsid w:val="00EC651C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8</cp:revision>
  <cp:lastPrinted>2019-01-11T08:05:00Z</cp:lastPrinted>
  <dcterms:created xsi:type="dcterms:W3CDTF">2017-01-13T11:25:00Z</dcterms:created>
  <dcterms:modified xsi:type="dcterms:W3CDTF">2019-01-11T08:07:00Z</dcterms:modified>
</cp:coreProperties>
</file>