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D3C" w:rsidRPr="00AF0630" w:rsidRDefault="00AC5490" w:rsidP="00AF0630">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Об итогах</w:t>
      </w:r>
      <w:r w:rsidR="00B81FDD" w:rsidRPr="00AF0630">
        <w:rPr>
          <w:rFonts w:ascii="Times New Roman" w:hAnsi="Times New Roman" w:cs="Times New Roman"/>
          <w:b/>
          <w:sz w:val="28"/>
          <w:szCs w:val="28"/>
        </w:rPr>
        <w:t xml:space="preserve"> реализации нацпроекта</w:t>
      </w:r>
    </w:p>
    <w:p w:rsidR="00B81FDD" w:rsidRPr="00AF0630" w:rsidRDefault="00B81FDD" w:rsidP="00AF0630">
      <w:pPr>
        <w:spacing w:after="0" w:line="240" w:lineRule="auto"/>
        <w:ind w:firstLine="708"/>
        <w:jc w:val="both"/>
        <w:rPr>
          <w:rFonts w:ascii="Times New Roman" w:hAnsi="Times New Roman" w:cs="Times New Roman"/>
          <w:sz w:val="28"/>
          <w:szCs w:val="28"/>
        </w:rPr>
      </w:pPr>
      <w:r w:rsidRPr="00AF0630">
        <w:rPr>
          <w:rFonts w:ascii="Times New Roman" w:hAnsi="Times New Roman" w:cs="Times New Roman"/>
          <w:sz w:val="28"/>
          <w:szCs w:val="28"/>
        </w:rPr>
        <w:t>В нынешнем виде национальный проект «Малое и среднее предпринимательс</w:t>
      </w:r>
      <w:r w:rsidR="00AF0630" w:rsidRPr="00AF0630">
        <w:rPr>
          <w:rFonts w:ascii="Times New Roman" w:hAnsi="Times New Roman" w:cs="Times New Roman"/>
          <w:sz w:val="28"/>
          <w:szCs w:val="28"/>
        </w:rPr>
        <w:t xml:space="preserve">тво» завершается в 2024 году, </w:t>
      </w:r>
      <w:r w:rsidRPr="00AF0630">
        <w:rPr>
          <w:rFonts w:ascii="Times New Roman" w:hAnsi="Times New Roman" w:cs="Times New Roman"/>
          <w:sz w:val="28"/>
          <w:szCs w:val="28"/>
        </w:rPr>
        <w:t>чего уже удалось достичь и какие меры поддержки малого бизнеса будут сохранены и расширены.</w:t>
      </w:r>
    </w:p>
    <w:p w:rsidR="00BE2D3C" w:rsidRPr="00AF0630" w:rsidRDefault="00BE2D3C" w:rsidP="00AF0630">
      <w:pPr>
        <w:spacing w:after="0" w:line="240" w:lineRule="auto"/>
        <w:ind w:firstLine="708"/>
        <w:jc w:val="both"/>
        <w:rPr>
          <w:rFonts w:ascii="Times New Roman" w:hAnsi="Times New Roman" w:cs="Times New Roman"/>
          <w:sz w:val="28"/>
          <w:szCs w:val="28"/>
        </w:rPr>
      </w:pPr>
      <w:r w:rsidRPr="00AF0630">
        <w:rPr>
          <w:rFonts w:ascii="Times New Roman" w:hAnsi="Times New Roman" w:cs="Times New Roman"/>
          <w:sz w:val="28"/>
          <w:szCs w:val="28"/>
        </w:rPr>
        <w:t xml:space="preserve">В начале ноября аналитики агентства </w:t>
      </w:r>
      <w:proofErr w:type="spellStart"/>
      <w:r w:rsidRPr="00AF0630">
        <w:rPr>
          <w:rFonts w:ascii="Times New Roman" w:hAnsi="Times New Roman" w:cs="Times New Roman"/>
          <w:sz w:val="28"/>
          <w:szCs w:val="28"/>
        </w:rPr>
        <w:t>Finexpertiza</w:t>
      </w:r>
      <w:proofErr w:type="spellEnd"/>
      <w:r w:rsidRPr="00AF0630">
        <w:rPr>
          <w:rFonts w:ascii="Times New Roman" w:hAnsi="Times New Roman" w:cs="Times New Roman"/>
          <w:sz w:val="28"/>
          <w:szCs w:val="28"/>
        </w:rPr>
        <w:t xml:space="preserve"> сообщили, что численность россиян, занятых в малом и среднем бизнесе, а также ИП и </w:t>
      </w:r>
      <w:proofErr w:type="spellStart"/>
      <w:r w:rsidRPr="00AF0630">
        <w:rPr>
          <w:rFonts w:ascii="Times New Roman" w:hAnsi="Times New Roman" w:cs="Times New Roman"/>
          <w:sz w:val="28"/>
          <w:szCs w:val="28"/>
        </w:rPr>
        <w:t>самозанятых</w:t>
      </w:r>
      <w:proofErr w:type="spellEnd"/>
      <w:r w:rsidRPr="00AF0630">
        <w:rPr>
          <w:rFonts w:ascii="Times New Roman" w:hAnsi="Times New Roman" w:cs="Times New Roman"/>
          <w:sz w:val="28"/>
          <w:szCs w:val="28"/>
        </w:rPr>
        <w:t xml:space="preserve"> впервые </w:t>
      </w:r>
      <w:r w:rsidR="00C44F06">
        <w:rPr>
          <w:rFonts w:ascii="Times New Roman" w:hAnsi="Times New Roman" w:cs="Times New Roman"/>
          <w:sz w:val="28"/>
          <w:szCs w:val="28"/>
        </w:rPr>
        <w:t xml:space="preserve">превысила </w:t>
      </w:r>
      <w:r w:rsidRPr="00AF0630">
        <w:rPr>
          <w:rFonts w:ascii="Times New Roman" w:hAnsi="Times New Roman" w:cs="Times New Roman"/>
          <w:sz w:val="28"/>
          <w:szCs w:val="28"/>
        </w:rPr>
        <w:t>30 млн человек. За год их число выросло на 8,5%, и теперь две пятых экономически активного населения страны работают либо на себя, либо в небольшой семейной компании.</w:t>
      </w:r>
    </w:p>
    <w:p w:rsidR="00BE2D3C" w:rsidRPr="00AF0630" w:rsidRDefault="00BE2D3C" w:rsidP="00AF0630">
      <w:pPr>
        <w:spacing w:after="0" w:line="240" w:lineRule="auto"/>
        <w:ind w:firstLine="708"/>
        <w:jc w:val="both"/>
        <w:rPr>
          <w:rFonts w:ascii="Times New Roman" w:hAnsi="Times New Roman" w:cs="Times New Roman"/>
          <w:sz w:val="28"/>
          <w:szCs w:val="28"/>
        </w:rPr>
      </w:pPr>
      <w:r w:rsidRPr="00AF0630">
        <w:rPr>
          <w:rFonts w:ascii="Times New Roman" w:hAnsi="Times New Roman" w:cs="Times New Roman"/>
          <w:sz w:val="28"/>
          <w:szCs w:val="28"/>
        </w:rPr>
        <w:t xml:space="preserve">Рост занятости в этом секторе — одна из двух ключевых задач национального проекта «Малое и среднее предпринимательство». Вторая же — увеличение количества субъектов МСП. По словам замглавы Минэкономразвития Татьяны </w:t>
      </w:r>
      <w:proofErr w:type="spellStart"/>
      <w:r w:rsidRPr="00AF0630">
        <w:rPr>
          <w:rFonts w:ascii="Times New Roman" w:hAnsi="Times New Roman" w:cs="Times New Roman"/>
          <w:sz w:val="28"/>
          <w:szCs w:val="28"/>
        </w:rPr>
        <w:t>Илюшниковой</w:t>
      </w:r>
      <w:proofErr w:type="spellEnd"/>
      <w:r w:rsidRPr="00AF0630">
        <w:rPr>
          <w:rFonts w:ascii="Times New Roman" w:hAnsi="Times New Roman" w:cs="Times New Roman"/>
          <w:sz w:val="28"/>
          <w:szCs w:val="28"/>
        </w:rPr>
        <w:t xml:space="preserve">, с 2020 года число малых и средних предприятий в России выросло с 5,6 млн до 6 млн, а количество </w:t>
      </w:r>
      <w:proofErr w:type="spellStart"/>
      <w:r w:rsidRPr="00AF0630">
        <w:rPr>
          <w:rFonts w:ascii="Times New Roman" w:hAnsi="Times New Roman" w:cs="Times New Roman"/>
          <w:sz w:val="28"/>
          <w:szCs w:val="28"/>
        </w:rPr>
        <w:t>самозанятых</w:t>
      </w:r>
      <w:proofErr w:type="spellEnd"/>
      <w:r w:rsidRPr="00AF0630">
        <w:rPr>
          <w:rFonts w:ascii="Times New Roman" w:hAnsi="Times New Roman" w:cs="Times New Roman"/>
          <w:sz w:val="28"/>
          <w:szCs w:val="28"/>
        </w:rPr>
        <w:t xml:space="preserve"> — с 300 тыс. до 8,5 млн человек. Причем, согласно исследованию </w:t>
      </w:r>
      <w:proofErr w:type="spellStart"/>
      <w:r w:rsidRPr="00AF0630">
        <w:rPr>
          <w:rFonts w:ascii="Times New Roman" w:hAnsi="Times New Roman" w:cs="Times New Roman"/>
          <w:sz w:val="28"/>
          <w:szCs w:val="28"/>
        </w:rPr>
        <w:t>Finexpertiza</w:t>
      </w:r>
      <w:proofErr w:type="spellEnd"/>
      <w:r w:rsidRPr="00AF0630">
        <w:rPr>
          <w:rFonts w:ascii="Times New Roman" w:hAnsi="Times New Roman" w:cs="Times New Roman"/>
          <w:sz w:val="28"/>
          <w:szCs w:val="28"/>
        </w:rPr>
        <w:t xml:space="preserve">, только за год с осени 2022-го число </w:t>
      </w:r>
      <w:proofErr w:type="spellStart"/>
      <w:r w:rsidRPr="00AF0630">
        <w:rPr>
          <w:rFonts w:ascii="Times New Roman" w:hAnsi="Times New Roman" w:cs="Times New Roman"/>
          <w:sz w:val="28"/>
          <w:szCs w:val="28"/>
        </w:rPr>
        <w:t>самозанятых</w:t>
      </w:r>
      <w:proofErr w:type="spellEnd"/>
      <w:r w:rsidRPr="00AF0630">
        <w:rPr>
          <w:rFonts w:ascii="Times New Roman" w:hAnsi="Times New Roman" w:cs="Times New Roman"/>
          <w:sz w:val="28"/>
          <w:szCs w:val="28"/>
        </w:rPr>
        <w:t xml:space="preserve"> увеличилось в полтора раза.</w:t>
      </w:r>
    </w:p>
    <w:p w:rsidR="00BE2D3C" w:rsidRPr="00AF0630" w:rsidRDefault="00BE2D3C" w:rsidP="00AF0630">
      <w:pPr>
        <w:spacing w:after="0" w:line="240" w:lineRule="auto"/>
        <w:ind w:firstLine="708"/>
        <w:jc w:val="both"/>
        <w:rPr>
          <w:rFonts w:ascii="Times New Roman" w:hAnsi="Times New Roman" w:cs="Times New Roman"/>
          <w:sz w:val="28"/>
          <w:szCs w:val="28"/>
        </w:rPr>
      </w:pPr>
      <w:r w:rsidRPr="00AF0630">
        <w:rPr>
          <w:rFonts w:ascii="Times New Roman" w:hAnsi="Times New Roman" w:cs="Times New Roman"/>
          <w:sz w:val="28"/>
          <w:szCs w:val="28"/>
        </w:rPr>
        <w:t xml:space="preserve">«Мы добились значительного прогресса в управлении мерами поддержки на основе аналитики: расставили приоритеты в отношении востребованных инструментов и смогли охватывать поддержкой втрое больше компаний за те же деньги, увеличивая при этом адресность», — рассказала замминистра экономики Татьяна </w:t>
      </w:r>
      <w:proofErr w:type="spellStart"/>
      <w:r w:rsidRPr="00AF0630">
        <w:rPr>
          <w:rFonts w:ascii="Times New Roman" w:hAnsi="Times New Roman" w:cs="Times New Roman"/>
          <w:sz w:val="28"/>
          <w:szCs w:val="28"/>
        </w:rPr>
        <w:t>Илюшникова</w:t>
      </w:r>
      <w:proofErr w:type="spellEnd"/>
      <w:r w:rsidRPr="00AF0630">
        <w:rPr>
          <w:rFonts w:ascii="Times New Roman" w:hAnsi="Times New Roman" w:cs="Times New Roman"/>
          <w:sz w:val="28"/>
          <w:szCs w:val="28"/>
        </w:rPr>
        <w:t>.</w:t>
      </w:r>
    </w:p>
    <w:p w:rsidR="00BE2D3C" w:rsidRPr="00AF0630" w:rsidRDefault="00BE2D3C" w:rsidP="00AF0630">
      <w:pPr>
        <w:spacing w:after="0" w:line="240" w:lineRule="auto"/>
        <w:ind w:firstLine="708"/>
        <w:jc w:val="both"/>
        <w:rPr>
          <w:rFonts w:ascii="Times New Roman" w:hAnsi="Times New Roman" w:cs="Times New Roman"/>
          <w:sz w:val="28"/>
          <w:szCs w:val="28"/>
        </w:rPr>
      </w:pPr>
      <w:r w:rsidRPr="00AF0630">
        <w:rPr>
          <w:rFonts w:ascii="Times New Roman" w:hAnsi="Times New Roman" w:cs="Times New Roman"/>
          <w:sz w:val="28"/>
          <w:szCs w:val="28"/>
        </w:rPr>
        <w:t>По ее словам, достичь таких результатов получилось благодаря реализации нового системного подхода к государственной поддержке сектора МСП, который включает в себя пять направлений:</w:t>
      </w:r>
      <w:r w:rsidR="00AF0630" w:rsidRPr="00AF0630">
        <w:rPr>
          <w:rFonts w:ascii="Times New Roman" w:hAnsi="Times New Roman" w:cs="Times New Roman"/>
          <w:sz w:val="28"/>
          <w:szCs w:val="28"/>
        </w:rPr>
        <w:t xml:space="preserve"> </w:t>
      </w:r>
      <w:r w:rsidRPr="00AF0630">
        <w:rPr>
          <w:rFonts w:ascii="Times New Roman" w:hAnsi="Times New Roman" w:cs="Times New Roman"/>
          <w:sz w:val="28"/>
          <w:szCs w:val="28"/>
        </w:rPr>
        <w:t>создание инвестиционного климата,</w:t>
      </w:r>
      <w:r w:rsidR="00AF0630" w:rsidRPr="00AF0630">
        <w:rPr>
          <w:rFonts w:ascii="Times New Roman" w:hAnsi="Times New Roman" w:cs="Times New Roman"/>
          <w:sz w:val="28"/>
          <w:szCs w:val="28"/>
        </w:rPr>
        <w:t xml:space="preserve"> </w:t>
      </w:r>
      <w:r w:rsidRPr="00AF0630">
        <w:rPr>
          <w:rFonts w:ascii="Times New Roman" w:hAnsi="Times New Roman" w:cs="Times New Roman"/>
          <w:sz w:val="28"/>
          <w:szCs w:val="28"/>
        </w:rPr>
        <w:t>налоговое регулирование,</w:t>
      </w:r>
      <w:r w:rsidR="00AF0630" w:rsidRPr="00AF0630">
        <w:rPr>
          <w:rFonts w:ascii="Times New Roman" w:hAnsi="Times New Roman" w:cs="Times New Roman"/>
          <w:sz w:val="28"/>
          <w:szCs w:val="28"/>
        </w:rPr>
        <w:t xml:space="preserve"> </w:t>
      </w:r>
      <w:r w:rsidRPr="00AF0630">
        <w:rPr>
          <w:rFonts w:ascii="Times New Roman" w:hAnsi="Times New Roman" w:cs="Times New Roman"/>
          <w:sz w:val="28"/>
          <w:szCs w:val="28"/>
        </w:rPr>
        <w:t>доступность финансирования,</w:t>
      </w:r>
      <w:r w:rsidR="00AF0630" w:rsidRPr="00AF0630">
        <w:rPr>
          <w:rFonts w:ascii="Times New Roman" w:hAnsi="Times New Roman" w:cs="Times New Roman"/>
          <w:sz w:val="28"/>
          <w:szCs w:val="28"/>
        </w:rPr>
        <w:t xml:space="preserve"> </w:t>
      </w:r>
      <w:r w:rsidRPr="00AF0630">
        <w:rPr>
          <w:rFonts w:ascii="Times New Roman" w:hAnsi="Times New Roman" w:cs="Times New Roman"/>
          <w:sz w:val="28"/>
          <w:szCs w:val="28"/>
        </w:rPr>
        <w:t>формирование спроса на продукцию,</w:t>
      </w:r>
      <w:r w:rsidR="00AF0630" w:rsidRPr="00AF0630">
        <w:rPr>
          <w:rFonts w:ascii="Times New Roman" w:hAnsi="Times New Roman" w:cs="Times New Roman"/>
          <w:sz w:val="28"/>
          <w:szCs w:val="28"/>
        </w:rPr>
        <w:t xml:space="preserve"> </w:t>
      </w:r>
      <w:r w:rsidRPr="00AF0630">
        <w:rPr>
          <w:rFonts w:ascii="Times New Roman" w:hAnsi="Times New Roman" w:cs="Times New Roman"/>
          <w:sz w:val="28"/>
          <w:szCs w:val="28"/>
        </w:rPr>
        <w:t>создание инфраструктуры в регионах.</w:t>
      </w:r>
    </w:p>
    <w:p w:rsidR="00BE2D3C" w:rsidRPr="00AF0630" w:rsidRDefault="00BE2D3C" w:rsidP="00AF0630">
      <w:pPr>
        <w:spacing w:after="0" w:line="240" w:lineRule="auto"/>
        <w:ind w:firstLine="708"/>
        <w:jc w:val="both"/>
        <w:rPr>
          <w:rFonts w:ascii="Times New Roman" w:hAnsi="Times New Roman" w:cs="Times New Roman"/>
          <w:sz w:val="28"/>
          <w:szCs w:val="28"/>
        </w:rPr>
      </w:pPr>
      <w:r w:rsidRPr="00AF0630">
        <w:rPr>
          <w:rFonts w:ascii="Times New Roman" w:hAnsi="Times New Roman" w:cs="Times New Roman"/>
          <w:sz w:val="28"/>
          <w:szCs w:val="28"/>
        </w:rPr>
        <w:t>Были приняты системные налоговые решения, К примеру, либерализация в отношении страховых взносов позволила бизнесу сэкономить 1,3 трлн руб. с 2020</w:t>
      </w:r>
      <w:r w:rsidR="00AC5490">
        <w:rPr>
          <w:rFonts w:ascii="Times New Roman" w:hAnsi="Times New Roman" w:cs="Times New Roman"/>
          <w:sz w:val="28"/>
          <w:szCs w:val="28"/>
        </w:rPr>
        <w:t> </w:t>
      </w:r>
      <w:r w:rsidRPr="00AF0630">
        <w:rPr>
          <w:rFonts w:ascii="Times New Roman" w:hAnsi="Times New Roman" w:cs="Times New Roman"/>
          <w:sz w:val="28"/>
          <w:szCs w:val="28"/>
        </w:rPr>
        <w:t xml:space="preserve">года. Ряд отраслей промышленности ввели нулевую ставку НДС. Была внедрена автоматизированная упрощенная система налогообложения для </w:t>
      </w:r>
      <w:proofErr w:type="spellStart"/>
      <w:r w:rsidRPr="00AF0630">
        <w:rPr>
          <w:rFonts w:ascii="Times New Roman" w:hAnsi="Times New Roman" w:cs="Times New Roman"/>
          <w:sz w:val="28"/>
          <w:szCs w:val="28"/>
        </w:rPr>
        <w:t>микробизнеса</w:t>
      </w:r>
      <w:proofErr w:type="spellEnd"/>
      <w:r w:rsidRPr="00AF0630">
        <w:rPr>
          <w:rFonts w:ascii="Times New Roman" w:hAnsi="Times New Roman" w:cs="Times New Roman"/>
          <w:sz w:val="28"/>
          <w:szCs w:val="28"/>
        </w:rPr>
        <w:t xml:space="preserve"> (АУСН).</w:t>
      </w:r>
    </w:p>
    <w:p w:rsidR="00BE2D3C" w:rsidRPr="00AF0630" w:rsidRDefault="00BE2D3C" w:rsidP="00AF0630">
      <w:pPr>
        <w:spacing w:after="0" w:line="240" w:lineRule="auto"/>
        <w:ind w:firstLine="708"/>
        <w:jc w:val="both"/>
        <w:rPr>
          <w:rFonts w:ascii="Times New Roman" w:hAnsi="Times New Roman" w:cs="Times New Roman"/>
          <w:sz w:val="28"/>
          <w:szCs w:val="28"/>
        </w:rPr>
      </w:pPr>
      <w:r w:rsidRPr="00AF0630">
        <w:rPr>
          <w:rFonts w:ascii="Times New Roman" w:hAnsi="Times New Roman" w:cs="Times New Roman"/>
          <w:sz w:val="28"/>
          <w:szCs w:val="28"/>
        </w:rPr>
        <w:t>Для улучшения инвестиционного климата была модернизирована система контроля и надзорной деятельности. Количество проверок было сокращено, штрафы заменены предупреждениями, снижены суммы самих штрафов, введены обязательная процедура досудебного обжалования решений, смягчение ответственности за налоговые преступления. Подход, основанный на оценке рисков, позволяет соблюдать требования, не увеличивая нагрузку на бизнес.</w:t>
      </w:r>
    </w:p>
    <w:p w:rsidR="00BE2D3C" w:rsidRPr="00AF0630" w:rsidRDefault="00AF0630" w:rsidP="00AF0630">
      <w:pPr>
        <w:spacing w:after="0" w:line="240" w:lineRule="auto"/>
        <w:ind w:firstLine="708"/>
        <w:jc w:val="both"/>
        <w:rPr>
          <w:rFonts w:ascii="Times New Roman" w:hAnsi="Times New Roman" w:cs="Times New Roman"/>
          <w:sz w:val="28"/>
          <w:szCs w:val="28"/>
        </w:rPr>
      </w:pPr>
      <w:r w:rsidRPr="00AF0630">
        <w:rPr>
          <w:rFonts w:ascii="Times New Roman" w:hAnsi="Times New Roman" w:cs="Times New Roman"/>
          <w:sz w:val="28"/>
          <w:szCs w:val="28"/>
        </w:rPr>
        <w:t>К</w:t>
      </w:r>
      <w:r w:rsidR="00BE2D3C" w:rsidRPr="00AF0630">
        <w:rPr>
          <w:rFonts w:ascii="Times New Roman" w:hAnsi="Times New Roman" w:cs="Times New Roman"/>
          <w:sz w:val="28"/>
          <w:szCs w:val="28"/>
        </w:rPr>
        <w:t>аждый второй предприниматель, то есть практически 3 млн представителей МСП, минимизировали издержки при взаимодействии с государством.</w:t>
      </w:r>
    </w:p>
    <w:p w:rsidR="00AF0630" w:rsidRPr="00AF0630" w:rsidRDefault="00BE2D3C" w:rsidP="00AF0630">
      <w:pPr>
        <w:spacing w:after="0" w:line="240" w:lineRule="auto"/>
        <w:ind w:firstLine="708"/>
        <w:jc w:val="both"/>
        <w:rPr>
          <w:rFonts w:ascii="Times New Roman" w:hAnsi="Times New Roman" w:cs="Times New Roman"/>
          <w:sz w:val="28"/>
          <w:szCs w:val="28"/>
        </w:rPr>
      </w:pPr>
      <w:r w:rsidRPr="00AF0630">
        <w:rPr>
          <w:rFonts w:ascii="Times New Roman" w:hAnsi="Times New Roman" w:cs="Times New Roman"/>
          <w:sz w:val="28"/>
          <w:szCs w:val="28"/>
        </w:rPr>
        <w:t>Развитие льготных банковских программ и зонтичных поручительств, систематизация работы Национальной гарантийной системы значительно повысили дост</w:t>
      </w:r>
      <w:r w:rsidR="00C44F06">
        <w:rPr>
          <w:rFonts w:ascii="Times New Roman" w:hAnsi="Times New Roman" w:cs="Times New Roman"/>
          <w:sz w:val="28"/>
          <w:szCs w:val="28"/>
        </w:rPr>
        <w:t>упность финансирования для МСП.</w:t>
      </w:r>
    </w:p>
    <w:p w:rsidR="00BE2D3C" w:rsidRPr="00AF0630" w:rsidRDefault="00BE2D3C" w:rsidP="00AF0630">
      <w:pPr>
        <w:spacing w:after="0" w:line="240" w:lineRule="auto"/>
        <w:ind w:firstLine="708"/>
        <w:jc w:val="both"/>
        <w:rPr>
          <w:rFonts w:ascii="Times New Roman" w:hAnsi="Times New Roman" w:cs="Times New Roman"/>
          <w:sz w:val="28"/>
          <w:szCs w:val="28"/>
        </w:rPr>
      </w:pPr>
      <w:r w:rsidRPr="00AF0630">
        <w:rPr>
          <w:rFonts w:ascii="Times New Roman" w:hAnsi="Times New Roman" w:cs="Times New Roman"/>
          <w:sz w:val="28"/>
          <w:szCs w:val="28"/>
        </w:rPr>
        <w:t xml:space="preserve">В 2020 году финансовая поддержка бизнеса составила более 800 млрд руб. В 2022 году охват предпринимателей финансовыми инструментами вырос в три с </w:t>
      </w:r>
      <w:r w:rsidRPr="00AF0630">
        <w:rPr>
          <w:rFonts w:ascii="Times New Roman" w:hAnsi="Times New Roman" w:cs="Times New Roman"/>
          <w:sz w:val="28"/>
          <w:szCs w:val="28"/>
        </w:rPr>
        <w:lastRenderedPageBreak/>
        <w:t>половиной раза. На сегодня в рамках различных финансовых программ реализовано практически 6 трлн руб.</w:t>
      </w:r>
    </w:p>
    <w:p w:rsidR="00BE2D3C" w:rsidRPr="00AF0630" w:rsidRDefault="00BE2D3C" w:rsidP="00AF0630">
      <w:pPr>
        <w:spacing w:after="0" w:line="240" w:lineRule="auto"/>
        <w:ind w:firstLine="708"/>
        <w:jc w:val="both"/>
        <w:rPr>
          <w:rFonts w:ascii="Times New Roman" w:hAnsi="Times New Roman" w:cs="Times New Roman"/>
          <w:sz w:val="28"/>
          <w:szCs w:val="28"/>
        </w:rPr>
      </w:pPr>
      <w:r w:rsidRPr="00AF0630">
        <w:rPr>
          <w:rFonts w:ascii="Times New Roman" w:hAnsi="Times New Roman" w:cs="Times New Roman"/>
          <w:sz w:val="28"/>
          <w:szCs w:val="28"/>
        </w:rPr>
        <w:t>Сеть центров «Мой бизнес» и платформа МСП работают как аналоги «Моих документов» и «</w:t>
      </w:r>
      <w:proofErr w:type="spellStart"/>
      <w:r w:rsidRPr="00AF0630">
        <w:rPr>
          <w:rFonts w:ascii="Times New Roman" w:hAnsi="Times New Roman" w:cs="Times New Roman"/>
          <w:sz w:val="28"/>
          <w:szCs w:val="28"/>
        </w:rPr>
        <w:t>Госуслуг</w:t>
      </w:r>
      <w:proofErr w:type="spellEnd"/>
      <w:r w:rsidRPr="00AF0630">
        <w:rPr>
          <w:rFonts w:ascii="Times New Roman" w:hAnsi="Times New Roman" w:cs="Times New Roman"/>
          <w:sz w:val="28"/>
          <w:szCs w:val="28"/>
        </w:rPr>
        <w:t xml:space="preserve">», только для бизнеса и тех, кто хочет заняться предпринимательской деятельностью. За три года в центры обратились более 1,5 млн предпринимателей, а платформа МСП.РФ не только выполняет функцию предоставления сервисов для пользователей, но и меняет внутренние процессы оказания поддержки: </w:t>
      </w:r>
      <w:proofErr w:type="spellStart"/>
      <w:r w:rsidRPr="00AF0630">
        <w:rPr>
          <w:rFonts w:ascii="Times New Roman" w:hAnsi="Times New Roman" w:cs="Times New Roman"/>
          <w:sz w:val="28"/>
          <w:szCs w:val="28"/>
        </w:rPr>
        <w:t>скоринга</w:t>
      </w:r>
      <w:proofErr w:type="spellEnd"/>
      <w:r w:rsidRPr="00AF0630">
        <w:rPr>
          <w:rFonts w:ascii="Times New Roman" w:hAnsi="Times New Roman" w:cs="Times New Roman"/>
          <w:sz w:val="28"/>
          <w:szCs w:val="28"/>
        </w:rPr>
        <w:t>, аналитики. Каждый третий предприниматель воспользовался онлайн</w:t>
      </w:r>
      <w:r w:rsidR="00AF0630">
        <w:rPr>
          <w:rFonts w:ascii="Times New Roman" w:hAnsi="Times New Roman" w:cs="Times New Roman"/>
          <w:sz w:val="28"/>
          <w:szCs w:val="28"/>
        </w:rPr>
        <w:t xml:space="preserve"> </w:t>
      </w:r>
      <w:r w:rsidRPr="00AF0630">
        <w:rPr>
          <w:rFonts w:ascii="Times New Roman" w:hAnsi="Times New Roman" w:cs="Times New Roman"/>
          <w:sz w:val="28"/>
          <w:szCs w:val="28"/>
        </w:rPr>
        <w:t>- или офлайн-инфраструктурой поддержки.</w:t>
      </w:r>
    </w:p>
    <w:p w:rsidR="00BE2D3C" w:rsidRPr="00AF0630" w:rsidRDefault="00BE2D3C" w:rsidP="00AF0630">
      <w:pPr>
        <w:spacing w:after="0" w:line="240" w:lineRule="auto"/>
        <w:jc w:val="both"/>
        <w:rPr>
          <w:rFonts w:ascii="Times New Roman" w:hAnsi="Times New Roman" w:cs="Times New Roman"/>
          <w:sz w:val="28"/>
          <w:szCs w:val="28"/>
        </w:rPr>
      </w:pPr>
    </w:p>
    <w:p w:rsidR="00BE2D3C" w:rsidRPr="00AF0630" w:rsidRDefault="00BE2D3C" w:rsidP="00AF0630">
      <w:pPr>
        <w:spacing w:after="0" w:line="240" w:lineRule="auto"/>
        <w:ind w:firstLine="708"/>
        <w:jc w:val="both"/>
        <w:rPr>
          <w:rFonts w:ascii="Times New Roman" w:hAnsi="Times New Roman" w:cs="Times New Roman"/>
          <w:sz w:val="28"/>
          <w:szCs w:val="28"/>
        </w:rPr>
      </w:pPr>
      <w:r w:rsidRPr="00AF0630">
        <w:rPr>
          <w:rFonts w:ascii="Times New Roman" w:hAnsi="Times New Roman" w:cs="Times New Roman"/>
          <w:sz w:val="28"/>
          <w:szCs w:val="28"/>
        </w:rPr>
        <w:t xml:space="preserve">«На сегодня мы видим, что поддержка, которую мы оказываем, работает: МСП, получившие ее, спустя первый год имеют более высокие показатели. Риск закрытия у МСП, не получавших поддержку, вдвое выше, чем у МСП — получателей поддержки. А спустя три года после получения финансовой поддержки 80% предпринимателей продолжают работать», — отмечает </w:t>
      </w:r>
      <w:proofErr w:type="spellStart"/>
      <w:r w:rsidRPr="00AF0630">
        <w:rPr>
          <w:rFonts w:ascii="Times New Roman" w:hAnsi="Times New Roman" w:cs="Times New Roman"/>
          <w:sz w:val="28"/>
          <w:szCs w:val="28"/>
        </w:rPr>
        <w:t>Илюшникова</w:t>
      </w:r>
      <w:proofErr w:type="spellEnd"/>
      <w:r w:rsidRPr="00AF0630">
        <w:rPr>
          <w:rFonts w:ascii="Times New Roman" w:hAnsi="Times New Roman" w:cs="Times New Roman"/>
          <w:sz w:val="28"/>
          <w:szCs w:val="28"/>
        </w:rPr>
        <w:t>.</w:t>
      </w:r>
    </w:p>
    <w:sectPr w:rsidR="00BE2D3C" w:rsidRPr="00AF0630" w:rsidSect="00AF0630">
      <w:headerReference w:type="default" r:id="rId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A58" w:rsidRDefault="00606A58" w:rsidP="00AF0630">
      <w:pPr>
        <w:spacing w:after="0" w:line="240" w:lineRule="auto"/>
      </w:pPr>
      <w:r>
        <w:separator/>
      </w:r>
    </w:p>
  </w:endnote>
  <w:endnote w:type="continuationSeparator" w:id="0">
    <w:p w:rsidR="00606A58" w:rsidRDefault="00606A58" w:rsidP="00AF0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A58" w:rsidRDefault="00606A58" w:rsidP="00AF0630">
      <w:pPr>
        <w:spacing w:after="0" w:line="240" w:lineRule="auto"/>
      </w:pPr>
      <w:r>
        <w:separator/>
      </w:r>
    </w:p>
  </w:footnote>
  <w:footnote w:type="continuationSeparator" w:id="0">
    <w:p w:rsidR="00606A58" w:rsidRDefault="00606A58" w:rsidP="00AF0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408102"/>
      <w:docPartObj>
        <w:docPartGallery w:val="Page Numbers (Top of Page)"/>
        <w:docPartUnique/>
      </w:docPartObj>
    </w:sdtPr>
    <w:sdtEndPr/>
    <w:sdtContent>
      <w:p w:rsidR="00AF0630" w:rsidRDefault="00AF0630">
        <w:pPr>
          <w:pStyle w:val="a6"/>
          <w:jc w:val="center"/>
        </w:pPr>
        <w:r>
          <w:fldChar w:fldCharType="begin"/>
        </w:r>
        <w:r>
          <w:instrText>PAGE   \* MERGEFORMAT</w:instrText>
        </w:r>
        <w:r>
          <w:fldChar w:fldCharType="separate"/>
        </w:r>
        <w:r w:rsidR="006F0DCB">
          <w:rPr>
            <w:noProof/>
          </w:rPr>
          <w:t>2</w:t>
        </w:r>
        <w:r>
          <w:fldChar w:fldCharType="end"/>
        </w:r>
      </w:p>
    </w:sdtContent>
  </w:sdt>
  <w:p w:rsidR="00AF0630" w:rsidRDefault="00AF063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87B"/>
    <w:rsid w:val="00107A3F"/>
    <w:rsid w:val="005E25F3"/>
    <w:rsid w:val="00606A58"/>
    <w:rsid w:val="006F0DCB"/>
    <w:rsid w:val="00A14702"/>
    <w:rsid w:val="00AA487B"/>
    <w:rsid w:val="00AC5490"/>
    <w:rsid w:val="00AF0630"/>
    <w:rsid w:val="00B1107F"/>
    <w:rsid w:val="00B81FDD"/>
    <w:rsid w:val="00BE2D3C"/>
    <w:rsid w:val="00C44F06"/>
    <w:rsid w:val="00DF66E8"/>
    <w:rsid w:val="00F23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702"/>
  </w:style>
  <w:style w:type="paragraph" w:styleId="1">
    <w:name w:val="heading 1"/>
    <w:basedOn w:val="a"/>
    <w:next w:val="a"/>
    <w:link w:val="10"/>
    <w:uiPriority w:val="9"/>
    <w:qFormat/>
    <w:rsid w:val="00A147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4702"/>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A147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14702"/>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A14702"/>
    <w:pPr>
      <w:spacing w:after="0" w:line="240" w:lineRule="auto"/>
    </w:pPr>
  </w:style>
  <w:style w:type="paragraph" w:styleId="a6">
    <w:name w:val="header"/>
    <w:basedOn w:val="a"/>
    <w:link w:val="a7"/>
    <w:uiPriority w:val="99"/>
    <w:unhideWhenUsed/>
    <w:rsid w:val="00AF063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F0630"/>
  </w:style>
  <w:style w:type="paragraph" w:styleId="a8">
    <w:name w:val="footer"/>
    <w:basedOn w:val="a"/>
    <w:link w:val="a9"/>
    <w:uiPriority w:val="99"/>
    <w:unhideWhenUsed/>
    <w:rsid w:val="00AF063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F06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702"/>
  </w:style>
  <w:style w:type="paragraph" w:styleId="1">
    <w:name w:val="heading 1"/>
    <w:basedOn w:val="a"/>
    <w:next w:val="a"/>
    <w:link w:val="10"/>
    <w:uiPriority w:val="9"/>
    <w:qFormat/>
    <w:rsid w:val="00A147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4702"/>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A147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14702"/>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A14702"/>
    <w:pPr>
      <w:spacing w:after="0" w:line="240" w:lineRule="auto"/>
    </w:pPr>
  </w:style>
  <w:style w:type="paragraph" w:styleId="a6">
    <w:name w:val="header"/>
    <w:basedOn w:val="a"/>
    <w:link w:val="a7"/>
    <w:uiPriority w:val="99"/>
    <w:unhideWhenUsed/>
    <w:rsid w:val="00AF063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F0630"/>
  </w:style>
  <w:style w:type="paragraph" w:styleId="a8">
    <w:name w:val="footer"/>
    <w:basedOn w:val="a"/>
    <w:link w:val="a9"/>
    <w:uiPriority w:val="99"/>
    <w:unhideWhenUsed/>
    <w:rsid w:val="00AF063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F0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Паненкова Тамара Владимировна</dc:creator>
  <cp:lastModifiedBy>Пользователь Windows</cp:lastModifiedBy>
  <cp:revision>2</cp:revision>
  <dcterms:created xsi:type="dcterms:W3CDTF">2024-11-21T08:45:00Z</dcterms:created>
  <dcterms:modified xsi:type="dcterms:W3CDTF">2024-11-21T08:45:00Z</dcterms:modified>
</cp:coreProperties>
</file>