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04" w:rsidRDefault="00300404" w:rsidP="00300404">
      <w:pPr>
        <w:jc w:val="both"/>
        <w:rPr>
          <w:sz w:val="28"/>
          <w:szCs w:val="28"/>
        </w:rPr>
      </w:pPr>
    </w:p>
    <w:p w:rsidR="005649DF" w:rsidRPr="00B33245" w:rsidRDefault="005649DF" w:rsidP="005649DF">
      <w:pPr>
        <w:jc w:val="center"/>
        <w:rPr>
          <w:b/>
        </w:rPr>
      </w:pPr>
      <w:r w:rsidRPr="00B33245">
        <w:rPr>
          <w:b/>
        </w:rPr>
        <w:t>Перечень индикаторов риска нарушения обязательных тр</w:t>
      </w:r>
      <w:r w:rsidR="00BF226E" w:rsidRPr="00B33245">
        <w:rPr>
          <w:b/>
        </w:rPr>
        <w:t>ебований</w:t>
      </w:r>
    </w:p>
    <w:p w:rsidR="00300404" w:rsidRPr="00B33245" w:rsidRDefault="00300404" w:rsidP="005649DF">
      <w:pPr>
        <w:jc w:val="center"/>
        <w:rPr>
          <w:b/>
        </w:rPr>
      </w:pPr>
    </w:p>
    <w:p w:rsidR="00300404" w:rsidRPr="00B33245" w:rsidRDefault="00300404" w:rsidP="00300404">
      <w:pPr>
        <w:jc w:val="both"/>
      </w:pPr>
      <w:r w:rsidRPr="00B33245">
        <w:tab/>
        <w:t>1. Несоответствие площади используемого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300404" w:rsidRPr="00B33245" w:rsidRDefault="00300404" w:rsidP="00300404">
      <w:pPr>
        <w:widowControl w:val="0"/>
        <w:autoSpaceDE w:val="0"/>
        <w:autoSpaceDN w:val="0"/>
        <w:adjustRightInd w:val="0"/>
        <w:ind w:firstLine="709"/>
        <w:jc w:val="both"/>
      </w:pPr>
      <w:r w:rsidRPr="00B33245">
        <w:rPr>
          <w:color w:val="000000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300404" w:rsidRPr="00B33245" w:rsidRDefault="00300404" w:rsidP="00300404">
      <w:pPr>
        <w:jc w:val="both"/>
      </w:pPr>
      <w:r w:rsidRPr="00B33245">
        <w:tab/>
        <w:t xml:space="preserve">3. Несоответствие использования правообладателем земельного участка по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</w:t>
      </w:r>
      <w:proofErr w:type="gramStart"/>
      <w:r w:rsidRPr="00B33245">
        <w:t>в  Едином</w:t>
      </w:r>
      <w:proofErr w:type="gramEnd"/>
      <w:r w:rsidRPr="00B33245">
        <w:t xml:space="preserve"> государственном реестре недвижимости.</w:t>
      </w:r>
    </w:p>
    <w:p w:rsidR="00300404" w:rsidRPr="00B33245" w:rsidRDefault="00300404" w:rsidP="00300404">
      <w:pPr>
        <w:jc w:val="both"/>
      </w:pPr>
      <w:r w:rsidRPr="00B33245">
        <w:tab/>
        <w:t xml:space="preserve">4. </w:t>
      </w:r>
      <w:proofErr w:type="spellStart"/>
      <w:r w:rsidRPr="00B33245">
        <w:t>Неосвоение</w:t>
      </w:r>
      <w:proofErr w:type="spellEnd"/>
      <w:r w:rsidRPr="00B33245">
        <w:t xml:space="preserve"> в течение более 3-х лет </w:t>
      </w:r>
      <w:proofErr w:type="gramStart"/>
      <w:r w:rsidRPr="00B33245">
        <w:t>земельного участка</w:t>
      </w:r>
      <w:proofErr w:type="gramEnd"/>
      <w:r w:rsidRPr="00B33245">
        <w:t xml:space="preserve"> предназначенного для жилищного строительства (отсутствие объекта капитального строительства, ведения строительных работ и иных действий, связанных с возведением объекта капитального строительства).</w:t>
      </w:r>
    </w:p>
    <w:p w:rsidR="00300404" w:rsidRPr="00B33245" w:rsidRDefault="00300404" w:rsidP="00300404">
      <w:pPr>
        <w:jc w:val="both"/>
      </w:pPr>
      <w:r w:rsidRPr="00B33245">
        <w:tab/>
        <w:t>5. Зарастание земельного участка сельскохозяйственного назначения сорной растительностью и (или) древесно-кустарниковой растительностью, не относящийся к многолетним плодово-ягодным насаждениям, за исключением мелиоративных защитных лесных насаждений.</w:t>
      </w:r>
    </w:p>
    <w:p w:rsidR="00300404" w:rsidRPr="00B33245" w:rsidRDefault="00300404" w:rsidP="00300404">
      <w:pPr>
        <w:ind w:firstLine="709"/>
        <w:jc w:val="both"/>
      </w:pPr>
      <w:r w:rsidRPr="00B33245">
        <w:t>6. Наличие на землях сельскохозяйственного назначения, оборот которых регулируется Федеральным законом «Об обороте земель сельскохозяйственного назначения», специализированной техники, используемой для снятия и (или) перемещения плодородного слоя почвы.</w:t>
      </w:r>
    </w:p>
    <w:p w:rsidR="00300404" w:rsidRPr="00B33245" w:rsidRDefault="00300404" w:rsidP="00300404">
      <w:pPr>
        <w:ind w:firstLine="709"/>
        <w:jc w:val="both"/>
      </w:pPr>
      <w:r w:rsidRPr="00B33245">
        <w:t>7.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подтопление, заболачивание, засоление, иссушение, уплотнение, загрязнение химическими веществами, отходами производства и потребления).</w:t>
      </w:r>
    </w:p>
    <w:p w:rsidR="00300404" w:rsidRPr="00B33245" w:rsidRDefault="00300404" w:rsidP="00300404">
      <w:pPr>
        <w:autoSpaceDE w:val="0"/>
        <w:autoSpaceDN w:val="0"/>
        <w:adjustRightInd w:val="0"/>
        <w:ind w:firstLine="540"/>
        <w:jc w:val="both"/>
      </w:pPr>
      <w:r w:rsidRPr="00B33245">
        <w:t xml:space="preserve">8. Выявление на землях сельскохозяйственного назначения, оборот которых регулируется Федеральным законом «Об обороте земель сельскохозяйственного назначения»,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</w:t>
      </w:r>
      <w:proofErr w:type="spellStart"/>
      <w:r w:rsidRPr="00B33245">
        <w:t>агролесомелиоративным</w:t>
      </w:r>
      <w:proofErr w:type="spellEnd"/>
      <w:r w:rsidRPr="00B33245">
        <w:t xml:space="preserve"> насаждениям, </w:t>
      </w:r>
      <w:proofErr w:type="spellStart"/>
      <w:r w:rsidRPr="00B33245">
        <w:t>агрофитомелиоративным</w:t>
      </w:r>
      <w:proofErr w:type="spellEnd"/>
      <w:r w:rsidRPr="00B33245">
        <w:t xml:space="preserve"> насаждениям).</w:t>
      </w:r>
    </w:p>
    <w:p w:rsidR="00300404" w:rsidRPr="008D5E25" w:rsidRDefault="00300404" w:rsidP="008D5E25">
      <w:pPr>
        <w:autoSpaceDE w:val="0"/>
        <w:autoSpaceDN w:val="0"/>
        <w:adjustRightInd w:val="0"/>
        <w:ind w:firstLine="709"/>
        <w:jc w:val="both"/>
      </w:pPr>
      <w:r w:rsidRPr="00B33245">
        <w:t xml:space="preserve">9. Наличие на земельном участке, оборот которых регулируется Федеральным законом «Об обороте земель сельскохозяйственного назначения»,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</w:t>
      </w:r>
      <w:proofErr w:type="spellStart"/>
      <w:r w:rsidRPr="00B33245">
        <w:t>агролесомелиоративных</w:t>
      </w:r>
      <w:proofErr w:type="spellEnd"/>
      <w:r w:rsidRPr="00B33245">
        <w:t xml:space="preserve"> насаждений (спиливание, складирование или сжигание древесно-кустарниковой растительности, составляющей защитные лесополосы).</w:t>
      </w:r>
      <w:bookmarkStart w:id="0" w:name="_GoBack"/>
      <w:bookmarkEnd w:id="0"/>
    </w:p>
    <w:p w:rsidR="00300404" w:rsidRDefault="00300404" w:rsidP="00300404">
      <w:pPr>
        <w:ind w:left="5670"/>
        <w:jc w:val="both"/>
        <w:rPr>
          <w:sz w:val="28"/>
          <w:szCs w:val="28"/>
        </w:rPr>
      </w:pPr>
    </w:p>
    <w:p w:rsidR="00300404" w:rsidRDefault="00300404" w:rsidP="00300404">
      <w:pPr>
        <w:ind w:left="5670"/>
        <w:jc w:val="both"/>
        <w:rPr>
          <w:sz w:val="28"/>
          <w:szCs w:val="28"/>
        </w:rPr>
      </w:pPr>
    </w:p>
    <w:p w:rsidR="00300404" w:rsidRDefault="00300404" w:rsidP="00300404">
      <w:pPr>
        <w:ind w:left="5670"/>
        <w:jc w:val="both"/>
        <w:rPr>
          <w:sz w:val="28"/>
          <w:szCs w:val="28"/>
        </w:rPr>
      </w:pPr>
    </w:p>
    <w:p w:rsidR="00300404" w:rsidRDefault="00300404" w:rsidP="00300404">
      <w:pPr>
        <w:ind w:left="5670"/>
        <w:jc w:val="both"/>
        <w:rPr>
          <w:sz w:val="28"/>
          <w:szCs w:val="28"/>
        </w:rPr>
      </w:pPr>
    </w:p>
    <w:p w:rsidR="00EE5F1B" w:rsidRDefault="00EE5F1B"/>
    <w:sectPr w:rsidR="00EE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01"/>
    <w:rsid w:val="00300404"/>
    <w:rsid w:val="005649DF"/>
    <w:rsid w:val="008D5E25"/>
    <w:rsid w:val="00B33245"/>
    <w:rsid w:val="00BF226E"/>
    <w:rsid w:val="00EE5F1B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B577"/>
  <w15:chartTrackingRefBased/>
  <w15:docId w15:val="{11AF990C-A5B7-4E77-8FA5-2C41BEA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2025-07-10T06:43:00Z</dcterms:created>
  <dcterms:modified xsi:type="dcterms:W3CDTF">2025-07-11T14:21:00Z</dcterms:modified>
</cp:coreProperties>
</file>