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0126F3" w14:textId="51018CDC" w:rsidR="0097535F" w:rsidRPr="0097535F" w:rsidRDefault="00927CF3" w:rsidP="00927CF3">
      <w:pPr>
        <w:jc w:val="center"/>
        <w:rPr>
          <w:sz w:val="28"/>
          <w:szCs w:val="28"/>
        </w:rPr>
      </w:pPr>
      <w:r>
        <w:rPr>
          <w:sz w:val="28"/>
          <w:szCs w:val="28"/>
        </w:rPr>
        <w:t xml:space="preserve">                                                                                         </w:t>
      </w:r>
      <w:bookmarkStart w:id="0" w:name="_Hlk57285807"/>
    </w:p>
    <w:p w14:paraId="77C7A8CB" w14:textId="142065D5" w:rsidR="0097535F" w:rsidRPr="0097535F" w:rsidRDefault="004C2D61" w:rsidP="00927CF3">
      <w:pPr>
        <w:spacing w:before="100" w:beforeAutospacing="1" w:after="100" w:afterAutospacing="1"/>
        <w:jc w:val="center"/>
      </w:pPr>
      <w:r>
        <w:rPr>
          <w:noProof/>
        </w:rPr>
        <w:drawing>
          <wp:anchor distT="0" distB="0" distL="114300" distR="114300" simplePos="0" relativeHeight="251657728" behindDoc="1" locked="0" layoutInCell="1" allowOverlap="1" wp14:anchorId="52E82086" wp14:editId="3F264103">
            <wp:simplePos x="0" y="0"/>
            <wp:positionH relativeFrom="margin">
              <wp:align>center</wp:align>
            </wp:positionH>
            <wp:positionV relativeFrom="paragraph">
              <wp:posOffset>163195</wp:posOffset>
            </wp:positionV>
            <wp:extent cx="895350" cy="1111250"/>
            <wp:effectExtent l="0" t="0" r="0" b="0"/>
            <wp:wrapThrough wrapText="bothSides">
              <wp:wrapPolygon edited="0">
                <wp:start x="0" y="0"/>
                <wp:lineTo x="0" y="21106"/>
                <wp:lineTo x="21140" y="21106"/>
                <wp:lineTo x="21140" y="0"/>
                <wp:lineTo x="0" y="0"/>
              </wp:wrapPolygon>
            </wp:wrapThrough>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srcRect/>
                    <a:stretch>
                      <a:fillRect/>
                    </a:stretch>
                  </pic:blipFill>
                  <pic:spPr bwMode="auto">
                    <a:xfrm>
                      <a:off x="0" y="0"/>
                      <a:ext cx="895350" cy="1111250"/>
                    </a:xfrm>
                    <a:prstGeom prst="rect">
                      <a:avLst/>
                    </a:prstGeom>
                    <a:noFill/>
                    <a:ln w="9525">
                      <a:noFill/>
                      <a:miter lim="800000"/>
                      <a:headEnd/>
                      <a:tailEnd/>
                    </a:ln>
                  </pic:spPr>
                </pic:pic>
              </a:graphicData>
            </a:graphic>
          </wp:anchor>
        </w:drawing>
      </w:r>
    </w:p>
    <w:p w14:paraId="41A36C75" w14:textId="77777777" w:rsidR="0097535F" w:rsidRPr="0097535F" w:rsidRDefault="0097535F" w:rsidP="00927CF3">
      <w:pPr>
        <w:jc w:val="center"/>
        <w:rPr>
          <w:sz w:val="28"/>
          <w:szCs w:val="28"/>
        </w:rPr>
      </w:pPr>
    </w:p>
    <w:p w14:paraId="35848FF5" w14:textId="77777777" w:rsidR="0097535F" w:rsidRPr="0097535F" w:rsidRDefault="0097535F" w:rsidP="00927CF3">
      <w:pPr>
        <w:jc w:val="center"/>
        <w:rPr>
          <w:sz w:val="28"/>
          <w:szCs w:val="28"/>
        </w:rPr>
      </w:pPr>
    </w:p>
    <w:p w14:paraId="39938079" w14:textId="77777777" w:rsidR="0097535F" w:rsidRPr="0097535F" w:rsidRDefault="0097535F" w:rsidP="00927CF3">
      <w:pPr>
        <w:jc w:val="center"/>
        <w:rPr>
          <w:sz w:val="28"/>
          <w:szCs w:val="28"/>
        </w:rPr>
      </w:pPr>
    </w:p>
    <w:p w14:paraId="6AB46CF5" w14:textId="77777777" w:rsidR="0097535F" w:rsidRPr="0097535F" w:rsidRDefault="0097535F" w:rsidP="00927CF3">
      <w:pPr>
        <w:jc w:val="center"/>
        <w:rPr>
          <w:sz w:val="28"/>
          <w:szCs w:val="28"/>
        </w:rPr>
      </w:pPr>
    </w:p>
    <w:p w14:paraId="26C4EC64" w14:textId="486D3EFA" w:rsidR="0097535F" w:rsidRPr="0097535F" w:rsidRDefault="004C2D61" w:rsidP="004C2D61">
      <w:pPr>
        <w:shd w:val="clear" w:color="auto" w:fill="FFFFFF"/>
        <w:tabs>
          <w:tab w:val="left" w:pos="3374"/>
        </w:tabs>
        <w:ind w:left="-567"/>
        <w:jc w:val="center"/>
        <w:rPr>
          <w:b/>
          <w:bCs/>
          <w:color w:val="000000"/>
          <w:spacing w:val="-6"/>
          <w:sz w:val="28"/>
          <w:szCs w:val="28"/>
        </w:rPr>
      </w:pPr>
      <w:r>
        <w:rPr>
          <w:b/>
          <w:bCs/>
          <w:color w:val="000000"/>
          <w:spacing w:val="-6"/>
          <w:sz w:val="28"/>
          <w:szCs w:val="28"/>
        </w:rPr>
        <w:t xml:space="preserve">           </w:t>
      </w:r>
      <w:r w:rsidR="0097535F" w:rsidRPr="0097535F">
        <w:rPr>
          <w:b/>
          <w:bCs/>
          <w:color w:val="000000"/>
          <w:spacing w:val="-6"/>
          <w:sz w:val="28"/>
          <w:szCs w:val="28"/>
        </w:rPr>
        <w:t>Смоленская область</w:t>
      </w:r>
    </w:p>
    <w:p w14:paraId="6BAD75B1" w14:textId="74013EB2" w:rsidR="0097535F" w:rsidRPr="0097535F" w:rsidRDefault="0097535F" w:rsidP="00927CF3">
      <w:pPr>
        <w:jc w:val="center"/>
        <w:rPr>
          <w:b/>
          <w:sz w:val="28"/>
          <w:szCs w:val="28"/>
        </w:rPr>
      </w:pPr>
      <w:r w:rsidRPr="0097535F">
        <w:rPr>
          <w:b/>
          <w:sz w:val="28"/>
          <w:szCs w:val="28"/>
        </w:rPr>
        <w:t>Гагаринская окружная Дума</w:t>
      </w:r>
    </w:p>
    <w:p w14:paraId="7888FE6F" w14:textId="6ECF27B3" w:rsidR="0097535F" w:rsidRPr="0097535F" w:rsidRDefault="0097535F" w:rsidP="00927CF3">
      <w:pPr>
        <w:keepNext/>
        <w:jc w:val="center"/>
        <w:outlineLvl w:val="1"/>
        <w:rPr>
          <w:b/>
          <w:sz w:val="28"/>
          <w:szCs w:val="28"/>
        </w:rPr>
      </w:pPr>
    </w:p>
    <w:p w14:paraId="3A95E156" w14:textId="1C32F3BE" w:rsidR="0097535F" w:rsidRPr="0097535F" w:rsidRDefault="0097535F" w:rsidP="00927CF3">
      <w:pPr>
        <w:keepNext/>
        <w:jc w:val="center"/>
        <w:outlineLvl w:val="1"/>
        <w:rPr>
          <w:b/>
          <w:sz w:val="28"/>
          <w:szCs w:val="28"/>
        </w:rPr>
      </w:pPr>
      <w:r w:rsidRPr="0097535F">
        <w:rPr>
          <w:b/>
          <w:sz w:val="28"/>
          <w:szCs w:val="28"/>
        </w:rPr>
        <w:t>Р Е Ш Е Н И Е</w:t>
      </w:r>
    </w:p>
    <w:p w14:paraId="22F26135" w14:textId="77777777" w:rsidR="0097535F" w:rsidRPr="0097535F" w:rsidRDefault="0097535F" w:rsidP="00927CF3">
      <w:pPr>
        <w:jc w:val="center"/>
        <w:rPr>
          <w:sz w:val="20"/>
          <w:szCs w:val="20"/>
        </w:rPr>
      </w:pPr>
    </w:p>
    <w:p w14:paraId="4787F43D" w14:textId="77777777" w:rsidR="0097535F" w:rsidRPr="0097535F" w:rsidRDefault="0097535F" w:rsidP="00927CF3">
      <w:pPr>
        <w:jc w:val="center"/>
        <w:rPr>
          <w:sz w:val="20"/>
          <w:szCs w:val="20"/>
        </w:rPr>
      </w:pPr>
    </w:p>
    <w:p w14:paraId="45B194A9" w14:textId="7AF8A2AD" w:rsidR="0097535F" w:rsidRPr="0097535F" w:rsidRDefault="003D403C" w:rsidP="00927CF3">
      <w:pPr>
        <w:keepNext/>
        <w:tabs>
          <w:tab w:val="left" w:pos="-567"/>
        </w:tabs>
        <w:ind w:left="-567"/>
        <w:jc w:val="center"/>
        <w:outlineLvl w:val="5"/>
        <w:rPr>
          <w:sz w:val="28"/>
          <w:szCs w:val="20"/>
        </w:rPr>
      </w:pPr>
      <w:r>
        <w:rPr>
          <w:sz w:val="28"/>
          <w:szCs w:val="20"/>
        </w:rPr>
        <w:t>о</w:t>
      </w:r>
      <w:r w:rsidR="0097535F" w:rsidRPr="0097535F">
        <w:rPr>
          <w:sz w:val="28"/>
          <w:szCs w:val="20"/>
        </w:rPr>
        <w:t>т</w:t>
      </w:r>
      <w:r>
        <w:rPr>
          <w:sz w:val="28"/>
          <w:szCs w:val="20"/>
        </w:rPr>
        <w:t xml:space="preserve"> </w:t>
      </w:r>
      <w:r w:rsidR="00D802D4">
        <w:rPr>
          <w:sz w:val="28"/>
          <w:szCs w:val="20"/>
        </w:rPr>
        <w:t xml:space="preserve">25 июля </w:t>
      </w:r>
      <w:r w:rsidR="0097535F" w:rsidRPr="0097535F">
        <w:rPr>
          <w:sz w:val="28"/>
          <w:szCs w:val="20"/>
        </w:rPr>
        <w:t>202</w:t>
      </w:r>
      <w:r w:rsidR="006306F0">
        <w:rPr>
          <w:sz w:val="28"/>
          <w:szCs w:val="20"/>
        </w:rPr>
        <w:t>5</w:t>
      </w:r>
      <w:r w:rsidR="0097535F" w:rsidRPr="0097535F">
        <w:rPr>
          <w:sz w:val="28"/>
          <w:szCs w:val="20"/>
        </w:rPr>
        <w:t xml:space="preserve"> года                                             </w:t>
      </w:r>
      <w:r w:rsidR="006306F0">
        <w:rPr>
          <w:sz w:val="28"/>
          <w:szCs w:val="20"/>
        </w:rPr>
        <w:t xml:space="preserve">   </w:t>
      </w:r>
      <w:r w:rsidR="0097535F" w:rsidRPr="0097535F">
        <w:rPr>
          <w:sz w:val="28"/>
          <w:szCs w:val="20"/>
        </w:rPr>
        <w:t xml:space="preserve">                 </w:t>
      </w:r>
      <w:r w:rsidR="0097535F">
        <w:rPr>
          <w:sz w:val="28"/>
          <w:szCs w:val="20"/>
        </w:rPr>
        <w:t xml:space="preserve">     </w:t>
      </w:r>
      <w:r w:rsidR="0097535F" w:rsidRPr="0097535F">
        <w:rPr>
          <w:sz w:val="28"/>
          <w:szCs w:val="20"/>
        </w:rPr>
        <w:t xml:space="preserve"> </w:t>
      </w:r>
      <w:r w:rsidR="00536B4D">
        <w:rPr>
          <w:sz w:val="28"/>
          <w:szCs w:val="20"/>
        </w:rPr>
        <w:t xml:space="preserve">        </w:t>
      </w:r>
      <w:r w:rsidR="0097535F" w:rsidRPr="0097535F">
        <w:rPr>
          <w:sz w:val="28"/>
          <w:szCs w:val="20"/>
        </w:rPr>
        <w:t xml:space="preserve">   </w:t>
      </w:r>
      <w:r w:rsidR="00927CF3">
        <w:rPr>
          <w:sz w:val="28"/>
          <w:szCs w:val="20"/>
        </w:rPr>
        <w:t xml:space="preserve">           </w:t>
      </w:r>
      <w:r w:rsidR="0097535F" w:rsidRPr="0097535F">
        <w:rPr>
          <w:sz w:val="28"/>
          <w:szCs w:val="20"/>
        </w:rPr>
        <w:t>№</w:t>
      </w:r>
      <w:r w:rsidR="00713E85">
        <w:rPr>
          <w:sz w:val="28"/>
          <w:szCs w:val="20"/>
        </w:rPr>
        <w:softHyphen/>
      </w:r>
      <w:r w:rsidR="006A08DF">
        <w:rPr>
          <w:sz w:val="28"/>
          <w:szCs w:val="20"/>
        </w:rPr>
        <w:t>187</w:t>
      </w:r>
    </w:p>
    <w:bookmarkEnd w:id="0"/>
    <w:p w14:paraId="48A102B1" w14:textId="77777777" w:rsidR="0097535F" w:rsidRDefault="0097535F" w:rsidP="0097535F">
      <w:pPr>
        <w:ind w:left="567"/>
        <w:rPr>
          <w:sz w:val="20"/>
          <w:szCs w:val="20"/>
        </w:rPr>
      </w:pPr>
    </w:p>
    <w:p w14:paraId="63F11E55" w14:textId="77777777" w:rsidR="006306F0" w:rsidRDefault="006306F0" w:rsidP="00536B4D">
      <w:pPr>
        <w:ind w:left="-567" w:firstLine="567"/>
        <w:rPr>
          <w:sz w:val="20"/>
          <w:szCs w:val="20"/>
        </w:rPr>
      </w:pPr>
    </w:p>
    <w:p w14:paraId="5121E5EB" w14:textId="77777777" w:rsidR="00927CF3" w:rsidRDefault="00927CF3" w:rsidP="00536B4D">
      <w:pPr>
        <w:ind w:left="-567" w:firstLine="567"/>
        <w:rPr>
          <w:sz w:val="20"/>
          <w:szCs w:val="20"/>
        </w:rPr>
      </w:pPr>
    </w:p>
    <w:tbl>
      <w:tblPr>
        <w:tblW w:w="9683" w:type="dxa"/>
        <w:tblInd w:w="-567" w:type="dxa"/>
        <w:tblLook w:val="0000" w:firstRow="0" w:lastRow="0" w:firstColumn="0" w:lastColumn="0" w:noHBand="0" w:noVBand="0"/>
      </w:tblPr>
      <w:tblGrid>
        <w:gridCol w:w="5393"/>
        <w:gridCol w:w="4290"/>
      </w:tblGrid>
      <w:tr w:rsidR="006306F0" w14:paraId="635E3EC0" w14:textId="77777777" w:rsidTr="00927CF3">
        <w:trPr>
          <w:trHeight w:val="705"/>
        </w:trPr>
        <w:tc>
          <w:tcPr>
            <w:tcW w:w="5393" w:type="dxa"/>
          </w:tcPr>
          <w:p w14:paraId="3425A182" w14:textId="77777777" w:rsidR="006306F0" w:rsidRDefault="006306F0" w:rsidP="00536B4D">
            <w:pPr>
              <w:ind w:left="-102"/>
              <w:jc w:val="both"/>
              <w:rPr>
                <w:sz w:val="20"/>
                <w:szCs w:val="20"/>
              </w:rPr>
            </w:pPr>
            <w:r>
              <w:rPr>
                <w:b/>
                <w:sz w:val="28"/>
                <w:szCs w:val="28"/>
              </w:rPr>
              <w:t xml:space="preserve">О внесении изменений в </w:t>
            </w:r>
            <w:r w:rsidR="00713E85">
              <w:rPr>
                <w:b/>
                <w:sz w:val="28"/>
                <w:szCs w:val="28"/>
              </w:rPr>
              <w:t xml:space="preserve">Регламент Гагаринской окружной Думы </w:t>
            </w:r>
          </w:p>
        </w:tc>
        <w:tc>
          <w:tcPr>
            <w:tcW w:w="4290" w:type="dxa"/>
          </w:tcPr>
          <w:p w14:paraId="22B1D105" w14:textId="77777777" w:rsidR="006306F0" w:rsidRDefault="006306F0" w:rsidP="00536B4D">
            <w:pPr>
              <w:ind w:left="-567" w:firstLine="567"/>
              <w:rPr>
                <w:sz w:val="20"/>
                <w:szCs w:val="20"/>
              </w:rPr>
            </w:pPr>
          </w:p>
          <w:p w14:paraId="1AAC69A9" w14:textId="77777777" w:rsidR="006306F0" w:rsidRDefault="006306F0" w:rsidP="00536B4D">
            <w:pPr>
              <w:ind w:left="-567" w:firstLine="567"/>
              <w:rPr>
                <w:sz w:val="20"/>
                <w:szCs w:val="20"/>
              </w:rPr>
            </w:pPr>
          </w:p>
        </w:tc>
      </w:tr>
    </w:tbl>
    <w:p w14:paraId="319A3B18" w14:textId="77777777" w:rsidR="006306F0" w:rsidRDefault="006306F0" w:rsidP="00536B4D">
      <w:pPr>
        <w:ind w:left="-567" w:firstLine="567"/>
        <w:rPr>
          <w:sz w:val="20"/>
          <w:szCs w:val="20"/>
        </w:rPr>
      </w:pPr>
    </w:p>
    <w:p w14:paraId="0A6D6E41" w14:textId="77777777" w:rsidR="00927CF3" w:rsidRDefault="00927CF3" w:rsidP="00536B4D">
      <w:pPr>
        <w:ind w:left="-567" w:firstLine="567"/>
        <w:rPr>
          <w:sz w:val="20"/>
          <w:szCs w:val="20"/>
        </w:rPr>
      </w:pPr>
    </w:p>
    <w:p w14:paraId="04D9DE6A" w14:textId="77777777" w:rsidR="00CA2277" w:rsidRDefault="00713E85" w:rsidP="00927CF3">
      <w:pPr>
        <w:ind w:left="-567" w:right="-2" w:firstLine="567"/>
        <w:jc w:val="both"/>
        <w:rPr>
          <w:sz w:val="28"/>
          <w:szCs w:val="28"/>
        </w:rPr>
      </w:pPr>
      <w:r>
        <w:rPr>
          <w:sz w:val="28"/>
          <w:szCs w:val="28"/>
        </w:rPr>
        <w:t>Руководствуясь Уставом муниципального образования «Гагаринский муниципальный округ»</w:t>
      </w:r>
      <w:r w:rsidR="00EA5958">
        <w:rPr>
          <w:sz w:val="28"/>
          <w:szCs w:val="28"/>
        </w:rPr>
        <w:t xml:space="preserve"> Смоленской области</w:t>
      </w:r>
      <w:r w:rsidR="00FD5FAC">
        <w:rPr>
          <w:sz w:val="28"/>
          <w:szCs w:val="28"/>
        </w:rPr>
        <w:t>,</w:t>
      </w:r>
      <w:r w:rsidR="00CA2277">
        <w:rPr>
          <w:sz w:val="28"/>
          <w:szCs w:val="28"/>
        </w:rPr>
        <w:t xml:space="preserve"> </w:t>
      </w:r>
      <w:r w:rsidR="00644391">
        <w:rPr>
          <w:sz w:val="28"/>
          <w:szCs w:val="28"/>
        </w:rPr>
        <w:t xml:space="preserve">Гагаринская </w:t>
      </w:r>
      <w:r w:rsidR="0097535F">
        <w:rPr>
          <w:sz w:val="28"/>
          <w:szCs w:val="28"/>
        </w:rPr>
        <w:t>окружная</w:t>
      </w:r>
      <w:r w:rsidR="00644391">
        <w:rPr>
          <w:sz w:val="28"/>
          <w:szCs w:val="28"/>
        </w:rPr>
        <w:t xml:space="preserve"> Дума</w:t>
      </w:r>
    </w:p>
    <w:p w14:paraId="3536420E" w14:textId="77777777" w:rsidR="00CA2277" w:rsidRPr="00CA2277" w:rsidRDefault="00CA2277" w:rsidP="00927CF3">
      <w:pPr>
        <w:ind w:left="-567" w:right="-2" w:firstLine="567"/>
        <w:jc w:val="center"/>
        <w:rPr>
          <w:sz w:val="28"/>
          <w:szCs w:val="28"/>
        </w:rPr>
      </w:pPr>
    </w:p>
    <w:p w14:paraId="7D90D9BD" w14:textId="77777777" w:rsidR="00CA2277" w:rsidRPr="00644391" w:rsidRDefault="00CA2277" w:rsidP="001B6352">
      <w:pPr>
        <w:ind w:firstLine="567"/>
        <w:rPr>
          <w:b/>
          <w:sz w:val="28"/>
          <w:szCs w:val="28"/>
        </w:rPr>
      </w:pPr>
      <w:r w:rsidRPr="00644391">
        <w:rPr>
          <w:b/>
          <w:sz w:val="28"/>
          <w:szCs w:val="28"/>
        </w:rPr>
        <w:t>РЕШИЛ</w:t>
      </w:r>
      <w:r w:rsidR="00644391" w:rsidRPr="00644391">
        <w:rPr>
          <w:b/>
          <w:sz w:val="28"/>
          <w:szCs w:val="28"/>
        </w:rPr>
        <w:t>А</w:t>
      </w:r>
      <w:r w:rsidRPr="00644391">
        <w:rPr>
          <w:b/>
          <w:sz w:val="28"/>
          <w:szCs w:val="28"/>
        </w:rPr>
        <w:t>:</w:t>
      </w:r>
    </w:p>
    <w:p w14:paraId="38FE32E1" w14:textId="77777777" w:rsidR="00CA2277" w:rsidRDefault="00CA2277" w:rsidP="001B6352">
      <w:pPr>
        <w:ind w:firstLine="567"/>
        <w:jc w:val="both"/>
        <w:rPr>
          <w:sz w:val="28"/>
          <w:szCs w:val="28"/>
        </w:rPr>
      </w:pPr>
    </w:p>
    <w:p w14:paraId="0AF2A819" w14:textId="27218C9C" w:rsidR="0068258E" w:rsidRPr="00536B4D" w:rsidRDefault="0076488E" w:rsidP="00536B4D">
      <w:pPr>
        <w:pStyle w:val="ac"/>
        <w:numPr>
          <w:ilvl w:val="0"/>
          <w:numId w:val="6"/>
        </w:numPr>
        <w:ind w:left="-567" w:firstLine="567"/>
        <w:jc w:val="both"/>
        <w:rPr>
          <w:sz w:val="28"/>
          <w:szCs w:val="28"/>
        </w:rPr>
      </w:pPr>
      <w:r w:rsidRPr="00536B4D">
        <w:rPr>
          <w:sz w:val="28"/>
          <w:szCs w:val="28"/>
        </w:rPr>
        <w:t xml:space="preserve">Внести </w:t>
      </w:r>
      <w:r w:rsidR="00EA5958" w:rsidRPr="00536B4D">
        <w:rPr>
          <w:sz w:val="28"/>
          <w:szCs w:val="28"/>
        </w:rPr>
        <w:t>в Регламент Гагарин</w:t>
      </w:r>
      <w:r w:rsidR="006A19BA" w:rsidRPr="00536B4D">
        <w:rPr>
          <w:sz w:val="28"/>
          <w:szCs w:val="28"/>
        </w:rPr>
        <w:t>ской окружной Думы, утв</w:t>
      </w:r>
      <w:r w:rsidR="002649CC" w:rsidRPr="00536B4D">
        <w:rPr>
          <w:sz w:val="28"/>
          <w:szCs w:val="28"/>
        </w:rPr>
        <w:t>ержденный</w:t>
      </w:r>
      <w:r w:rsidR="00EA5958" w:rsidRPr="00536B4D">
        <w:rPr>
          <w:sz w:val="28"/>
          <w:szCs w:val="28"/>
        </w:rPr>
        <w:t xml:space="preserve"> решением Гагаринской окружной Думы </w:t>
      </w:r>
      <w:r w:rsidR="005858E8" w:rsidRPr="00536B4D">
        <w:rPr>
          <w:sz w:val="28"/>
          <w:szCs w:val="28"/>
        </w:rPr>
        <w:t xml:space="preserve">от </w:t>
      </w:r>
      <w:r w:rsidR="00EA5958" w:rsidRPr="00536B4D">
        <w:rPr>
          <w:sz w:val="28"/>
          <w:szCs w:val="28"/>
        </w:rPr>
        <w:t>24 декабря 2024 года № 67</w:t>
      </w:r>
      <w:r w:rsidR="003D403C" w:rsidRPr="00536B4D">
        <w:rPr>
          <w:sz w:val="28"/>
          <w:szCs w:val="28"/>
        </w:rPr>
        <w:t>,</w:t>
      </w:r>
      <w:r w:rsidR="00EA5958" w:rsidRPr="00536B4D">
        <w:rPr>
          <w:sz w:val="28"/>
          <w:szCs w:val="28"/>
        </w:rPr>
        <w:t xml:space="preserve"> следующие изменения</w:t>
      </w:r>
      <w:r w:rsidR="0068258E" w:rsidRPr="00536B4D">
        <w:rPr>
          <w:sz w:val="28"/>
          <w:szCs w:val="28"/>
        </w:rPr>
        <w:t>:</w:t>
      </w:r>
    </w:p>
    <w:p w14:paraId="6AD5CCE0" w14:textId="77777777" w:rsidR="00536B4D" w:rsidRDefault="00536B4D" w:rsidP="00536B4D">
      <w:pPr>
        <w:ind w:left="642"/>
        <w:jc w:val="both"/>
        <w:rPr>
          <w:sz w:val="28"/>
          <w:szCs w:val="28"/>
        </w:rPr>
      </w:pPr>
    </w:p>
    <w:p w14:paraId="73AB1494" w14:textId="38D994C8" w:rsidR="00536B4D" w:rsidRDefault="00536B4D" w:rsidP="00536B4D">
      <w:pPr>
        <w:ind w:left="-567" w:firstLine="567"/>
        <w:jc w:val="both"/>
        <w:rPr>
          <w:sz w:val="28"/>
          <w:szCs w:val="28"/>
        </w:rPr>
      </w:pPr>
      <w:r>
        <w:rPr>
          <w:sz w:val="28"/>
          <w:szCs w:val="28"/>
        </w:rPr>
        <w:t>1.1 Статью 16 дополнить частью 7</w:t>
      </w:r>
      <w:r>
        <w:rPr>
          <w:sz w:val="28"/>
          <w:szCs w:val="28"/>
          <w:vertAlign w:val="superscript"/>
        </w:rPr>
        <w:t xml:space="preserve">1 </w:t>
      </w:r>
      <w:r>
        <w:rPr>
          <w:sz w:val="28"/>
          <w:szCs w:val="28"/>
        </w:rPr>
        <w:t>следующего содержания:</w:t>
      </w:r>
    </w:p>
    <w:p w14:paraId="05416D54" w14:textId="77777777" w:rsidR="00536B4D" w:rsidRDefault="00536B4D" w:rsidP="00536B4D">
      <w:pPr>
        <w:tabs>
          <w:tab w:val="left" w:pos="567"/>
        </w:tabs>
        <w:ind w:left="-567" w:firstLine="567"/>
        <w:jc w:val="both"/>
        <w:rPr>
          <w:sz w:val="28"/>
          <w:szCs w:val="28"/>
        </w:rPr>
      </w:pPr>
      <w:r>
        <w:rPr>
          <w:sz w:val="28"/>
          <w:szCs w:val="28"/>
        </w:rPr>
        <w:t>«7</w:t>
      </w:r>
      <w:r>
        <w:rPr>
          <w:sz w:val="28"/>
          <w:szCs w:val="28"/>
          <w:vertAlign w:val="superscript"/>
        </w:rPr>
        <w:t>1</w:t>
      </w:r>
      <w:r>
        <w:rPr>
          <w:sz w:val="28"/>
          <w:szCs w:val="28"/>
        </w:rPr>
        <w:t>. Докладчиком на заседании постоянной комиссии Думы по проекту решения Думы является субъект правотворческой инициативы (представитель субъекта), внесший в Думу проект решения Думы.</w:t>
      </w:r>
    </w:p>
    <w:p w14:paraId="3A0BD0DC" w14:textId="77777777" w:rsidR="00536B4D" w:rsidRDefault="00536B4D" w:rsidP="00536B4D">
      <w:pPr>
        <w:tabs>
          <w:tab w:val="left" w:pos="567"/>
        </w:tabs>
        <w:ind w:left="-567" w:firstLine="567"/>
        <w:jc w:val="both"/>
        <w:rPr>
          <w:sz w:val="28"/>
          <w:szCs w:val="28"/>
        </w:rPr>
      </w:pPr>
      <w:r>
        <w:rPr>
          <w:sz w:val="28"/>
          <w:szCs w:val="28"/>
        </w:rPr>
        <w:t>Докладчиком по иному вопросу, рассматриваемому на заседании постоянной комиссии Думы, является субъект правотворческой инициативы (представитель субъекта), который инициировал рассмотрение данного вопроса на заседании постоянной комиссии Думы, либо иное лицо, определенное председателем постоянной комиссии Гагаринской окружной Думы.</w:t>
      </w:r>
    </w:p>
    <w:p w14:paraId="72585B3D" w14:textId="7E5DD988" w:rsidR="00536B4D" w:rsidRDefault="00536B4D" w:rsidP="00536B4D">
      <w:pPr>
        <w:tabs>
          <w:tab w:val="left" w:pos="567"/>
        </w:tabs>
        <w:ind w:left="-567" w:firstLine="567"/>
        <w:jc w:val="both"/>
        <w:rPr>
          <w:sz w:val="28"/>
          <w:szCs w:val="28"/>
        </w:rPr>
      </w:pPr>
      <w:r>
        <w:rPr>
          <w:sz w:val="28"/>
          <w:szCs w:val="28"/>
        </w:rPr>
        <w:t>Если в повестку дня заседания постоянной комиссии Думы включен отчет (информация) о деятельности органа либо должностного лица, то докладчиком по данному вопросу является соответствующий представитель органа, должностное лицо (представитель должностного лица), представивший отчет (информацию) о деятельности органа либо должностного лица в Думу.».</w:t>
      </w:r>
    </w:p>
    <w:p w14:paraId="28846E15" w14:textId="77777777" w:rsidR="00536B4D" w:rsidRDefault="00536B4D" w:rsidP="00536B4D">
      <w:pPr>
        <w:ind w:left="-567"/>
        <w:jc w:val="both"/>
        <w:rPr>
          <w:sz w:val="28"/>
          <w:szCs w:val="28"/>
        </w:rPr>
      </w:pPr>
    </w:p>
    <w:p w14:paraId="74AB88C6" w14:textId="77777777" w:rsidR="00536B4D" w:rsidRPr="00536B4D" w:rsidRDefault="00536B4D" w:rsidP="00536B4D">
      <w:pPr>
        <w:ind w:left="-567"/>
        <w:jc w:val="both"/>
        <w:rPr>
          <w:sz w:val="28"/>
          <w:szCs w:val="28"/>
        </w:rPr>
      </w:pPr>
    </w:p>
    <w:p w14:paraId="1A279011" w14:textId="27A67B6C" w:rsidR="00985488" w:rsidRPr="00C2411D" w:rsidRDefault="00536B4D" w:rsidP="00536B4D">
      <w:pPr>
        <w:tabs>
          <w:tab w:val="left" w:pos="567"/>
        </w:tabs>
        <w:ind w:left="-567"/>
        <w:jc w:val="both"/>
        <w:rPr>
          <w:sz w:val="28"/>
          <w:szCs w:val="28"/>
        </w:rPr>
      </w:pPr>
      <w:r>
        <w:rPr>
          <w:sz w:val="28"/>
          <w:szCs w:val="28"/>
        </w:rPr>
        <w:lastRenderedPageBreak/>
        <w:t xml:space="preserve">        1.2</w:t>
      </w:r>
      <w:r w:rsidR="005858E8">
        <w:rPr>
          <w:sz w:val="28"/>
          <w:szCs w:val="28"/>
        </w:rPr>
        <w:t xml:space="preserve"> </w:t>
      </w:r>
      <w:r w:rsidR="00985488" w:rsidRPr="00C2411D">
        <w:rPr>
          <w:sz w:val="28"/>
          <w:szCs w:val="28"/>
        </w:rPr>
        <w:t xml:space="preserve">в статье 27: </w:t>
      </w:r>
    </w:p>
    <w:p w14:paraId="7ACE8C80" w14:textId="77777777" w:rsidR="00C2411D" w:rsidRDefault="00985488" w:rsidP="00536B4D">
      <w:pPr>
        <w:tabs>
          <w:tab w:val="left" w:pos="567"/>
        </w:tabs>
        <w:ind w:left="-567" w:firstLine="567"/>
        <w:jc w:val="both"/>
        <w:rPr>
          <w:sz w:val="28"/>
          <w:szCs w:val="28"/>
        </w:rPr>
      </w:pPr>
      <w:r>
        <w:rPr>
          <w:sz w:val="28"/>
          <w:szCs w:val="28"/>
        </w:rPr>
        <w:t xml:space="preserve">а) </w:t>
      </w:r>
      <w:r w:rsidR="00D32199">
        <w:rPr>
          <w:sz w:val="28"/>
          <w:szCs w:val="28"/>
        </w:rPr>
        <w:t>часть</w:t>
      </w:r>
      <w:r w:rsidR="00C2411D">
        <w:rPr>
          <w:sz w:val="28"/>
          <w:szCs w:val="28"/>
        </w:rPr>
        <w:t xml:space="preserve"> 7 изложить в следующей редакции:</w:t>
      </w:r>
    </w:p>
    <w:p w14:paraId="60F110C5" w14:textId="77777777" w:rsidR="00C2411D" w:rsidRDefault="00C2411D" w:rsidP="00536B4D">
      <w:pPr>
        <w:tabs>
          <w:tab w:val="left" w:pos="567"/>
        </w:tabs>
        <w:ind w:left="-567" w:firstLine="567"/>
        <w:jc w:val="both"/>
        <w:rPr>
          <w:sz w:val="28"/>
          <w:szCs w:val="28"/>
        </w:rPr>
      </w:pPr>
      <w:r>
        <w:rPr>
          <w:sz w:val="28"/>
          <w:szCs w:val="28"/>
        </w:rPr>
        <w:t>«7. Председатель направляет внесенный в Думу проект решения и документы, прилагаемые к нему, в соответствующую постоянную комиссию Думы, а также депутатам Думы в бумажном или электронном виде для ознакомления и внесения поправок.»;</w:t>
      </w:r>
    </w:p>
    <w:p w14:paraId="1B1D4297" w14:textId="77777777" w:rsidR="00C2411D" w:rsidRDefault="00C012DB" w:rsidP="00536B4D">
      <w:pPr>
        <w:tabs>
          <w:tab w:val="left" w:pos="567"/>
        </w:tabs>
        <w:ind w:left="-567" w:firstLine="567"/>
        <w:jc w:val="both"/>
        <w:rPr>
          <w:sz w:val="28"/>
          <w:szCs w:val="28"/>
        </w:rPr>
      </w:pPr>
      <w:r>
        <w:rPr>
          <w:sz w:val="28"/>
          <w:szCs w:val="28"/>
        </w:rPr>
        <w:t>б) дополнить частями</w:t>
      </w:r>
      <w:r w:rsidR="00C2411D">
        <w:rPr>
          <w:sz w:val="28"/>
          <w:szCs w:val="28"/>
        </w:rPr>
        <w:t xml:space="preserve"> 7</w:t>
      </w:r>
      <w:r w:rsidR="00C2411D">
        <w:rPr>
          <w:sz w:val="28"/>
          <w:szCs w:val="28"/>
          <w:vertAlign w:val="superscript"/>
        </w:rPr>
        <w:t>1</w:t>
      </w:r>
      <w:r w:rsidR="00C2411D">
        <w:rPr>
          <w:sz w:val="28"/>
          <w:szCs w:val="28"/>
        </w:rPr>
        <w:t xml:space="preserve"> </w:t>
      </w:r>
      <w:r>
        <w:rPr>
          <w:sz w:val="28"/>
          <w:szCs w:val="28"/>
        </w:rPr>
        <w:t>и 7</w:t>
      </w:r>
      <w:r>
        <w:rPr>
          <w:sz w:val="28"/>
          <w:szCs w:val="28"/>
          <w:vertAlign w:val="superscript"/>
        </w:rPr>
        <w:t xml:space="preserve">2 </w:t>
      </w:r>
      <w:r w:rsidR="00C2411D">
        <w:rPr>
          <w:sz w:val="28"/>
          <w:szCs w:val="28"/>
        </w:rPr>
        <w:t>следующего содержания:</w:t>
      </w:r>
    </w:p>
    <w:p w14:paraId="4C905958" w14:textId="77777777" w:rsidR="003D403C" w:rsidRDefault="00C2411D" w:rsidP="00536B4D">
      <w:pPr>
        <w:tabs>
          <w:tab w:val="left" w:pos="567"/>
        </w:tabs>
        <w:ind w:left="-567" w:firstLine="567"/>
        <w:jc w:val="both"/>
        <w:rPr>
          <w:sz w:val="28"/>
          <w:szCs w:val="28"/>
        </w:rPr>
      </w:pPr>
      <w:r>
        <w:rPr>
          <w:sz w:val="28"/>
          <w:szCs w:val="28"/>
        </w:rPr>
        <w:t>«7</w:t>
      </w:r>
      <w:r>
        <w:rPr>
          <w:sz w:val="28"/>
          <w:szCs w:val="28"/>
          <w:vertAlign w:val="superscript"/>
        </w:rPr>
        <w:t>1</w:t>
      </w:r>
      <w:r>
        <w:rPr>
          <w:sz w:val="28"/>
          <w:szCs w:val="28"/>
        </w:rPr>
        <w:t xml:space="preserve">. </w:t>
      </w:r>
      <w:r w:rsidR="00532D25">
        <w:rPr>
          <w:sz w:val="28"/>
          <w:szCs w:val="28"/>
        </w:rPr>
        <w:t>Поправки</w:t>
      </w:r>
      <w:r w:rsidR="006A3EBD">
        <w:rPr>
          <w:sz w:val="28"/>
          <w:szCs w:val="28"/>
        </w:rPr>
        <w:t xml:space="preserve"> </w:t>
      </w:r>
      <w:r w:rsidR="008C4C3B">
        <w:rPr>
          <w:sz w:val="28"/>
          <w:szCs w:val="28"/>
        </w:rPr>
        <w:t>к</w:t>
      </w:r>
      <w:r w:rsidR="006A3EBD">
        <w:rPr>
          <w:sz w:val="28"/>
          <w:szCs w:val="28"/>
        </w:rPr>
        <w:t xml:space="preserve"> </w:t>
      </w:r>
      <w:r>
        <w:rPr>
          <w:sz w:val="28"/>
          <w:szCs w:val="28"/>
        </w:rPr>
        <w:t>проекту</w:t>
      </w:r>
      <w:r w:rsidR="00532D25">
        <w:rPr>
          <w:sz w:val="28"/>
          <w:szCs w:val="28"/>
        </w:rPr>
        <w:t xml:space="preserve"> р</w:t>
      </w:r>
      <w:r>
        <w:rPr>
          <w:sz w:val="28"/>
          <w:szCs w:val="28"/>
        </w:rPr>
        <w:t>ешения</w:t>
      </w:r>
      <w:r w:rsidR="003D403C">
        <w:rPr>
          <w:sz w:val="28"/>
          <w:szCs w:val="28"/>
        </w:rPr>
        <w:t xml:space="preserve"> </w:t>
      </w:r>
      <w:r w:rsidR="00FD5FAC">
        <w:rPr>
          <w:sz w:val="28"/>
          <w:szCs w:val="28"/>
        </w:rPr>
        <w:t xml:space="preserve">вносятся </w:t>
      </w:r>
      <w:r w:rsidR="001570B5">
        <w:rPr>
          <w:sz w:val="28"/>
          <w:szCs w:val="28"/>
        </w:rPr>
        <w:t>в постоянную комиссию</w:t>
      </w:r>
      <w:r w:rsidR="00367ADD">
        <w:rPr>
          <w:sz w:val="28"/>
          <w:szCs w:val="28"/>
        </w:rPr>
        <w:t xml:space="preserve"> Думы</w:t>
      </w:r>
      <w:r w:rsidR="001570B5">
        <w:rPr>
          <w:sz w:val="28"/>
          <w:szCs w:val="28"/>
        </w:rPr>
        <w:t>, ответственную</w:t>
      </w:r>
      <w:r w:rsidR="00DA2DC9">
        <w:rPr>
          <w:sz w:val="28"/>
          <w:szCs w:val="28"/>
        </w:rPr>
        <w:t xml:space="preserve"> за рассмотрение проекта решения</w:t>
      </w:r>
      <w:r>
        <w:rPr>
          <w:sz w:val="28"/>
          <w:szCs w:val="28"/>
        </w:rPr>
        <w:t xml:space="preserve"> (далее также – </w:t>
      </w:r>
      <w:r w:rsidR="001570B5">
        <w:rPr>
          <w:sz w:val="28"/>
          <w:szCs w:val="28"/>
        </w:rPr>
        <w:t>ответственная комиссия</w:t>
      </w:r>
      <w:r>
        <w:rPr>
          <w:sz w:val="28"/>
          <w:szCs w:val="28"/>
        </w:rPr>
        <w:t xml:space="preserve"> Думы),</w:t>
      </w:r>
      <w:r w:rsidR="00367ADD">
        <w:rPr>
          <w:sz w:val="28"/>
          <w:szCs w:val="28"/>
        </w:rPr>
        <w:t xml:space="preserve"> в письменной форме </w:t>
      </w:r>
      <w:r w:rsidR="000E2F1E">
        <w:rPr>
          <w:sz w:val="28"/>
          <w:szCs w:val="28"/>
        </w:rPr>
        <w:t>не позднее</w:t>
      </w:r>
      <w:r w:rsidR="00EE1382">
        <w:rPr>
          <w:sz w:val="28"/>
          <w:szCs w:val="28"/>
        </w:rPr>
        <w:t>,</w:t>
      </w:r>
      <w:r w:rsidR="000E2F1E">
        <w:rPr>
          <w:sz w:val="28"/>
          <w:szCs w:val="28"/>
        </w:rPr>
        <w:t xml:space="preserve"> </w:t>
      </w:r>
      <w:r w:rsidR="00EE1382">
        <w:rPr>
          <w:sz w:val="28"/>
          <w:szCs w:val="28"/>
        </w:rPr>
        <w:t xml:space="preserve">чем за 1 день </w:t>
      </w:r>
      <w:r w:rsidR="000E2F1E">
        <w:rPr>
          <w:sz w:val="28"/>
          <w:szCs w:val="28"/>
        </w:rPr>
        <w:t xml:space="preserve">до дня </w:t>
      </w:r>
      <w:r w:rsidR="00EE1382">
        <w:rPr>
          <w:sz w:val="28"/>
          <w:szCs w:val="28"/>
        </w:rPr>
        <w:t xml:space="preserve">заседания </w:t>
      </w:r>
      <w:r w:rsidR="00BC06E6">
        <w:rPr>
          <w:sz w:val="28"/>
          <w:szCs w:val="28"/>
        </w:rPr>
        <w:t>ответственной</w:t>
      </w:r>
      <w:r w:rsidR="00D32199">
        <w:rPr>
          <w:sz w:val="28"/>
          <w:szCs w:val="28"/>
        </w:rPr>
        <w:t xml:space="preserve"> комиссии</w:t>
      </w:r>
      <w:r w:rsidR="00EE1382">
        <w:rPr>
          <w:sz w:val="28"/>
          <w:szCs w:val="28"/>
        </w:rPr>
        <w:t xml:space="preserve"> </w:t>
      </w:r>
      <w:r w:rsidR="000E2F1E">
        <w:rPr>
          <w:sz w:val="28"/>
          <w:szCs w:val="28"/>
        </w:rPr>
        <w:t xml:space="preserve">Думы </w:t>
      </w:r>
      <w:r w:rsidR="004E1F54">
        <w:rPr>
          <w:sz w:val="28"/>
          <w:szCs w:val="28"/>
        </w:rPr>
        <w:t xml:space="preserve">и подлежат обязательному </w:t>
      </w:r>
      <w:r w:rsidR="000E2F1E">
        <w:rPr>
          <w:sz w:val="28"/>
          <w:szCs w:val="28"/>
        </w:rPr>
        <w:t>рассмотрению</w:t>
      </w:r>
      <w:r w:rsidR="00D32199">
        <w:rPr>
          <w:sz w:val="28"/>
          <w:szCs w:val="28"/>
        </w:rPr>
        <w:t xml:space="preserve"> на заседании </w:t>
      </w:r>
      <w:r w:rsidR="00BC06E6">
        <w:rPr>
          <w:sz w:val="28"/>
          <w:szCs w:val="28"/>
        </w:rPr>
        <w:t>ответственной</w:t>
      </w:r>
      <w:r w:rsidR="003D403C">
        <w:rPr>
          <w:sz w:val="28"/>
          <w:szCs w:val="28"/>
        </w:rPr>
        <w:t xml:space="preserve"> </w:t>
      </w:r>
      <w:r w:rsidR="00D32199">
        <w:rPr>
          <w:sz w:val="28"/>
          <w:szCs w:val="28"/>
        </w:rPr>
        <w:t>комиссии</w:t>
      </w:r>
      <w:r w:rsidR="003D403C">
        <w:rPr>
          <w:sz w:val="28"/>
          <w:szCs w:val="28"/>
        </w:rPr>
        <w:t xml:space="preserve"> Думы</w:t>
      </w:r>
      <w:r w:rsidR="004E1F54">
        <w:rPr>
          <w:sz w:val="28"/>
          <w:szCs w:val="28"/>
        </w:rPr>
        <w:t>.</w:t>
      </w:r>
      <w:r w:rsidR="00243FE5">
        <w:rPr>
          <w:sz w:val="28"/>
          <w:szCs w:val="28"/>
        </w:rPr>
        <w:t xml:space="preserve"> </w:t>
      </w:r>
    </w:p>
    <w:p w14:paraId="58C0718A" w14:textId="77777777" w:rsidR="00D32199" w:rsidRDefault="00D32199" w:rsidP="00536B4D">
      <w:pPr>
        <w:tabs>
          <w:tab w:val="left" w:pos="567"/>
        </w:tabs>
        <w:ind w:left="-567" w:firstLine="567"/>
        <w:jc w:val="both"/>
        <w:rPr>
          <w:sz w:val="28"/>
          <w:szCs w:val="28"/>
        </w:rPr>
      </w:pPr>
      <w:r w:rsidRPr="00D32199">
        <w:rPr>
          <w:sz w:val="28"/>
          <w:szCs w:val="28"/>
        </w:rPr>
        <w:t xml:space="preserve">Поправки к проекту </w:t>
      </w:r>
      <w:r>
        <w:rPr>
          <w:sz w:val="28"/>
          <w:szCs w:val="28"/>
        </w:rPr>
        <w:t>решения</w:t>
      </w:r>
      <w:r w:rsidRPr="00D32199">
        <w:rPr>
          <w:sz w:val="28"/>
          <w:szCs w:val="28"/>
        </w:rPr>
        <w:t xml:space="preserve"> вносятся в </w:t>
      </w:r>
      <w:r w:rsidR="00BC06E6">
        <w:rPr>
          <w:sz w:val="28"/>
          <w:szCs w:val="28"/>
        </w:rPr>
        <w:t>ответственную</w:t>
      </w:r>
      <w:r>
        <w:rPr>
          <w:sz w:val="28"/>
          <w:szCs w:val="28"/>
        </w:rPr>
        <w:t xml:space="preserve"> комиссию</w:t>
      </w:r>
      <w:r w:rsidRPr="00D32199">
        <w:rPr>
          <w:sz w:val="28"/>
          <w:szCs w:val="28"/>
        </w:rPr>
        <w:t xml:space="preserve"> Думы в виде предложений об изменении редакций отдельных положений текста проекта </w:t>
      </w:r>
      <w:r>
        <w:rPr>
          <w:sz w:val="28"/>
          <w:szCs w:val="28"/>
        </w:rPr>
        <w:t>решения</w:t>
      </w:r>
      <w:r w:rsidRPr="00D32199">
        <w:rPr>
          <w:sz w:val="28"/>
          <w:szCs w:val="28"/>
        </w:rPr>
        <w:t xml:space="preserve"> либо о дополнении проекта </w:t>
      </w:r>
      <w:r>
        <w:rPr>
          <w:sz w:val="28"/>
          <w:szCs w:val="28"/>
        </w:rPr>
        <w:t>решения</w:t>
      </w:r>
      <w:r w:rsidRPr="00D32199">
        <w:rPr>
          <w:sz w:val="28"/>
          <w:szCs w:val="28"/>
        </w:rPr>
        <w:t xml:space="preserve"> новыми положениями (при этом излагается измененная или предлагаемая редакция положения), либо об исключении отдельных положений проекта </w:t>
      </w:r>
      <w:r>
        <w:rPr>
          <w:sz w:val="28"/>
          <w:szCs w:val="28"/>
        </w:rPr>
        <w:t>решения</w:t>
      </w:r>
      <w:r w:rsidR="00F12B0A">
        <w:rPr>
          <w:sz w:val="28"/>
          <w:szCs w:val="28"/>
        </w:rPr>
        <w:t>.</w:t>
      </w:r>
    </w:p>
    <w:p w14:paraId="69D09C8A" w14:textId="77777777" w:rsidR="00D32199" w:rsidRDefault="00D32199" w:rsidP="00536B4D">
      <w:pPr>
        <w:tabs>
          <w:tab w:val="left" w:pos="567"/>
        </w:tabs>
        <w:ind w:left="-567" w:firstLine="567"/>
        <w:jc w:val="both"/>
        <w:rPr>
          <w:sz w:val="28"/>
          <w:szCs w:val="28"/>
        </w:rPr>
      </w:pPr>
      <w:r w:rsidRPr="00D32199">
        <w:rPr>
          <w:sz w:val="28"/>
          <w:szCs w:val="28"/>
        </w:rPr>
        <w:t xml:space="preserve">Поправки подлежат рассмотрению на заседании </w:t>
      </w:r>
      <w:r w:rsidR="00BC06E6">
        <w:rPr>
          <w:sz w:val="28"/>
          <w:szCs w:val="28"/>
        </w:rPr>
        <w:t>ответственной</w:t>
      </w:r>
      <w:r>
        <w:rPr>
          <w:sz w:val="28"/>
          <w:szCs w:val="28"/>
        </w:rPr>
        <w:t xml:space="preserve"> комиссии</w:t>
      </w:r>
      <w:r w:rsidRPr="00D32199">
        <w:rPr>
          <w:sz w:val="28"/>
          <w:szCs w:val="28"/>
        </w:rPr>
        <w:t xml:space="preserve"> Думы, на которое приглашаются субъект </w:t>
      </w:r>
      <w:r>
        <w:rPr>
          <w:sz w:val="28"/>
          <w:szCs w:val="28"/>
        </w:rPr>
        <w:t>правотворческой</w:t>
      </w:r>
      <w:r w:rsidRPr="00D32199">
        <w:rPr>
          <w:sz w:val="28"/>
          <w:szCs w:val="28"/>
        </w:rPr>
        <w:t xml:space="preserve"> инициативы, внесший проект </w:t>
      </w:r>
      <w:r>
        <w:rPr>
          <w:sz w:val="28"/>
          <w:szCs w:val="28"/>
        </w:rPr>
        <w:t>решения</w:t>
      </w:r>
      <w:r w:rsidRPr="00D32199">
        <w:rPr>
          <w:sz w:val="28"/>
          <w:szCs w:val="28"/>
        </w:rPr>
        <w:t xml:space="preserve">, </w:t>
      </w:r>
      <w:r w:rsidR="001570B5">
        <w:rPr>
          <w:sz w:val="28"/>
          <w:szCs w:val="28"/>
        </w:rPr>
        <w:t xml:space="preserve">депутаты Думы, </w:t>
      </w:r>
      <w:r w:rsidRPr="00D32199">
        <w:rPr>
          <w:sz w:val="28"/>
          <w:szCs w:val="28"/>
        </w:rPr>
        <w:t>а также могут приглашать</w:t>
      </w:r>
      <w:r>
        <w:rPr>
          <w:sz w:val="28"/>
          <w:szCs w:val="28"/>
        </w:rPr>
        <w:t>ся другие заинтересованные лица</w:t>
      </w:r>
      <w:r w:rsidRPr="00D32199">
        <w:rPr>
          <w:sz w:val="28"/>
          <w:szCs w:val="28"/>
        </w:rPr>
        <w:t>.</w:t>
      </w:r>
    </w:p>
    <w:p w14:paraId="03123912" w14:textId="77777777" w:rsidR="00E9365C" w:rsidRDefault="00BC06E6" w:rsidP="00536B4D">
      <w:pPr>
        <w:ind w:left="-567" w:firstLine="567"/>
        <w:jc w:val="both"/>
        <w:rPr>
          <w:sz w:val="28"/>
          <w:szCs w:val="28"/>
        </w:rPr>
      </w:pPr>
      <w:r>
        <w:rPr>
          <w:sz w:val="28"/>
          <w:szCs w:val="28"/>
        </w:rPr>
        <w:t>Ответственная</w:t>
      </w:r>
      <w:r w:rsidR="00985488">
        <w:rPr>
          <w:sz w:val="28"/>
          <w:szCs w:val="28"/>
        </w:rPr>
        <w:t xml:space="preserve"> комиссия Думы</w:t>
      </w:r>
      <w:r w:rsidR="00A03531">
        <w:rPr>
          <w:sz w:val="28"/>
          <w:szCs w:val="28"/>
        </w:rPr>
        <w:t xml:space="preserve"> изуча</w:t>
      </w:r>
      <w:r w:rsidR="00985488">
        <w:rPr>
          <w:sz w:val="28"/>
          <w:szCs w:val="28"/>
        </w:rPr>
        <w:t>ет и обобщае</w:t>
      </w:r>
      <w:r w:rsidR="00A03531">
        <w:rPr>
          <w:sz w:val="28"/>
          <w:szCs w:val="28"/>
        </w:rPr>
        <w:t>т внесенные поправки</w:t>
      </w:r>
      <w:r w:rsidR="00D32199">
        <w:rPr>
          <w:sz w:val="28"/>
          <w:szCs w:val="28"/>
        </w:rPr>
        <w:t xml:space="preserve"> к проекту решения</w:t>
      </w:r>
      <w:r w:rsidR="00E9365C">
        <w:rPr>
          <w:sz w:val="28"/>
          <w:szCs w:val="28"/>
        </w:rPr>
        <w:t>.</w:t>
      </w:r>
    </w:p>
    <w:p w14:paraId="6D242055" w14:textId="77777777" w:rsidR="00CC7050" w:rsidRDefault="00D32199" w:rsidP="00536B4D">
      <w:pPr>
        <w:ind w:left="-567" w:firstLine="567"/>
        <w:jc w:val="both"/>
        <w:rPr>
          <w:sz w:val="28"/>
          <w:szCs w:val="28"/>
        </w:rPr>
      </w:pPr>
      <w:r>
        <w:rPr>
          <w:sz w:val="28"/>
          <w:szCs w:val="28"/>
        </w:rPr>
        <w:t>Автор поправок к проекту решения</w:t>
      </w:r>
      <w:r w:rsidR="00A67D31">
        <w:rPr>
          <w:sz w:val="28"/>
          <w:szCs w:val="28"/>
        </w:rPr>
        <w:t xml:space="preserve"> вправе уточнить данные поправки в ходе их</w:t>
      </w:r>
      <w:r w:rsidR="00E9365C">
        <w:rPr>
          <w:sz w:val="28"/>
          <w:szCs w:val="28"/>
        </w:rPr>
        <w:t xml:space="preserve"> обсуждения в </w:t>
      </w:r>
      <w:r w:rsidR="00340BFC">
        <w:rPr>
          <w:sz w:val="28"/>
          <w:szCs w:val="28"/>
        </w:rPr>
        <w:t>ответственной</w:t>
      </w:r>
      <w:r w:rsidR="00E9365C">
        <w:rPr>
          <w:sz w:val="28"/>
          <w:szCs w:val="28"/>
        </w:rPr>
        <w:t xml:space="preserve"> комиссии </w:t>
      </w:r>
      <w:r w:rsidR="00985488">
        <w:rPr>
          <w:sz w:val="28"/>
          <w:szCs w:val="28"/>
        </w:rPr>
        <w:t>Д</w:t>
      </w:r>
      <w:r w:rsidR="00A67D31">
        <w:rPr>
          <w:sz w:val="28"/>
          <w:szCs w:val="28"/>
        </w:rPr>
        <w:t xml:space="preserve">умы </w:t>
      </w:r>
      <w:r>
        <w:rPr>
          <w:sz w:val="28"/>
          <w:szCs w:val="28"/>
        </w:rPr>
        <w:t>или отозвать поправки к проекту решения</w:t>
      </w:r>
      <w:r w:rsidR="00E9365C">
        <w:rPr>
          <w:sz w:val="28"/>
          <w:szCs w:val="28"/>
        </w:rPr>
        <w:t>.</w:t>
      </w:r>
    </w:p>
    <w:p w14:paraId="1DF950F3" w14:textId="77777777" w:rsidR="00C012DB" w:rsidRDefault="00CC7050" w:rsidP="00536B4D">
      <w:pPr>
        <w:ind w:left="-567" w:firstLine="567"/>
        <w:jc w:val="both"/>
        <w:rPr>
          <w:sz w:val="28"/>
          <w:szCs w:val="28"/>
        </w:rPr>
      </w:pPr>
      <w:r>
        <w:rPr>
          <w:sz w:val="28"/>
          <w:szCs w:val="28"/>
        </w:rPr>
        <w:t xml:space="preserve">Поправки, внесенные к проекту решения по истечении срока, указанного в абзаце первом </w:t>
      </w:r>
      <w:r w:rsidR="001570B5">
        <w:rPr>
          <w:sz w:val="28"/>
          <w:szCs w:val="28"/>
        </w:rPr>
        <w:t xml:space="preserve">настоящей </w:t>
      </w:r>
      <w:r>
        <w:rPr>
          <w:sz w:val="28"/>
          <w:szCs w:val="28"/>
        </w:rPr>
        <w:t xml:space="preserve">части, либо внесенные не в письменной форме, не подлежат рассмотрению </w:t>
      </w:r>
      <w:r w:rsidR="00BC06E6">
        <w:rPr>
          <w:sz w:val="28"/>
          <w:szCs w:val="28"/>
        </w:rPr>
        <w:t>ответственной</w:t>
      </w:r>
      <w:r>
        <w:rPr>
          <w:sz w:val="28"/>
          <w:szCs w:val="28"/>
        </w:rPr>
        <w:t xml:space="preserve"> комиссией Думы и Думой.</w:t>
      </w:r>
    </w:p>
    <w:p w14:paraId="00A32C42" w14:textId="77777777" w:rsidR="00D32199" w:rsidRPr="00D32199" w:rsidRDefault="00C012DB" w:rsidP="00536B4D">
      <w:pPr>
        <w:ind w:left="-567" w:firstLine="567"/>
        <w:jc w:val="both"/>
        <w:rPr>
          <w:sz w:val="28"/>
          <w:szCs w:val="28"/>
        </w:rPr>
      </w:pPr>
      <w:r>
        <w:rPr>
          <w:sz w:val="28"/>
          <w:szCs w:val="28"/>
        </w:rPr>
        <w:t>7</w:t>
      </w:r>
      <w:r>
        <w:rPr>
          <w:sz w:val="28"/>
          <w:szCs w:val="28"/>
          <w:vertAlign w:val="superscript"/>
        </w:rPr>
        <w:t>2</w:t>
      </w:r>
      <w:r>
        <w:rPr>
          <w:sz w:val="28"/>
          <w:szCs w:val="28"/>
        </w:rPr>
        <w:t>.</w:t>
      </w:r>
      <w:r>
        <w:rPr>
          <w:sz w:val="28"/>
          <w:szCs w:val="28"/>
          <w:vertAlign w:val="superscript"/>
        </w:rPr>
        <w:t xml:space="preserve"> </w:t>
      </w:r>
      <w:r w:rsidR="00D32199" w:rsidRPr="00D32199">
        <w:rPr>
          <w:sz w:val="28"/>
          <w:szCs w:val="28"/>
        </w:rPr>
        <w:t xml:space="preserve">Постоянная комиссия Думы не позднее чем в 7-дневный срок с момента получения </w:t>
      </w:r>
      <w:r w:rsidR="001570B5">
        <w:rPr>
          <w:sz w:val="28"/>
          <w:szCs w:val="28"/>
        </w:rPr>
        <w:t>проекта решения</w:t>
      </w:r>
      <w:r w:rsidR="00D32199" w:rsidRPr="00D32199">
        <w:rPr>
          <w:sz w:val="28"/>
          <w:szCs w:val="28"/>
        </w:rPr>
        <w:t xml:space="preserve"> рассматривает </w:t>
      </w:r>
      <w:r w:rsidR="001570B5">
        <w:rPr>
          <w:sz w:val="28"/>
          <w:szCs w:val="28"/>
        </w:rPr>
        <w:t xml:space="preserve">его </w:t>
      </w:r>
      <w:r w:rsidR="00D32199" w:rsidRPr="00D32199">
        <w:rPr>
          <w:sz w:val="28"/>
          <w:szCs w:val="28"/>
        </w:rPr>
        <w:t>и принимает одно из следующих решений:</w:t>
      </w:r>
    </w:p>
    <w:p w14:paraId="0EE59960" w14:textId="77777777" w:rsidR="00D32199" w:rsidRPr="00D32199" w:rsidRDefault="00D32199" w:rsidP="00536B4D">
      <w:pPr>
        <w:ind w:left="-567" w:firstLine="567"/>
        <w:jc w:val="both"/>
        <w:rPr>
          <w:sz w:val="28"/>
          <w:szCs w:val="28"/>
        </w:rPr>
      </w:pPr>
      <w:r w:rsidRPr="00D32199">
        <w:rPr>
          <w:sz w:val="28"/>
          <w:szCs w:val="28"/>
        </w:rPr>
        <w:t>- вернуть проект решения субъекту правотворческой инициативы в связи с несоблюдением требований Регламента;</w:t>
      </w:r>
    </w:p>
    <w:p w14:paraId="1939B099" w14:textId="77777777" w:rsidR="00D32199" w:rsidRPr="00D32199" w:rsidRDefault="00D32199" w:rsidP="00536B4D">
      <w:pPr>
        <w:ind w:left="-567" w:firstLine="567"/>
        <w:jc w:val="both"/>
        <w:rPr>
          <w:sz w:val="28"/>
          <w:szCs w:val="28"/>
        </w:rPr>
      </w:pPr>
      <w:r w:rsidRPr="00D32199">
        <w:rPr>
          <w:sz w:val="28"/>
          <w:szCs w:val="28"/>
        </w:rPr>
        <w:t>- предложить субъекту правотворческой инициативы, внесшему проект решения, доработать данный проект решения;</w:t>
      </w:r>
    </w:p>
    <w:p w14:paraId="5538AFD1" w14:textId="77777777" w:rsidR="00D32199" w:rsidRDefault="00D32199" w:rsidP="00536B4D">
      <w:pPr>
        <w:ind w:left="-567" w:firstLine="567"/>
        <w:jc w:val="both"/>
        <w:rPr>
          <w:sz w:val="28"/>
          <w:szCs w:val="28"/>
        </w:rPr>
      </w:pPr>
      <w:r w:rsidRPr="00D32199">
        <w:rPr>
          <w:sz w:val="28"/>
          <w:szCs w:val="28"/>
        </w:rPr>
        <w:t>- рекомендовать Думе принять проект решения</w:t>
      </w:r>
      <w:r>
        <w:rPr>
          <w:sz w:val="28"/>
          <w:szCs w:val="28"/>
        </w:rPr>
        <w:t xml:space="preserve"> за основу и принять проект решения в целом (в случае отсутствия поправок)</w:t>
      </w:r>
      <w:r w:rsidRPr="00D32199">
        <w:rPr>
          <w:sz w:val="28"/>
          <w:szCs w:val="28"/>
        </w:rPr>
        <w:t>;</w:t>
      </w:r>
    </w:p>
    <w:p w14:paraId="7ABDB908" w14:textId="77777777" w:rsidR="00D32199" w:rsidRPr="00D32199" w:rsidRDefault="00D32199" w:rsidP="00536B4D">
      <w:pPr>
        <w:ind w:left="-567" w:firstLine="567"/>
        <w:jc w:val="both"/>
        <w:rPr>
          <w:sz w:val="28"/>
          <w:szCs w:val="28"/>
        </w:rPr>
      </w:pPr>
      <w:r w:rsidRPr="00D32199">
        <w:rPr>
          <w:sz w:val="28"/>
          <w:szCs w:val="28"/>
        </w:rPr>
        <w:t>- рекомендовать Думе принять проект решения</w:t>
      </w:r>
      <w:r>
        <w:rPr>
          <w:sz w:val="28"/>
          <w:szCs w:val="28"/>
        </w:rPr>
        <w:t xml:space="preserve"> за основу, принять (отклонить) поправки к проекту решения (в случае наличия поправок), </w:t>
      </w:r>
      <w:r w:rsidR="00CC7050">
        <w:rPr>
          <w:sz w:val="28"/>
          <w:szCs w:val="28"/>
        </w:rPr>
        <w:t>принять проект решения в целом;</w:t>
      </w:r>
    </w:p>
    <w:p w14:paraId="5B7050CE" w14:textId="77777777" w:rsidR="00D32199" w:rsidRDefault="00D32199" w:rsidP="00536B4D">
      <w:pPr>
        <w:ind w:left="-567" w:firstLine="567"/>
        <w:jc w:val="both"/>
        <w:rPr>
          <w:sz w:val="28"/>
          <w:szCs w:val="28"/>
        </w:rPr>
      </w:pPr>
      <w:r w:rsidRPr="00D32199">
        <w:rPr>
          <w:sz w:val="28"/>
          <w:szCs w:val="28"/>
        </w:rPr>
        <w:t>- рекомендовать Думе отклонить проект решения.</w:t>
      </w:r>
      <w:r w:rsidR="00CC7050">
        <w:rPr>
          <w:sz w:val="28"/>
          <w:szCs w:val="28"/>
        </w:rPr>
        <w:t>»;</w:t>
      </w:r>
    </w:p>
    <w:p w14:paraId="7ED8D410" w14:textId="3AA65B99" w:rsidR="00E85245" w:rsidRDefault="00C012DB" w:rsidP="00536B4D">
      <w:pPr>
        <w:tabs>
          <w:tab w:val="left" w:pos="0"/>
        </w:tabs>
        <w:ind w:left="-567" w:firstLine="567"/>
        <w:jc w:val="both"/>
        <w:rPr>
          <w:sz w:val="28"/>
          <w:szCs w:val="28"/>
        </w:rPr>
      </w:pPr>
      <w:r>
        <w:rPr>
          <w:sz w:val="28"/>
          <w:szCs w:val="28"/>
        </w:rPr>
        <w:lastRenderedPageBreak/>
        <w:t>в</w:t>
      </w:r>
      <w:r w:rsidR="00985488">
        <w:rPr>
          <w:sz w:val="28"/>
          <w:szCs w:val="28"/>
        </w:rPr>
        <w:t>)</w:t>
      </w:r>
      <w:r w:rsidR="00E85245">
        <w:rPr>
          <w:sz w:val="28"/>
          <w:szCs w:val="28"/>
        </w:rPr>
        <w:t xml:space="preserve"> </w:t>
      </w:r>
      <w:r w:rsidR="00AB38B1">
        <w:rPr>
          <w:sz w:val="28"/>
          <w:szCs w:val="28"/>
        </w:rPr>
        <w:t xml:space="preserve">в </w:t>
      </w:r>
      <w:r w:rsidR="001F5535">
        <w:rPr>
          <w:sz w:val="28"/>
          <w:szCs w:val="28"/>
        </w:rPr>
        <w:t>части 13</w:t>
      </w:r>
      <w:r w:rsidR="00B75481">
        <w:rPr>
          <w:sz w:val="28"/>
          <w:szCs w:val="28"/>
        </w:rPr>
        <w:t xml:space="preserve"> </w:t>
      </w:r>
      <w:r w:rsidR="00AB38B1">
        <w:rPr>
          <w:sz w:val="28"/>
          <w:szCs w:val="28"/>
        </w:rPr>
        <w:t>слова «</w:t>
      </w:r>
      <w:r w:rsidR="00CC7050">
        <w:rPr>
          <w:sz w:val="28"/>
          <w:szCs w:val="28"/>
        </w:rPr>
        <w:t>и другие необходимые материалы, подготовленные на заседание Думы</w:t>
      </w:r>
      <w:r w:rsidR="00AB38B1">
        <w:rPr>
          <w:sz w:val="28"/>
          <w:szCs w:val="28"/>
        </w:rPr>
        <w:t xml:space="preserve">» </w:t>
      </w:r>
      <w:r w:rsidR="00CC7050">
        <w:rPr>
          <w:sz w:val="28"/>
          <w:szCs w:val="28"/>
        </w:rPr>
        <w:t>заменить</w:t>
      </w:r>
      <w:r w:rsidR="00AB38B1">
        <w:rPr>
          <w:sz w:val="28"/>
          <w:szCs w:val="28"/>
        </w:rPr>
        <w:t xml:space="preserve"> словами «</w:t>
      </w:r>
      <w:r w:rsidR="00A67D31">
        <w:rPr>
          <w:sz w:val="28"/>
          <w:szCs w:val="28"/>
        </w:rPr>
        <w:t>поправок к проектам</w:t>
      </w:r>
      <w:r w:rsidR="00AB38B1">
        <w:rPr>
          <w:sz w:val="28"/>
          <w:szCs w:val="28"/>
        </w:rPr>
        <w:t xml:space="preserve"> решений</w:t>
      </w:r>
      <w:r w:rsidR="00CC7050">
        <w:rPr>
          <w:sz w:val="28"/>
          <w:szCs w:val="28"/>
        </w:rPr>
        <w:t xml:space="preserve">, </w:t>
      </w:r>
      <w:r w:rsidR="00CC7050" w:rsidRPr="00CC7050">
        <w:rPr>
          <w:sz w:val="28"/>
          <w:szCs w:val="28"/>
        </w:rPr>
        <w:t>иные документы, подлежащие</w:t>
      </w:r>
      <w:r w:rsidR="00CC7050">
        <w:rPr>
          <w:sz w:val="28"/>
          <w:szCs w:val="28"/>
        </w:rPr>
        <w:t xml:space="preserve"> рассмотрению на заседании Думы</w:t>
      </w:r>
      <w:r w:rsidR="00AB38B1">
        <w:rPr>
          <w:sz w:val="28"/>
          <w:szCs w:val="28"/>
        </w:rPr>
        <w:t>»;</w:t>
      </w:r>
    </w:p>
    <w:p w14:paraId="5F4C52DC" w14:textId="296ABC11" w:rsidR="00B75481" w:rsidRDefault="00C012DB" w:rsidP="00536B4D">
      <w:pPr>
        <w:tabs>
          <w:tab w:val="left" w:pos="0"/>
        </w:tabs>
        <w:ind w:left="-567" w:firstLine="567"/>
        <w:jc w:val="both"/>
        <w:rPr>
          <w:sz w:val="28"/>
          <w:szCs w:val="28"/>
        </w:rPr>
      </w:pPr>
      <w:r>
        <w:rPr>
          <w:sz w:val="28"/>
          <w:szCs w:val="28"/>
        </w:rPr>
        <w:t>1.</w:t>
      </w:r>
      <w:r w:rsidR="00536B4D">
        <w:rPr>
          <w:sz w:val="28"/>
          <w:szCs w:val="28"/>
        </w:rPr>
        <w:t>3</w:t>
      </w:r>
      <w:r w:rsidR="00AB38B1">
        <w:rPr>
          <w:sz w:val="28"/>
          <w:szCs w:val="28"/>
        </w:rPr>
        <w:t xml:space="preserve"> </w:t>
      </w:r>
      <w:r w:rsidR="006712B9">
        <w:rPr>
          <w:sz w:val="28"/>
          <w:szCs w:val="28"/>
        </w:rPr>
        <w:t xml:space="preserve">в статье </w:t>
      </w:r>
      <w:r w:rsidR="00B75481">
        <w:rPr>
          <w:sz w:val="28"/>
          <w:szCs w:val="28"/>
        </w:rPr>
        <w:t>28:</w:t>
      </w:r>
    </w:p>
    <w:p w14:paraId="0E13B53D" w14:textId="77777777" w:rsidR="00CC7050" w:rsidRDefault="006712B9" w:rsidP="00536B4D">
      <w:pPr>
        <w:autoSpaceDE w:val="0"/>
        <w:autoSpaceDN w:val="0"/>
        <w:adjustRightInd w:val="0"/>
        <w:ind w:left="-567" w:firstLine="567"/>
        <w:jc w:val="both"/>
        <w:rPr>
          <w:sz w:val="28"/>
          <w:szCs w:val="28"/>
        </w:rPr>
      </w:pPr>
      <w:r>
        <w:rPr>
          <w:sz w:val="28"/>
          <w:szCs w:val="28"/>
        </w:rPr>
        <w:t xml:space="preserve">а) </w:t>
      </w:r>
      <w:r w:rsidR="00CC7050">
        <w:rPr>
          <w:sz w:val="28"/>
          <w:szCs w:val="28"/>
        </w:rPr>
        <w:t>часть 7</w:t>
      </w:r>
      <w:r w:rsidR="00CC7050" w:rsidRPr="006712B9">
        <w:rPr>
          <w:sz w:val="28"/>
          <w:szCs w:val="28"/>
        </w:rPr>
        <w:t xml:space="preserve"> </w:t>
      </w:r>
      <w:r w:rsidR="00CC7050">
        <w:rPr>
          <w:sz w:val="28"/>
          <w:szCs w:val="28"/>
        </w:rPr>
        <w:t xml:space="preserve">изложить в следующей редакции: </w:t>
      </w:r>
    </w:p>
    <w:p w14:paraId="251CAD8B" w14:textId="57B7D211" w:rsidR="00CC7050" w:rsidRDefault="00CC7050" w:rsidP="00536B4D">
      <w:pPr>
        <w:autoSpaceDE w:val="0"/>
        <w:autoSpaceDN w:val="0"/>
        <w:adjustRightInd w:val="0"/>
        <w:ind w:left="-567" w:firstLine="567"/>
        <w:jc w:val="both"/>
        <w:rPr>
          <w:sz w:val="28"/>
          <w:szCs w:val="28"/>
        </w:rPr>
      </w:pPr>
      <w:r>
        <w:rPr>
          <w:sz w:val="28"/>
          <w:szCs w:val="28"/>
        </w:rPr>
        <w:t>«</w:t>
      </w:r>
      <w:r w:rsidR="004B2D4A">
        <w:rPr>
          <w:sz w:val="28"/>
          <w:szCs w:val="28"/>
        </w:rPr>
        <w:t xml:space="preserve">7. </w:t>
      </w:r>
      <w:r w:rsidRPr="00CC7050">
        <w:rPr>
          <w:sz w:val="28"/>
          <w:szCs w:val="28"/>
        </w:rPr>
        <w:t xml:space="preserve">Проект повестки </w:t>
      </w:r>
      <w:r w:rsidR="001570B5">
        <w:rPr>
          <w:sz w:val="28"/>
          <w:szCs w:val="28"/>
        </w:rPr>
        <w:t>дня заседания Думы формируется П</w:t>
      </w:r>
      <w:r w:rsidRPr="00CC7050">
        <w:rPr>
          <w:sz w:val="28"/>
          <w:szCs w:val="28"/>
        </w:rPr>
        <w:t xml:space="preserve">редседателем Думы исходя из проектов </w:t>
      </w:r>
      <w:r>
        <w:rPr>
          <w:sz w:val="28"/>
          <w:szCs w:val="28"/>
        </w:rPr>
        <w:t>решений</w:t>
      </w:r>
      <w:r w:rsidRPr="00CC7050">
        <w:rPr>
          <w:sz w:val="28"/>
          <w:szCs w:val="28"/>
        </w:rPr>
        <w:t xml:space="preserve">, внесенных в Думу, обращений, поступивших в Думу, а также по предложениям </w:t>
      </w:r>
      <w:r>
        <w:rPr>
          <w:sz w:val="28"/>
          <w:szCs w:val="28"/>
        </w:rPr>
        <w:t>Главы муниципального образования</w:t>
      </w:r>
      <w:r w:rsidRPr="00CC7050">
        <w:rPr>
          <w:sz w:val="28"/>
          <w:szCs w:val="28"/>
        </w:rPr>
        <w:t xml:space="preserve">, депутатов Думы, иных субъектов </w:t>
      </w:r>
      <w:r w:rsidR="00927CF3">
        <w:rPr>
          <w:sz w:val="28"/>
          <w:szCs w:val="28"/>
        </w:rPr>
        <w:t xml:space="preserve">правотворческой </w:t>
      </w:r>
      <w:r w:rsidR="00927CF3" w:rsidRPr="00CC7050">
        <w:rPr>
          <w:sz w:val="28"/>
          <w:szCs w:val="28"/>
        </w:rPr>
        <w:t>инициативы</w:t>
      </w:r>
      <w:r w:rsidRPr="00CC7050">
        <w:rPr>
          <w:sz w:val="28"/>
          <w:szCs w:val="28"/>
        </w:rPr>
        <w:t xml:space="preserve"> в Думе, </w:t>
      </w:r>
      <w:r w:rsidR="001570B5">
        <w:rPr>
          <w:sz w:val="28"/>
          <w:szCs w:val="28"/>
        </w:rPr>
        <w:t xml:space="preserve">постоянных </w:t>
      </w:r>
      <w:r>
        <w:rPr>
          <w:sz w:val="28"/>
          <w:szCs w:val="28"/>
        </w:rPr>
        <w:t>комиссий</w:t>
      </w:r>
      <w:r w:rsidRPr="00CC7050">
        <w:rPr>
          <w:sz w:val="28"/>
          <w:szCs w:val="28"/>
        </w:rPr>
        <w:t xml:space="preserve"> Думы, </w:t>
      </w:r>
      <w:r>
        <w:rPr>
          <w:sz w:val="28"/>
          <w:szCs w:val="28"/>
        </w:rPr>
        <w:t>депутатских объединений</w:t>
      </w:r>
      <w:r w:rsidRPr="00CC7050">
        <w:rPr>
          <w:sz w:val="28"/>
          <w:szCs w:val="28"/>
        </w:rPr>
        <w:t>.</w:t>
      </w:r>
      <w:r>
        <w:rPr>
          <w:sz w:val="28"/>
          <w:szCs w:val="28"/>
        </w:rPr>
        <w:t>»;</w:t>
      </w:r>
    </w:p>
    <w:p w14:paraId="583A72CE" w14:textId="77777777" w:rsidR="006712B9" w:rsidRDefault="00BC06E6" w:rsidP="00536B4D">
      <w:pPr>
        <w:autoSpaceDE w:val="0"/>
        <w:autoSpaceDN w:val="0"/>
        <w:adjustRightInd w:val="0"/>
        <w:ind w:left="-567" w:firstLine="567"/>
        <w:jc w:val="both"/>
        <w:rPr>
          <w:sz w:val="28"/>
          <w:szCs w:val="28"/>
        </w:rPr>
      </w:pPr>
      <w:r>
        <w:rPr>
          <w:sz w:val="28"/>
          <w:szCs w:val="28"/>
        </w:rPr>
        <w:t xml:space="preserve">б) </w:t>
      </w:r>
      <w:r w:rsidR="006712B9">
        <w:rPr>
          <w:sz w:val="28"/>
          <w:szCs w:val="28"/>
        </w:rPr>
        <w:t>часть 8</w:t>
      </w:r>
      <w:r w:rsidR="006712B9" w:rsidRPr="006712B9">
        <w:rPr>
          <w:sz w:val="28"/>
          <w:szCs w:val="28"/>
        </w:rPr>
        <w:t xml:space="preserve"> </w:t>
      </w:r>
      <w:r w:rsidR="006712B9">
        <w:rPr>
          <w:sz w:val="28"/>
          <w:szCs w:val="28"/>
        </w:rPr>
        <w:t xml:space="preserve">изложить в следующей редакции: </w:t>
      </w:r>
    </w:p>
    <w:p w14:paraId="55532359" w14:textId="77777777" w:rsidR="004B2D4A" w:rsidRDefault="00B75481" w:rsidP="00536B4D">
      <w:pPr>
        <w:autoSpaceDE w:val="0"/>
        <w:autoSpaceDN w:val="0"/>
        <w:adjustRightInd w:val="0"/>
        <w:ind w:left="-567" w:firstLine="567"/>
        <w:jc w:val="both"/>
        <w:rPr>
          <w:sz w:val="28"/>
          <w:szCs w:val="28"/>
        </w:rPr>
      </w:pPr>
      <w:r>
        <w:rPr>
          <w:sz w:val="28"/>
          <w:szCs w:val="28"/>
        </w:rPr>
        <w:t>«8.</w:t>
      </w:r>
      <w:r w:rsidR="006712B9" w:rsidRPr="006712B9">
        <w:rPr>
          <w:sz w:val="28"/>
          <w:szCs w:val="28"/>
        </w:rPr>
        <w:t xml:space="preserve"> </w:t>
      </w:r>
      <w:r w:rsidR="006712B9">
        <w:rPr>
          <w:sz w:val="28"/>
          <w:szCs w:val="28"/>
        </w:rPr>
        <w:t>В проект повестки дня заседания Думы не включаются про</w:t>
      </w:r>
      <w:r w:rsidR="00A67D31">
        <w:rPr>
          <w:sz w:val="28"/>
          <w:szCs w:val="28"/>
        </w:rPr>
        <w:t xml:space="preserve">екты решений, </w:t>
      </w:r>
      <w:r w:rsidR="006712B9">
        <w:rPr>
          <w:sz w:val="28"/>
          <w:szCs w:val="28"/>
        </w:rPr>
        <w:t xml:space="preserve">не прошедшие установленную процедуру подготовки, </w:t>
      </w:r>
      <w:r w:rsidR="001570B5">
        <w:rPr>
          <w:sz w:val="28"/>
          <w:szCs w:val="28"/>
        </w:rPr>
        <w:t xml:space="preserve">вопросы, требующие углубленной проработки и анализа, </w:t>
      </w:r>
      <w:r w:rsidR="006712B9">
        <w:rPr>
          <w:sz w:val="28"/>
          <w:szCs w:val="28"/>
        </w:rPr>
        <w:t>за исключением случаев, предусмотренных настоящим Регламентом</w:t>
      </w:r>
      <w:r w:rsidR="005C6577">
        <w:rPr>
          <w:sz w:val="28"/>
          <w:szCs w:val="28"/>
        </w:rPr>
        <w:t>.</w:t>
      </w:r>
      <w:r w:rsidR="006712B9">
        <w:rPr>
          <w:sz w:val="28"/>
          <w:szCs w:val="28"/>
        </w:rPr>
        <w:t xml:space="preserve">»; </w:t>
      </w:r>
      <w:r w:rsidR="00E9365C">
        <w:rPr>
          <w:sz w:val="28"/>
          <w:szCs w:val="28"/>
        </w:rPr>
        <w:t xml:space="preserve"> </w:t>
      </w:r>
    </w:p>
    <w:p w14:paraId="717FF75A" w14:textId="77777777" w:rsidR="006712B9" w:rsidRDefault="00BC06E6" w:rsidP="00536B4D">
      <w:pPr>
        <w:autoSpaceDE w:val="0"/>
        <w:autoSpaceDN w:val="0"/>
        <w:adjustRightInd w:val="0"/>
        <w:ind w:left="-567" w:firstLine="567"/>
        <w:jc w:val="both"/>
        <w:rPr>
          <w:sz w:val="28"/>
          <w:szCs w:val="28"/>
        </w:rPr>
      </w:pPr>
      <w:r>
        <w:rPr>
          <w:sz w:val="28"/>
          <w:szCs w:val="28"/>
        </w:rPr>
        <w:t>в</w:t>
      </w:r>
      <w:r w:rsidR="006712B9">
        <w:rPr>
          <w:sz w:val="28"/>
          <w:szCs w:val="28"/>
        </w:rPr>
        <w:t>) дополнить частью 9 следующего содержания:</w:t>
      </w:r>
    </w:p>
    <w:p w14:paraId="554138B9" w14:textId="77777777" w:rsidR="00B75481" w:rsidRDefault="006712B9" w:rsidP="00536B4D">
      <w:pPr>
        <w:autoSpaceDE w:val="0"/>
        <w:autoSpaceDN w:val="0"/>
        <w:adjustRightInd w:val="0"/>
        <w:ind w:left="-567" w:firstLine="567"/>
        <w:jc w:val="both"/>
        <w:rPr>
          <w:sz w:val="28"/>
          <w:szCs w:val="28"/>
        </w:rPr>
      </w:pPr>
      <w:r>
        <w:rPr>
          <w:sz w:val="28"/>
          <w:szCs w:val="28"/>
        </w:rPr>
        <w:t xml:space="preserve">«9. </w:t>
      </w:r>
      <w:r w:rsidR="00E9365C">
        <w:rPr>
          <w:sz w:val="28"/>
          <w:szCs w:val="28"/>
        </w:rPr>
        <w:t xml:space="preserve">Непосредственно на </w:t>
      </w:r>
      <w:r w:rsidR="001570B5">
        <w:rPr>
          <w:sz w:val="28"/>
          <w:szCs w:val="28"/>
        </w:rPr>
        <w:t xml:space="preserve">своем </w:t>
      </w:r>
      <w:r w:rsidR="00E9365C">
        <w:rPr>
          <w:sz w:val="28"/>
          <w:szCs w:val="28"/>
        </w:rPr>
        <w:t xml:space="preserve">заседании Дума может включить в повестку дня заседания Думы </w:t>
      </w:r>
      <w:r>
        <w:rPr>
          <w:sz w:val="28"/>
          <w:szCs w:val="28"/>
        </w:rPr>
        <w:t xml:space="preserve">только </w:t>
      </w:r>
      <w:r w:rsidR="00E9365C">
        <w:rPr>
          <w:sz w:val="28"/>
          <w:szCs w:val="28"/>
        </w:rPr>
        <w:t>вопросы, требующие немедленного ре</w:t>
      </w:r>
      <w:r>
        <w:rPr>
          <w:sz w:val="28"/>
          <w:szCs w:val="28"/>
        </w:rPr>
        <w:t>шения или носящие организационный (</w:t>
      </w:r>
      <w:proofErr w:type="spellStart"/>
      <w:r>
        <w:rPr>
          <w:sz w:val="28"/>
          <w:szCs w:val="28"/>
        </w:rPr>
        <w:t>порученческий</w:t>
      </w:r>
      <w:proofErr w:type="spellEnd"/>
      <w:r>
        <w:rPr>
          <w:sz w:val="28"/>
          <w:szCs w:val="28"/>
        </w:rPr>
        <w:t>) характер</w:t>
      </w:r>
      <w:r w:rsidR="002D2324">
        <w:rPr>
          <w:sz w:val="28"/>
          <w:szCs w:val="28"/>
        </w:rPr>
        <w:t>.</w:t>
      </w:r>
      <w:r w:rsidR="00B75481">
        <w:rPr>
          <w:sz w:val="28"/>
          <w:szCs w:val="28"/>
        </w:rPr>
        <w:t>»;</w:t>
      </w:r>
    </w:p>
    <w:p w14:paraId="4229E2F4" w14:textId="4941703A" w:rsidR="003636D8" w:rsidRDefault="00C012DB" w:rsidP="00536B4D">
      <w:pPr>
        <w:tabs>
          <w:tab w:val="left" w:pos="0"/>
        </w:tabs>
        <w:ind w:left="-567" w:firstLine="567"/>
        <w:jc w:val="both"/>
        <w:rPr>
          <w:sz w:val="28"/>
          <w:szCs w:val="28"/>
        </w:rPr>
      </w:pPr>
      <w:r>
        <w:rPr>
          <w:sz w:val="28"/>
          <w:szCs w:val="28"/>
        </w:rPr>
        <w:t>1.</w:t>
      </w:r>
      <w:r w:rsidR="00536B4D">
        <w:rPr>
          <w:sz w:val="28"/>
          <w:szCs w:val="28"/>
        </w:rPr>
        <w:t>4</w:t>
      </w:r>
      <w:r w:rsidR="00B75481">
        <w:rPr>
          <w:sz w:val="28"/>
          <w:szCs w:val="28"/>
        </w:rPr>
        <w:t xml:space="preserve"> </w:t>
      </w:r>
      <w:r w:rsidR="003636D8">
        <w:rPr>
          <w:sz w:val="28"/>
          <w:szCs w:val="28"/>
        </w:rPr>
        <w:t>в статье 31:</w:t>
      </w:r>
    </w:p>
    <w:p w14:paraId="5BF48AFF" w14:textId="77777777" w:rsidR="003636D8" w:rsidRDefault="003636D8" w:rsidP="00536B4D">
      <w:pPr>
        <w:tabs>
          <w:tab w:val="left" w:pos="0"/>
        </w:tabs>
        <w:ind w:left="-567" w:firstLine="567"/>
        <w:jc w:val="both"/>
        <w:rPr>
          <w:sz w:val="28"/>
          <w:szCs w:val="28"/>
        </w:rPr>
      </w:pPr>
      <w:r>
        <w:rPr>
          <w:sz w:val="28"/>
          <w:szCs w:val="28"/>
        </w:rPr>
        <w:t>а) абзац третий части 4 изложить в следующей редакции:</w:t>
      </w:r>
    </w:p>
    <w:p w14:paraId="4F85491A" w14:textId="77777777" w:rsidR="003636D8" w:rsidRDefault="003636D8" w:rsidP="00536B4D">
      <w:pPr>
        <w:tabs>
          <w:tab w:val="left" w:pos="0"/>
        </w:tabs>
        <w:ind w:left="-567" w:firstLine="567"/>
        <w:jc w:val="both"/>
        <w:rPr>
          <w:sz w:val="28"/>
          <w:szCs w:val="28"/>
        </w:rPr>
      </w:pPr>
      <w:r>
        <w:rPr>
          <w:sz w:val="28"/>
          <w:szCs w:val="28"/>
        </w:rPr>
        <w:t>«-</w:t>
      </w:r>
      <w:r w:rsidRPr="003636D8">
        <w:rPr>
          <w:sz w:val="28"/>
          <w:szCs w:val="28"/>
        </w:rPr>
        <w:t xml:space="preserve"> представляет на обсуждение депутатов Думы проект повестки дня заседания Думы. </w:t>
      </w:r>
      <w:r w:rsidR="001570B5">
        <w:rPr>
          <w:sz w:val="28"/>
          <w:szCs w:val="28"/>
        </w:rPr>
        <w:t xml:space="preserve">До ее утверждения повестка дня заседания Думы по предложению Председательствующего принимается за основу. </w:t>
      </w:r>
      <w:r w:rsidRPr="003636D8">
        <w:rPr>
          <w:sz w:val="28"/>
          <w:szCs w:val="28"/>
        </w:rPr>
        <w:t>На заседании Думы предложения об изменении повестки дня</w:t>
      </w:r>
      <w:r w:rsidR="001570B5">
        <w:rPr>
          <w:sz w:val="28"/>
          <w:szCs w:val="28"/>
        </w:rPr>
        <w:t xml:space="preserve"> заседания Думы вправе вносить П</w:t>
      </w:r>
      <w:r w:rsidRPr="003636D8">
        <w:rPr>
          <w:sz w:val="28"/>
          <w:szCs w:val="28"/>
        </w:rPr>
        <w:t xml:space="preserve">редседатель Думы, </w:t>
      </w:r>
      <w:r w:rsidR="001570B5">
        <w:rPr>
          <w:sz w:val="28"/>
          <w:szCs w:val="28"/>
        </w:rPr>
        <w:t>постоянные</w:t>
      </w:r>
      <w:r w:rsidRPr="003636D8">
        <w:rPr>
          <w:sz w:val="28"/>
          <w:szCs w:val="28"/>
        </w:rPr>
        <w:t xml:space="preserve"> </w:t>
      </w:r>
      <w:r>
        <w:rPr>
          <w:sz w:val="28"/>
          <w:szCs w:val="28"/>
        </w:rPr>
        <w:t>комиссии</w:t>
      </w:r>
      <w:r w:rsidRPr="003636D8">
        <w:rPr>
          <w:sz w:val="28"/>
          <w:szCs w:val="28"/>
        </w:rPr>
        <w:t xml:space="preserve"> Думы, депутатские объединения, депутаты Думы, </w:t>
      </w:r>
      <w:r>
        <w:rPr>
          <w:sz w:val="28"/>
          <w:szCs w:val="28"/>
        </w:rPr>
        <w:t>Глава муниципального образования</w:t>
      </w:r>
      <w:r w:rsidRPr="003636D8">
        <w:rPr>
          <w:sz w:val="28"/>
          <w:szCs w:val="28"/>
        </w:rPr>
        <w:t>, мотивировав свои предложения.</w:t>
      </w:r>
      <w:r>
        <w:rPr>
          <w:sz w:val="28"/>
          <w:szCs w:val="28"/>
        </w:rPr>
        <w:t xml:space="preserve"> </w:t>
      </w:r>
      <w:r w:rsidR="001570B5">
        <w:rPr>
          <w:sz w:val="28"/>
          <w:szCs w:val="28"/>
        </w:rPr>
        <w:t xml:space="preserve">По предлагаемым в повестку дня заседания Думы изменениям проводится голосование. После голосования по всем изменениям в повестку дня заседания Думы </w:t>
      </w:r>
      <w:r w:rsidR="0065315F">
        <w:rPr>
          <w:sz w:val="28"/>
          <w:szCs w:val="28"/>
        </w:rPr>
        <w:t xml:space="preserve">принимается </w:t>
      </w:r>
      <w:r w:rsidR="001570B5">
        <w:rPr>
          <w:sz w:val="28"/>
          <w:szCs w:val="28"/>
        </w:rPr>
        <w:t>решение об утверждении повестки дня заседания Думы</w:t>
      </w:r>
      <w:r w:rsidR="0065315F">
        <w:rPr>
          <w:sz w:val="28"/>
          <w:szCs w:val="28"/>
        </w:rPr>
        <w:t>.</w:t>
      </w:r>
      <w:r w:rsidR="001570B5" w:rsidRPr="001570B5">
        <w:rPr>
          <w:sz w:val="28"/>
          <w:szCs w:val="28"/>
        </w:rPr>
        <w:t xml:space="preserve"> </w:t>
      </w:r>
      <w:r w:rsidR="0065315F">
        <w:rPr>
          <w:sz w:val="28"/>
          <w:szCs w:val="28"/>
        </w:rPr>
        <w:t xml:space="preserve">Решение об утверждении повестки дня заседания Думы </w:t>
      </w:r>
      <w:r w:rsidR="001570B5">
        <w:rPr>
          <w:sz w:val="28"/>
          <w:szCs w:val="28"/>
        </w:rPr>
        <w:t>принимается</w:t>
      </w:r>
      <w:r w:rsidR="001570B5" w:rsidRPr="001570B5">
        <w:rPr>
          <w:sz w:val="28"/>
          <w:szCs w:val="28"/>
        </w:rPr>
        <w:t xml:space="preserve"> большинством голосов от числа депутатов Думы, присутствующих на заседании Думы</w:t>
      </w:r>
      <w:r w:rsidR="001570B5">
        <w:rPr>
          <w:sz w:val="28"/>
          <w:szCs w:val="28"/>
        </w:rPr>
        <w:t>.</w:t>
      </w:r>
      <w:r>
        <w:rPr>
          <w:sz w:val="28"/>
          <w:szCs w:val="28"/>
        </w:rPr>
        <w:t>»;</w:t>
      </w:r>
    </w:p>
    <w:p w14:paraId="47525CF0" w14:textId="77777777" w:rsidR="001F5535" w:rsidRDefault="003636D8" w:rsidP="00536B4D">
      <w:pPr>
        <w:tabs>
          <w:tab w:val="left" w:pos="0"/>
        </w:tabs>
        <w:ind w:left="-567" w:firstLine="567"/>
        <w:jc w:val="both"/>
        <w:rPr>
          <w:sz w:val="28"/>
          <w:szCs w:val="28"/>
        </w:rPr>
      </w:pPr>
      <w:r>
        <w:rPr>
          <w:sz w:val="28"/>
          <w:szCs w:val="28"/>
        </w:rPr>
        <w:t xml:space="preserve">б) </w:t>
      </w:r>
      <w:r w:rsidR="001F5535">
        <w:rPr>
          <w:sz w:val="28"/>
          <w:szCs w:val="28"/>
        </w:rPr>
        <w:t xml:space="preserve">в абзаце шестом части 5 </w:t>
      </w:r>
      <w:r w:rsidR="00EA553C">
        <w:rPr>
          <w:sz w:val="28"/>
          <w:szCs w:val="28"/>
        </w:rPr>
        <w:t>после слов</w:t>
      </w:r>
      <w:r w:rsidR="001F5535">
        <w:rPr>
          <w:sz w:val="28"/>
          <w:szCs w:val="28"/>
        </w:rPr>
        <w:t xml:space="preserve"> «решений</w:t>
      </w:r>
      <w:r w:rsidR="00722AD4">
        <w:rPr>
          <w:sz w:val="28"/>
          <w:szCs w:val="28"/>
        </w:rPr>
        <w:t>,</w:t>
      </w:r>
      <w:r w:rsidR="006451F2">
        <w:rPr>
          <w:sz w:val="28"/>
          <w:szCs w:val="28"/>
        </w:rPr>
        <w:t xml:space="preserve">» </w:t>
      </w:r>
      <w:r w:rsidR="00EA553C">
        <w:rPr>
          <w:sz w:val="28"/>
          <w:szCs w:val="28"/>
        </w:rPr>
        <w:t>дополнить</w:t>
      </w:r>
      <w:r w:rsidR="006451F2">
        <w:rPr>
          <w:sz w:val="28"/>
          <w:szCs w:val="28"/>
        </w:rPr>
        <w:t xml:space="preserve"> словами «поправкам к проектам решений</w:t>
      </w:r>
      <w:r w:rsidR="00722AD4">
        <w:rPr>
          <w:sz w:val="28"/>
          <w:szCs w:val="28"/>
        </w:rPr>
        <w:t>,</w:t>
      </w:r>
      <w:r w:rsidR="006451F2">
        <w:rPr>
          <w:sz w:val="28"/>
          <w:szCs w:val="28"/>
        </w:rPr>
        <w:t>»;</w:t>
      </w:r>
    </w:p>
    <w:p w14:paraId="3DC42BA5" w14:textId="77777777" w:rsidR="006451F2" w:rsidRDefault="00340BFC" w:rsidP="00536B4D">
      <w:pPr>
        <w:tabs>
          <w:tab w:val="left" w:pos="0"/>
        </w:tabs>
        <w:ind w:left="-567" w:firstLine="567"/>
        <w:jc w:val="both"/>
        <w:rPr>
          <w:sz w:val="28"/>
          <w:szCs w:val="28"/>
        </w:rPr>
      </w:pPr>
      <w:r>
        <w:rPr>
          <w:sz w:val="28"/>
          <w:szCs w:val="28"/>
        </w:rPr>
        <w:t xml:space="preserve">в) </w:t>
      </w:r>
      <w:r w:rsidR="008B58A7">
        <w:rPr>
          <w:sz w:val="28"/>
          <w:szCs w:val="28"/>
        </w:rPr>
        <w:t xml:space="preserve">в </w:t>
      </w:r>
      <w:r w:rsidR="006451F2">
        <w:rPr>
          <w:sz w:val="28"/>
          <w:szCs w:val="28"/>
        </w:rPr>
        <w:t>абзац</w:t>
      </w:r>
      <w:r w:rsidR="008B58A7">
        <w:rPr>
          <w:sz w:val="28"/>
          <w:szCs w:val="28"/>
        </w:rPr>
        <w:t>е четвертом</w:t>
      </w:r>
      <w:r w:rsidR="006451F2">
        <w:rPr>
          <w:sz w:val="28"/>
          <w:szCs w:val="28"/>
        </w:rPr>
        <w:t xml:space="preserve"> части 6 </w:t>
      </w:r>
      <w:r w:rsidR="008B58A7">
        <w:rPr>
          <w:sz w:val="28"/>
          <w:szCs w:val="28"/>
        </w:rPr>
        <w:t>слова «поправки,» заменить словами «</w:t>
      </w:r>
      <w:r w:rsidR="006451F2">
        <w:rPr>
          <w:sz w:val="28"/>
          <w:szCs w:val="28"/>
        </w:rPr>
        <w:t xml:space="preserve">поправки к </w:t>
      </w:r>
      <w:r w:rsidR="00A874FF">
        <w:rPr>
          <w:sz w:val="28"/>
          <w:szCs w:val="28"/>
        </w:rPr>
        <w:t>проектам решений</w:t>
      </w:r>
      <w:r w:rsidR="006451F2">
        <w:rPr>
          <w:sz w:val="28"/>
          <w:szCs w:val="28"/>
        </w:rPr>
        <w:t>, рассмотренные на</w:t>
      </w:r>
      <w:r w:rsidR="00EA553C">
        <w:rPr>
          <w:sz w:val="28"/>
          <w:szCs w:val="28"/>
        </w:rPr>
        <w:t xml:space="preserve"> заседаниях </w:t>
      </w:r>
      <w:r w:rsidR="00BC06E6">
        <w:rPr>
          <w:sz w:val="28"/>
          <w:szCs w:val="28"/>
        </w:rPr>
        <w:t>ответственных</w:t>
      </w:r>
      <w:r w:rsidR="00EA553C">
        <w:rPr>
          <w:sz w:val="28"/>
          <w:szCs w:val="28"/>
        </w:rPr>
        <w:t xml:space="preserve"> комиссий</w:t>
      </w:r>
      <w:r w:rsidR="00722AD4">
        <w:rPr>
          <w:sz w:val="28"/>
          <w:szCs w:val="28"/>
        </w:rPr>
        <w:t>,</w:t>
      </w:r>
      <w:r w:rsidR="006451F2">
        <w:rPr>
          <w:sz w:val="28"/>
          <w:szCs w:val="28"/>
        </w:rPr>
        <w:t>»;</w:t>
      </w:r>
    </w:p>
    <w:p w14:paraId="29CB2538" w14:textId="090888E3" w:rsidR="006451F2" w:rsidRDefault="00340BFC" w:rsidP="00536B4D">
      <w:pPr>
        <w:tabs>
          <w:tab w:val="left" w:pos="0"/>
        </w:tabs>
        <w:ind w:left="-567" w:firstLine="567"/>
        <w:jc w:val="both"/>
        <w:rPr>
          <w:sz w:val="28"/>
          <w:szCs w:val="28"/>
        </w:rPr>
      </w:pPr>
      <w:r>
        <w:rPr>
          <w:sz w:val="28"/>
          <w:szCs w:val="28"/>
        </w:rPr>
        <w:t>1.</w:t>
      </w:r>
      <w:r w:rsidR="00536B4D">
        <w:rPr>
          <w:sz w:val="28"/>
          <w:szCs w:val="28"/>
        </w:rPr>
        <w:t>5</w:t>
      </w:r>
      <w:r w:rsidR="006451F2">
        <w:rPr>
          <w:sz w:val="28"/>
          <w:szCs w:val="28"/>
        </w:rPr>
        <w:t xml:space="preserve"> в абзаце шестом части 4 статьи 32</w:t>
      </w:r>
      <w:r w:rsidR="00722AD4">
        <w:rPr>
          <w:sz w:val="28"/>
          <w:szCs w:val="28"/>
        </w:rPr>
        <w:t xml:space="preserve"> </w:t>
      </w:r>
      <w:r w:rsidR="006451F2">
        <w:rPr>
          <w:sz w:val="28"/>
          <w:szCs w:val="28"/>
        </w:rPr>
        <w:t>слов</w:t>
      </w:r>
      <w:r w:rsidR="00722AD4">
        <w:rPr>
          <w:sz w:val="28"/>
          <w:szCs w:val="28"/>
        </w:rPr>
        <w:t>а</w:t>
      </w:r>
      <w:r w:rsidR="006451F2">
        <w:rPr>
          <w:sz w:val="28"/>
          <w:szCs w:val="28"/>
        </w:rPr>
        <w:t xml:space="preserve"> «</w:t>
      </w:r>
      <w:r w:rsidR="00722AD4">
        <w:rPr>
          <w:sz w:val="28"/>
          <w:szCs w:val="28"/>
        </w:rPr>
        <w:t>внесению поправок к ним</w:t>
      </w:r>
      <w:r w:rsidR="006451F2">
        <w:rPr>
          <w:sz w:val="28"/>
          <w:szCs w:val="28"/>
        </w:rPr>
        <w:t xml:space="preserve">» </w:t>
      </w:r>
      <w:r w:rsidR="00722AD4">
        <w:rPr>
          <w:sz w:val="28"/>
          <w:szCs w:val="28"/>
        </w:rPr>
        <w:t>заменить</w:t>
      </w:r>
      <w:r w:rsidR="006451F2">
        <w:rPr>
          <w:sz w:val="28"/>
          <w:szCs w:val="28"/>
        </w:rPr>
        <w:t xml:space="preserve"> словами «</w:t>
      </w:r>
      <w:r w:rsidR="00EE1382">
        <w:rPr>
          <w:sz w:val="28"/>
          <w:szCs w:val="28"/>
        </w:rPr>
        <w:t>по поправкам</w:t>
      </w:r>
      <w:r w:rsidR="006451F2">
        <w:rPr>
          <w:sz w:val="28"/>
          <w:szCs w:val="28"/>
        </w:rPr>
        <w:t xml:space="preserve"> к проектам решений»;</w:t>
      </w:r>
    </w:p>
    <w:p w14:paraId="715FABBC" w14:textId="492B92AB" w:rsidR="00340BFC" w:rsidRDefault="00340BFC" w:rsidP="00536B4D">
      <w:pPr>
        <w:tabs>
          <w:tab w:val="left" w:pos="0"/>
        </w:tabs>
        <w:ind w:left="-567" w:firstLine="567"/>
        <w:jc w:val="both"/>
        <w:rPr>
          <w:sz w:val="28"/>
          <w:szCs w:val="28"/>
        </w:rPr>
      </w:pPr>
      <w:r>
        <w:rPr>
          <w:sz w:val="28"/>
          <w:szCs w:val="28"/>
        </w:rPr>
        <w:t>1.</w:t>
      </w:r>
      <w:r w:rsidR="00536B4D">
        <w:rPr>
          <w:sz w:val="28"/>
          <w:szCs w:val="28"/>
        </w:rPr>
        <w:t>6</w:t>
      </w:r>
      <w:r w:rsidR="006451F2">
        <w:rPr>
          <w:sz w:val="28"/>
          <w:szCs w:val="28"/>
        </w:rPr>
        <w:t xml:space="preserve"> </w:t>
      </w:r>
      <w:r>
        <w:rPr>
          <w:sz w:val="28"/>
          <w:szCs w:val="28"/>
        </w:rPr>
        <w:t>в статье</w:t>
      </w:r>
      <w:r w:rsidR="006451F2">
        <w:rPr>
          <w:sz w:val="28"/>
          <w:szCs w:val="28"/>
        </w:rPr>
        <w:t xml:space="preserve"> 34</w:t>
      </w:r>
      <w:r>
        <w:rPr>
          <w:sz w:val="28"/>
          <w:szCs w:val="28"/>
        </w:rPr>
        <w:t>:</w:t>
      </w:r>
    </w:p>
    <w:p w14:paraId="7E4C35B1" w14:textId="77777777" w:rsidR="003636D8" w:rsidRDefault="00340BFC" w:rsidP="00536B4D">
      <w:pPr>
        <w:tabs>
          <w:tab w:val="left" w:pos="0"/>
        </w:tabs>
        <w:ind w:left="-567" w:firstLine="567"/>
        <w:jc w:val="both"/>
        <w:rPr>
          <w:sz w:val="28"/>
          <w:szCs w:val="28"/>
        </w:rPr>
      </w:pPr>
      <w:r>
        <w:rPr>
          <w:sz w:val="28"/>
          <w:szCs w:val="28"/>
        </w:rPr>
        <w:t>а) часть 3 изложить</w:t>
      </w:r>
      <w:r w:rsidR="006451F2">
        <w:rPr>
          <w:sz w:val="28"/>
          <w:szCs w:val="28"/>
        </w:rPr>
        <w:t xml:space="preserve"> в </w:t>
      </w:r>
      <w:r w:rsidR="00EA553C">
        <w:rPr>
          <w:sz w:val="28"/>
          <w:szCs w:val="28"/>
        </w:rPr>
        <w:t>следующей</w:t>
      </w:r>
      <w:r w:rsidR="006451F2">
        <w:rPr>
          <w:sz w:val="28"/>
          <w:szCs w:val="28"/>
        </w:rPr>
        <w:t xml:space="preserve"> редакции:</w:t>
      </w:r>
    </w:p>
    <w:p w14:paraId="4CB4C4CE" w14:textId="77777777" w:rsidR="003636D8" w:rsidRDefault="006451F2" w:rsidP="00536B4D">
      <w:pPr>
        <w:tabs>
          <w:tab w:val="left" w:pos="0"/>
        </w:tabs>
        <w:ind w:left="-567" w:firstLine="567"/>
        <w:jc w:val="both"/>
        <w:rPr>
          <w:sz w:val="28"/>
          <w:szCs w:val="28"/>
        </w:rPr>
      </w:pPr>
      <w:r>
        <w:rPr>
          <w:sz w:val="28"/>
          <w:szCs w:val="28"/>
        </w:rPr>
        <w:t>«3. После принятия проекта решения за основу Дума приступает к голосованию</w:t>
      </w:r>
      <w:r w:rsidR="008D1D1D">
        <w:rPr>
          <w:sz w:val="28"/>
          <w:szCs w:val="28"/>
        </w:rPr>
        <w:t xml:space="preserve"> по </w:t>
      </w:r>
      <w:r w:rsidR="003636D8">
        <w:rPr>
          <w:sz w:val="28"/>
          <w:szCs w:val="28"/>
        </w:rPr>
        <w:t>поправкам к проекту решения</w:t>
      </w:r>
      <w:r w:rsidR="001570B5">
        <w:rPr>
          <w:sz w:val="28"/>
          <w:szCs w:val="28"/>
        </w:rPr>
        <w:t xml:space="preserve"> (при их наличии)</w:t>
      </w:r>
      <w:r w:rsidR="003636D8">
        <w:rPr>
          <w:sz w:val="28"/>
          <w:szCs w:val="28"/>
        </w:rPr>
        <w:t xml:space="preserve">. </w:t>
      </w:r>
    </w:p>
    <w:p w14:paraId="4DEEF644" w14:textId="77777777" w:rsidR="00EE1382" w:rsidRDefault="0034329A" w:rsidP="00536B4D">
      <w:pPr>
        <w:tabs>
          <w:tab w:val="left" w:pos="0"/>
        </w:tabs>
        <w:ind w:left="-567" w:firstLine="567"/>
        <w:jc w:val="both"/>
        <w:rPr>
          <w:sz w:val="28"/>
          <w:szCs w:val="28"/>
        </w:rPr>
      </w:pPr>
      <w:r>
        <w:rPr>
          <w:sz w:val="28"/>
          <w:szCs w:val="28"/>
        </w:rPr>
        <w:lastRenderedPageBreak/>
        <w:t xml:space="preserve">На голосование ставятся </w:t>
      </w:r>
      <w:r w:rsidR="00A874FF">
        <w:rPr>
          <w:sz w:val="28"/>
          <w:szCs w:val="28"/>
        </w:rPr>
        <w:t xml:space="preserve">только </w:t>
      </w:r>
      <w:r>
        <w:rPr>
          <w:sz w:val="28"/>
          <w:szCs w:val="28"/>
        </w:rPr>
        <w:t>попр</w:t>
      </w:r>
      <w:r w:rsidR="00A1477C">
        <w:rPr>
          <w:sz w:val="28"/>
          <w:szCs w:val="28"/>
        </w:rPr>
        <w:t>а</w:t>
      </w:r>
      <w:r>
        <w:rPr>
          <w:sz w:val="28"/>
          <w:szCs w:val="28"/>
        </w:rPr>
        <w:t>вки</w:t>
      </w:r>
      <w:r w:rsidR="00A67D31">
        <w:rPr>
          <w:sz w:val="28"/>
          <w:szCs w:val="28"/>
        </w:rPr>
        <w:t xml:space="preserve"> к проекту решения</w:t>
      </w:r>
      <w:r>
        <w:rPr>
          <w:sz w:val="28"/>
          <w:szCs w:val="28"/>
        </w:rPr>
        <w:t xml:space="preserve">, </w:t>
      </w:r>
      <w:r w:rsidR="001570B5">
        <w:rPr>
          <w:sz w:val="28"/>
          <w:szCs w:val="28"/>
        </w:rPr>
        <w:t>предварительно</w:t>
      </w:r>
      <w:r w:rsidR="003636D8">
        <w:rPr>
          <w:sz w:val="28"/>
          <w:szCs w:val="28"/>
        </w:rPr>
        <w:t xml:space="preserve"> </w:t>
      </w:r>
      <w:r>
        <w:rPr>
          <w:sz w:val="28"/>
          <w:szCs w:val="28"/>
        </w:rPr>
        <w:t>рассмотренные</w:t>
      </w:r>
      <w:r w:rsidR="003636D8">
        <w:rPr>
          <w:sz w:val="28"/>
          <w:szCs w:val="28"/>
        </w:rPr>
        <w:t xml:space="preserve"> на заседании </w:t>
      </w:r>
      <w:r w:rsidR="00BC06E6">
        <w:rPr>
          <w:sz w:val="28"/>
          <w:szCs w:val="28"/>
        </w:rPr>
        <w:t>ответственной</w:t>
      </w:r>
      <w:r w:rsidR="00A1477C">
        <w:rPr>
          <w:sz w:val="28"/>
          <w:szCs w:val="28"/>
        </w:rPr>
        <w:t xml:space="preserve"> </w:t>
      </w:r>
      <w:r w:rsidR="003636D8">
        <w:rPr>
          <w:sz w:val="28"/>
          <w:szCs w:val="28"/>
        </w:rPr>
        <w:t>комиссии</w:t>
      </w:r>
      <w:r w:rsidR="00EA553C">
        <w:rPr>
          <w:sz w:val="28"/>
          <w:szCs w:val="28"/>
        </w:rPr>
        <w:t xml:space="preserve"> Думы</w:t>
      </w:r>
      <w:r w:rsidR="00EE1382">
        <w:rPr>
          <w:sz w:val="28"/>
          <w:szCs w:val="28"/>
        </w:rPr>
        <w:t>,</w:t>
      </w:r>
      <w:r w:rsidR="00EE1382" w:rsidRPr="00EE1382">
        <w:rPr>
          <w:sz w:val="28"/>
          <w:szCs w:val="28"/>
        </w:rPr>
        <w:t xml:space="preserve"> </w:t>
      </w:r>
      <w:r w:rsidR="00EE1382">
        <w:rPr>
          <w:sz w:val="28"/>
          <w:szCs w:val="28"/>
        </w:rPr>
        <w:t>за исключением тех, которые снимаются по инициативе их автора.</w:t>
      </w:r>
    </w:p>
    <w:p w14:paraId="636A69F7" w14:textId="77777777" w:rsidR="003636D8" w:rsidRPr="003636D8" w:rsidRDefault="003636D8" w:rsidP="00536B4D">
      <w:pPr>
        <w:tabs>
          <w:tab w:val="left" w:pos="0"/>
        </w:tabs>
        <w:ind w:left="-567" w:firstLine="567"/>
        <w:jc w:val="both"/>
        <w:rPr>
          <w:sz w:val="28"/>
          <w:szCs w:val="28"/>
        </w:rPr>
      </w:pPr>
      <w:r w:rsidRPr="003636D8">
        <w:rPr>
          <w:sz w:val="28"/>
          <w:szCs w:val="28"/>
        </w:rPr>
        <w:t xml:space="preserve">Председательствующий выясняет, имеются ли возражения депутатов Думы против поправок к проекту </w:t>
      </w:r>
      <w:r w:rsidR="005949D9">
        <w:rPr>
          <w:sz w:val="28"/>
          <w:szCs w:val="28"/>
        </w:rPr>
        <w:t>решения</w:t>
      </w:r>
      <w:r w:rsidRPr="003636D8">
        <w:rPr>
          <w:sz w:val="28"/>
          <w:szCs w:val="28"/>
        </w:rPr>
        <w:t xml:space="preserve">, рекомендуемых </w:t>
      </w:r>
      <w:r w:rsidR="00340BFC">
        <w:rPr>
          <w:sz w:val="28"/>
          <w:szCs w:val="28"/>
        </w:rPr>
        <w:t>ответственной</w:t>
      </w:r>
      <w:r w:rsidR="005949D9">
        <w:rPr>
          <w:sz w:val="28"/>
          <w:szCs w:val="28"/>
        </w:rPr>
        <w:t xml:space="preserve"> комиссией</w:t>
      </w:r>
      <w:r w:rsidRPr="003636D8">
        <w:rPr>
          <w:sz w:val="28"/>
          <w:szCs w:val="28"/>
        </w:rPr>
        <w:t xml:space="preserve"> Думы к принятию. Если возражений не имеется, председательствующий ставит на голосование вопрос о принятии одновременно всех поправок к проекту </w:t>
      </w:r>
      <w:r w:rsidR="005949D9">
        <w:rPr>
          <w:sz w:val="28"/>
          <w:szCs w:val="28"/>
        </w:rPr>
        <w:t>решения</w:t>
      </w:r>
      <w:r w:rsidRPr="003636D8">
        <w:rPr>
          <w:sz w:val="28"/>
          <w:szCs w:val="28"/>
        </w:rPr>
        <w:t>.</w:t>
      </w:r>
    </w:p>
    <w:p w14:paraId="04700BB7" w14:textId="77777777" w:rsidR="003636D8" w:rsidRPr="003636D8" w:rsidRDefault="003636D8" w:rsidP="00536B4D">
      <w:pPr>
        <w:tabs>
          <w:tab w:val="left" w:pos="0"/>
        </w:tabs>
        <w:ind w:left="-567" w:firstLine="567"/>
        <w:jc w:val="both"/>
        <w:rPr>
          <w:sz w:val="28"/>
          <w:szCs w:val="28"/>
        </w:rPr>
      </w:pPr>
      <w:r w:rsidRPr="003636D8">
        <w:rPr>
          <w:sz w:val="28"/>
          <w:szCs w:val="28"/>
        </w:rPr>
        <w:t xml:space="preserve">Если имеются возражения против принятия каких-либо поправок из числа рекомендуемых </w:t>
      </w:r>
      <w:r w:rsidR="00BC06E6">
        <w:rPr>
          <w:sz w:val="28"/>
          <w:szCs w:val="28"/>
        </w:rPr>
        <w:t>ответственной</w:t>
      </w:r>
      <w:r w:rsidR="005949D9">
        <w:rPr>
          <w:sz w:val="28"/>
          <w:szCs w:val="28"/>
        </w:rPr>
        <w:t xml:space="preserve"> комиссией</w:t>
      </w:r>
      <w:r w:rsidRPr="003636D8">
        <w:rPr>
          <w:sz w:val="28"/>
          <w:szCs w:val="28"/>
        </w:rPr>
        <w:t xml:space="preserve"> Думы к принятию, то председательствующий сначала ставит на голосование вопрос о принятии поправок, рекомендуемых </w:t>
      </w:r>
      <w:r w:rsidR="00BC06E6">
        <w:rPr>
          <w:sz w:val="28"/>
          <w:szCs w:val="28"/>
        </w:rPr>
        <w:t>ответственной</w:t>
      </w:r>
      <w:r w:rsidR="005949D9">
        <w:rPr>
          <w:sz w:val="28"/>
          <w:szCs w:val="28"/>
        </w:rPr>
        <w:t xml:space="preserve"> комиссией</w:t>
      </w:r>
      <w:r w:rsidRPr="003636D8">
        <w:rPr>
          <w:sz w:val="28"/>
          <w:szCs w:val="28"/>
        </w:rPr>
        <w:t xml:space="preserve"> Думы к принятию и против которых не имеется возражений, а затем отдельно каждую из поправок, по которым имеются возражения.</w:t>
      </w:r>
    </w:p>
    <w:p w14:paraId="597E1CEF" w14:textId="77777777" w:rsidR="003636D8" w:rsidRPr="003636D8" w:rsidRDefault="003636D8" w:rsidP="00536B4D">
      <w:pPr>
        <w:tabs>
          <w:tab w:val="left" w:pos="0"/>
        </w:tabs>
        <w:ind w:left="-567" w:firstLine="567"/>
        <w:jc w:val="both"/>
        <w:rPr>
          <w:sz w:val="28"/>
          <w:szCs w:val="28"/>
        </w:rPr>
      </w:pPr>
      <w:r w:rsidRPr="003636D8">
        <w:rPr>
          <w:sz w:val="28"/>
          <w:szCs w:val="28"/>
        </w:rPr>
        <w:t>Если поправка не набирает необходимого для ее принятия числа голосов депутатов Думы, она считается отклоненной.</w:t>
      </w:r>
    </w:p>
    <w:p w14:paraId="5628D22B" w14:textId="77777777" w:rsidR="003636D8" w:rsidRDefault="003636D8" w:rsidP="00536B4D">
      <w:pPr>
        <w:tabs>
          <w:tab w:val="left" w:pos="0"/>
        </w:tabs>
        <w:ind w:left="-567" w:firstLine="567"/>
        <w:jc w:val="both"/>
        <w:rPr>
          <w:sz w:val="28"/>
          <w:szCs w:val="28"/>
        </w:rPr>
      </w:pPr>
      <w:r w:rsidRPr="003636D8">
        <w:rPr>
          <w:sz w:val="28"/>
          <w:szCs w:val="28"/>
        </w:rPr>
        <w:t xml:space="preserve">Затем в том же порядке ставятся на голосование поправки, рекомендуемые </w:t>
      </w:r>
      <w:r w:rsidR="00BC06E6">
        <w:rPr>
          <w:sz w:val="28"/>
          <w:szCs w:val="28"/>
        </w:rPr>
        <w:t>ответственной</w:t>
      </w:r>
      <w:r w:rsidR="005949D9">
        <w:rPr>
          <w:sz w:val="28"/>
          <w:szCs w:val="28"/>
        </w:rPr>
        <w:t xml:space="preserve"> комиссией</w:t>
      </w:r>
      <w:r w:rsidRPr="003636D8">
        <w:rPr>
          <w:sz w:val="28"/>
          <w:szCs w:val="28"/>
        </w:rPr>
        <w:t xml:space="preserve"> Думы к отклонению. Если за отклонение поправки не проголосовало необходимое число депутатов Думы и затем за принятие поправки также не проголосовало необходимое число депутатов Думы, то поправка считается отклоненной.</w:t>
      </w:r>
    </w:p>
    <w:p w14:paraId="77139130" w14:textId="77777777" w:rsidR="00DA2DC9" w:rsidRDefault="00A67D31" w:rsidP="00536B4D">
      <w:pPr>
        <w:tabs>
          <w:tab w:val="left" w:pos="0"/>
        </w:tabs>
        <w:ind w:left="-567" w:firstLine="567"/>
        <w:jc w:val="both"/>
        <w:rPr>
          <w:sz w:val="28"/>
          <w:szCs w:val="28"/>
        </w:rPr>
      </w:pPr>
      <w:r>
        <w:rPr>
          <w:sz w:val="28"/>
          <w:szCs w:val="28"/>
        </w:rPr>
        <w:t>Поправки к проекту решения</w:t>
      </w:r>
      <w:r w:rsidR="00A1477C">
        <w:rPr>
          <w:sz w:val="28"/>
          <w:szCs w:val="28"/>
        </w:rPr>
        <w:t xml:space="preserve"> считаются принятыми, если за них проголосовало большинство от числа депутатов Думы, присутствующих на заседании Думы</w:t>
      </w:r>
      <w:r w:rsidR="00DA2DC9">
        <w:rPr>
          <w:sz w:val="28"/>
          <w:szCs w:val="28"/>
        </w:rPr>
        <w:t>, за исключением поправок к проекту решения, указанному в части 6 настоящей статьи.</w:t>
      </w:r>
    </w:p>
    <w:p w14:paraId="44B5C8E9" w14:textId="77777777" w:rsidR="00A1477C" w:rsidRDefault="00DA2DC9" w:rsidP="00536B4D">
      <w:pPr>
        <w:tabs>
          <w:tab w:val="left" w:pos="0"/>
        </w:tabs>
        <w:ind w:left="-567" w:firstLine="567"/>
        <w:jc w:val="both"/>
        <w:rPr>
          <w:sz w:val="28"/>
          <w:szCs w:val="28"/>
        </w:rPr>
      </w:pPr>
      <w:r>
        <w:rPr>
          <w:sz w:val="28"/>
          <w:szCs w:val="28"/>
        </w:rPr>
        <w:t xml:space="preserve">Поправки к проекту решения, указанному в части 6 настоящей статьи, принимаются большинством голосов </w:t>
      </w:r>
      <w:r w:rsidRPr="00DA2DC9">
        <w:rPr>
          <w:sz w:val="28"/>
          <w:szCs w:val="28"/>
        </w:rPr>
        <w:t>от установленной численности депутатов Думы</w:t>
      </w:r>
      <w:r>
        <w:rPr>
          <w:sz w:val="28"/>
          <w:szCs w:val="28"/>
        </w:rPr>
        <w:t>.</w:t>
      </w:r>
      <w:r w:rsidR="00340BFC">
        <w:rPr>
          <w:sz w:val="28"/>
          <w:szCs w:val="28"/>
        </w:rPr>
        <w:t>»;</w:t>
      </w:r>
    </w:p>
    <w:p w14:paraId="0CE970D5" w14:textId="77777777" w:rsidR="00340BFC" w:rsidRDefault="00340BFC" w:rsidP="00536B4D">
      <w:pPr>
        <w:tabs>
          <w:tab w:val="left" w:pos="0"/>
        </w:tabs>
        <w:ind w:left="-567" w:firstLine="567"/>
        <w:jc w:val="both"/>
        <w:rPr>
          <w:sz w:val="28"/>
          <w:szCs w:val="28"/>
        </w:rPr>
      </w:pPr>
      <w:r>
        <w:rPr>
          <w:sz w:val="28"/>
          <w:szCs w:val="28"/>
        </w:rPr>
        <w:t>б) абзац первый части 4 изложить в следующей редакции:</w:t>
      </w:r>
    </w:p>
    <w:p w14:paraId="729A5B37" w14:textId="77777777" w:rsidR="00A1477C" w:rsidRDefault="00340BFC" w:rsidP="00536B4D">
      <w:pPr>
        <w:tabs>
          <w:tab w:val="left" w:pos="0"/>
        </w:tabs>
        <w:ind w:left="-567" w:firstLine="567"/>
        <w:jc w:val="both"/>
        <w:rPr>
          <w:sz w:val="28"/>
          <w:szCs w:val="28"/>
        </w:rPr>
      </w:pPr>
      <w:r>
        <w:rPr>
          <w:sz w:val="28"/>
          <w:szCs w:val="28"/>
        </w:rPr>
        <w:t>«</w:t>
      </w:r>
      <w:r w:rsidR="00A1477C">
        <w:rPr>
          <w:sz w:val="28"/>
          <w:szCs w:val="28"/>
        </w:rPr>
        <w:t>4. После гол</w:t>
      </w:r>
      <w:r w:rsidR="00A67D31">
        <w:rPr>
          <w:sz w:val="28"/>
          <w:szCs w:val="28"/>
        </w:rPr>
        <w:t>осования по поправкам к проекту решения</w:t>
      </w:r>
      <w:r w:rsidR="00A1477C">
        <w:rPr>
          <w:sz w:val="28"/>
          <w:szCs w:val="28"/>
        </w:rPr>
        <w:t xml:space="preserve"> проект решения ставится на голосование для принятия в целом</w:t>
      </w:r>
      <w:r>
        <w:rPr>
          <w:sz w:val="28"/>
          <w:szCs w:val="28"/>
        </w:rPr>
        <w:t>.».</w:t>
      </w:r>
    </w:p>
    <w:p w14:paraId="26AA43E5" w14:textId="77777777" w:rsidR="003D403C" w:rsidRDefault="003D403C" w:rsidP="00536B4D">
      <w:pPr>
        <w:tabs>
          <w:tab w:val="left" w:pos="567"/>
          <w:tab w:val="left" w:pos="709"/>
        </w:tabs>
        <w:suppressAutoHyphens/>
        <w:ind w:left="-567" w:firstLine="567"/>
        <w:jc w:val="both"/>
      </w:pPr>
    </w:p>
    <w:p w14:paraId="6CFB65DB" w14:textId="77777777" w:rsidR="008C4C3B" w:rsidRPr="008C4C3B" w:rsidRDefault="0076488E" w:rsidP="00536B4D">
      <w:pPr>
        <w:pStyle w:val="a6"/>
        <w:tabs>
          <w:tab w:val="left" w:pos="510"/>
        </w:tabs>
        <w:ind w:left="-567" w:firstLine="567"/>
        <w:rPr>
          <w:rStyle w:val="a4"/>
          <w:rFonts w:ascii="Times New Roman" w:hAnsi="Times New Roman" w:cs="Times New Roman"/>
          <w:b w:val="0"/>
          <w:color w:val="auto"/>
          <w:sz w:val="28"/>
          <w:szCs w:val="28"/>
        </w:rPr>
      </w:pPr>
      <w:r>
        <w:rPr>
          <w:rStyle w:val="a4"/>
          <w:rFonts w:ascii="Times New Roman" w:hAnsi="Times New Roman" w:cs="Times New Roman"/>
          <w:b w:val="0"/>
          <w:color w:val="auto"/>
          <w:sz w:val="28"/>
          <w:szCs w:val="28"/>
        </w:rPr>
        <w:t>2</w:t>
      </w:r>
      <w:r w:rsidR="00DC5068" w:rsidRPr="00DC5068">
        <w:rPr>
          <w:rStyle w:val="a4"/>
          <w:rFonts w:ascii="Times New Roman" w:hAnsi="Times New Roman" w:cs="Times New Roman"/>
          <w:b w:val="0"/>
          <w:color w:val="auto"/>
          <w:sz w:val="28"/>
          <w:szCs w:val="28"/>
        </w:rPr>
        <w:t xml:space="preserve">. </w:t>
      </w:r>
      <w:r w:rsidR="008C4C3B" w:rsidRPr="008C4C3B">
        <w:rPr>
          <w:rStyle w:val="a4"/>
          <w:rFonts w:ascii="Times New Roman" w:hAnsi="Times New Roman" w:cs="Times New Roman"/>
          <w:b w:val="0"/>
          <w:color w:val="auto"/>
          <w:sz w:val="28"/>
          <w:szCs w:val="28"/>
        </w:rPr>
        <w:t xml:space="preserve">Настоящее решение вступает в силу </w:t>
      </w:r>
      <w:r w:rsidR="0065315F">
        <w:rPr>
          <w:rStyle w:val="a4"/>
          <w:rFonts w:ascii="Times New Roman" w:hAnsi="Times New Roman" w:cs="Times New Roman"/>
          <w:b w:val="0"/>
          <w:color w:val="auto"/>
          <w:sz w:val="28"/>
          <w:szCs w:val="28"/>
        </w:rPr>
        <w:t>со дня его</w:t>
      </w:r>
      <w:r w:rsidR="008C4C3B" w:rsidRPr="008C4C3B">
        <w:rPr>
          <w:rStyle w:val="a4"/>
          <w:rFonts w:ascii="Times New Roman" w:hAnsi="Times New Roman" w:cs="Times New Roman"/>
          <w:b w:val="0"/>
          <w:color w:val="auto"/>
          <w:sz w:val="28"/>
          <w:szCs w:val="28"/>
        </w:rPr>
        <w:t xml:space="preserve"> официального опубликования.</w:t>
      </w:r>
    </w:p>
    <w:p w14:paraId="037F6F35" w14:textId="77777777" w:rsidR="00DC5068" w:rsidRDefault="00DC5068" w:rsidP="00536B4D">
      <w:pPr>
        <w:ind w:left="-567"/>
        <w:jc w:val="both"/>
      </w:pPr>
    </w:p>
    <w:p w14:paraId="3A8C1490" w14:textId="77777777" w:rsidR="001E7E0C" w:rsidRDefault="001E7E0C" w:rsidP="007779D8">
      <w:pPr>
        <w:tabs>
          <w:tab w:val="left" w:pos="6765"/>
        </w:tabs>
        <w:rPr>
          <w:sz w:val="28"/>
          <w:szCs w:val="28"/>
        </w:rPr>
      </w:pPr>
    </w:p>
    <w:p w14:paraId="69511745" w14:textId="77777777" w:rsidR="00536B4D" w:rsidRPr="00536B4D" w:rsidRDefault="00536B4D" w:rsidP="00536B4D">
      <w:pPr>
        <w:ind w:left="-567" w:firstLine="567"/>
        <w:jc w:val="both"/>
        <w:rPr>
          <w:sz w:val="28"/>
          <w:szCs w:val="28"/>
        </w:rPr>
      </w:pPr>
    </w:p>
    <w:tbl>
      <w:tblPr>
        <w:tblW w:w="9606" w:type="dxa"/>
        <w:tblLook w:val="04A0" w:firstRow="1" w:lastRow="0" w:firstColumn="1" w:lastColumn="0" w:noHBand="0" w:noVBand="1"/>
      </w:tblPr>
      <w:tblGrid>
        <w:gridCol w:w="6166"/>
        <w:gridCol w:w="3440"/>
      </w:tblGrid>
      <w:tr w:rsidR="00536B4D" w:rsidRPr="00536B4D" w14:paraId="14687D8D" w14:textId="77777777" w:rsidTr="00063D1D">
        <w:trPr>
          <w:trHeight w:val="1502"/>
        </w:trPr>
        <w:tc>
          <w:tcPr>
            <w:tcW w:w="6166" w:type="dxa"/>
            <w:hideMark/>
          </w:tcPr>
          <w:p w14:paraId="66F69019" w14:textId="77777777" w:rsidR="00536B4D" w:rsidRPr="00536B4D" w:rsidRDefault="00536B4D" w:rsidP="00536B4D">
            <w:pPr>
              <w:ind w:left="-567" w:firstLine="567"/>
              <w:rPr>
                <w:sz w:val="28"/>
                <w:szCs w:val="28"/>
              </w:rPr>
            </w:pPr>
            <w:r w:rsidRPr="00536B4D">
              <w:rPr>
                <w:sz w:val="28"/>
                <w:szCs w:val="28"/>
              </w:rPr>
              <w:t xml:space="preserve">Председатель </w:t>
            </w:r>
          </w:p>
          <w:p w14:paraId="1C030DB7" w14:textId="77777777" w:rsidR="00536B4D" w:rsidRPr="00536B4D" w:rsidRDefault="00536B4D" w:rsidP="00536B4D">
            <w:pPr>
              <w:ind w:left="-567" w:firstLine="567"/>
              <w:rPr>
                <w:sz w:val="28"/>
                <w:szCs w:val="28"/>
              </w:rPr>
            </w:pPr>
            <w:r w:rsidRPr="00536B4D">
              <w:rPr>
                <w:sz w:val="28"/>
                <w:szCs w:val="28"/>
              </w:rPr>
              <w:t xml:space="preserve">Гагаринской окружной Думы                                                </w:t>
            </w:r>
          </w:p>
        </w:tc>
        <w:tc>
          <w:tcPr>
            <w:tcW w:w="3440" w:type="dxa"/>
          </w:tcPr>
          <w:p w14:paraId="3C31D7E8" w14:textId="77777777" w:rsidR="00536B4D" w:rsidRPr="00536B4D" w:rsidRDefault="00536B4D" w:rsidP="00536B4D">
            <w:pPr>
              <w:ind w:left="-567" w:firstLine="567"/>
              <w:rPr>
                <w:b/>
                <w:sz w:val="28"/>
                <w:szCs w:val="28"/>
              </w:rPr>
            </w:pPr>
          </w:p>
          <w:p w14:paraId="5F34C27C" w14:textId="77777777" w:rsidR="00536B4D" w:rsidRPr="00536B4D" w:rsidRDefault="00536B4D" w:rsidP="00536B4D">
            <w:pPr>
              <w:ind w:left="-567" w:firstLine="567"/>
              <w:rPr>
                <w:b/>
                <w:sz w:val="28"/>
                <w:szCs w:val="28"/>
              </w:rPr>
            </w:pPr>
            <w:r w:rsidRPr="00536B4D">
              <w:rPr>
                <w:b/>
                <w:sz w:val="28"/>
                <w:szCs w:val="28"/>
              </w:rPr>
              <w:t xml:space="preserve">                 Е. А. Белоусова </w:t>
            </w:r>
          </w:p>
          <w:p w14:paraId="0615FBC6" w14:textId="77777777" w:rsidR="00536B4D" w:rsidRPr="00536B4D" w:rsidRDefault="00536B4D" w:rsidP="00536B4D">
            <w:pPr>
              <w:ind w:left="-567" w:firstLine="567"/>
              <w:rPr>
                <w:sz w:val="28"/>
                <w:szCs w:val="28"/>
              </w:rPr>
            </w:pPr>
          </w:p>
        </w:tc>
      </w:tr>
    </w:tbl>
    <w:p w14:paraId="07A53A8E" w14:textId="77777777" w:rsidR="00536B4D" w:rsidRPr="00536B4D" w:rsidRDefault="00536B4D" w:rsidP="00536B4D">
      <w:pPr>
        <w:ind w:left="-567" w:firstLine="567"/>
        <w:rPr>
          <w:vanish/>
          <w:sz w:val="28"/>
          <w:szCs w:val="28"/>
        </w:rPr>
      </w:pPr>
    </w:p>
    <w:p w14:paraId="68C41321" w14:textId="77777777" w:rsidR="00536B4D" w:rsidRPr="00536B4D" w:rsidRDefault="00536B4D" w:rsidP="00536B4D">
      <w:pPr>
        <w:ind w:left="-567" w:firstLine="567"/>
        <w:rPr>
          <w:sz w:val="28"/>
          <w:szCs w:val="28"/>
        </w:rPr>
      </w:pPr>
      <w:r w:rsidRPr="00536B4D">
        <w:rPr>
          <w:sz w:val="28"/>
          <w:szCs w:val="28"/>
        </w:rPr>
        <w:t xml:space="preserve">Глава муниципального образования </w:t>
      </w:r>
    </w:p>
    <w:p w14:paraId="451EC602" w14:textId="77777777" w:rsidR="00536B4D" w:rsidRPr="00536B4D" w:rsidRDefault="00536B4D" w:rsidP="00536B4D">
      <w:pPr>
        <w:ind w:left="-567" w:firstLine="567"/>
        <w:rPr>
          <w:sz w:val="28"/>
          <w:szCs w:val="28"/>
        </w:rPr>
      </w:pPr>
      <w:r w:rsidRPr="00536B4D">
        <w:rPr>
          <w:sz w:val="28"/>
          <w:szCs w:val="28"/>
        </w:rPr>
        <w:t xml:space="preserve">«Гагаринский муниципальный округ» </w:t>
      </w:r>
    </w:p>
    <w:p w14:paraId="489F1F94" w14:textId="77777777" w:rsidR="00536B4D" w:rsidRPr="00536B4D" w:rsidRDefault="00536B4D" w:rsidP="00536B4D">
      <w:pPr>
        <w:ind w:left="-567" w:firstLine="567"/>
        <w:rPr>
          <w:sz w:val="28"/>
          <w:szCs w:val="28"/>
        </w:rPr>
      </w:pPr>
      <w:r w:rsidRPr="00536B4D">
        <w:rPr>
          <w:sz w:val="28"/>
          <w:szCs w:val="28"/>
        </w:rPr>
        <w:t xml:space="preserve">Смоленской области                                                                           </w:t>
      </w:r>
      <w:r w:rsidRPr="00536B4D">
        <w:rPr>
          <w:b/>
          <w:sz w:val="28"/>
          <w:szCs w:val="28"/>
        </w:rPr>
        <w:t>В. В. Грунин</w:t>
      </w:r>
    </w:p>
    <w:p w14:paraId="1B8B5D57" w14:textId="77777777" w:rsidR="00536B4D" w:rsidRPr="00536B4D" w:rsidRDefault="00536B4D" w:rsidP="00536B4D">
      <w:pPr>
        <w:ind w:left="-567" w:firstLine="567"/>
        <w:rPr>
          <w:sz w:val="28"/>
          <w:szCs w:val="28"/>
        </w:rPr>
      </w:pPr>
    </w:p>
    <w:p w14:paraId="4C888DA6" w14:textId="77777777" w:rsidR="00536B4D" w:rsidRPr="00536B4D" w:rsidRDefault="00536B4D" w:rsidP="00536B4D">
      <w:pPr>
        <w:ind w:left="-567" w:firstLine="567"/>
        <w:rPr>
          <w:b/>
          <w:sz w:val="28"/>
          <w:szCs w:val="28"/>
        </w:rPr>
      </w:pPr>
      <w:r w:rsidRPr="00536B4D">
        <w:rPr>
          <w:b/>
          <w:sz w:val="28"/>
          <w:szCs w:val="28"/>
        </w:rPr>
        <w:lastRenderedPageBreak/>
        <w:tab/>
      </w:r>
      <w:r w:rsidRPr="00536B4D">
        <w:rPr>
          <w:b/>
          <w:sz w:val="28"/>
          <w:szCs w:val="28"/>
        </w:rPr>
        <w:tab/>
      </w:r>
      <w:r w:rsidRPr="00536B4D">
        <w:rPr>
          <w:b/>
          <w:sz w:val="28"/>
          <w:szCs w:val="28"/>
        </w:rPr>
        <w:tab/>
      </w:r>
      <w:r w:rsidRPr="00536B4D">
        <w:rPr>
          <w:b/>
          <w:sz w:val="28"/>
          <w:szCs w:val="28"/>
        </w:rPr>
        <w:tab/>
      </w:r>
      <w:r w:rsidRPr="00536B4D">
        <w:rPr>
          <w:b/>
          <w:sz w:val="28"/>
          <w:szCs w:val="28"/>
        </w:rPr>
        <w:tab/>
      </w:r>
      <w:r w:rsidRPr="00536B4D">
        <w:rPr>
          <w:b/>
          <w:sz w:val="28"/>
          <w:szCs w:val="28"/>
        </w:rPr>
        <w:tab/>
      </w:r>
      <w:r w:rsidRPr="00536B4D">
        <w:rPr>
          <w:b/>
          <w:sz w:val="28"/>
          <w:szCs w:val="28"/>
        </w:rPr>
        <w:tab/>
      </w:r>
      <w:r w:rsidRPr="00536B4D">
        <w:rPr>
          <w:b/>
          <w:sz w:val="28"/>
          <w:szCs w:val="28"/>
        </w:rPr>
        <w:tab/>
      </w:r>
      <w:r w:rsidRPr="00536B4D">
        <w:rPr>
          <w:b/>
          <w:sz w:val="28"/>
          <w:szCs w:val="28"/>
        </w:rPr>
        <w:tab/>
      </w:r>
    </w:p>
    <w:p w14:paraId="2DAEF83E" w14:textId="77777777" w:rsidR="00536B4D" w:rsidRPr="00536B4D" w:rsidRDefault="00536B4D" w:rsidP="00536B4D">
      <w:pPr>
        <w:ind w:left="-567" w:firstLine="567"/>
        <w:rPr>
          <w:b/>
          <w:sz w:val="28"/>
          <w:szCs w:val="28"/>
        </w:rPr>
      </w:pPr>
    </w:p>
    <w:p w14:paraId="2AFDB35A" w14:textId="77777777" w:rsidR="001E7E0C" w:rsidRDefault="001E7E0C" w:rsidP="007779D8">
      <w:pPr>
        <w:tabs>
          <w:tab w:val="left" w:pos="6765"/>
        </w:tabs>
        <w:rPr>
          <w:sz w:val="28"/>
          <w:szCs w:val="28"/>
        </w:rPr>
      </w:pPr>
    </w:p>
    <w:p w14:paraId="61D651C5" w14:textId="77777777" w:rsidR="001E7E0C" w:rsidRDefault="001E7E0C" w:rsidP="007779D8">
      <w:pPr>
        <w:tabs>
          <w:tab w:val="left" w:pos="6765"/>
        </w:tabs>
        <w:rPr>
          <w:sz w:val="28"/>
          <w:szCs w:val="28"/>
        </w:rPr>
      </w:pPr>
    </w:p>
    <w:p w14:paraId="760BD6BE" w14:textId="77777777" w:rsidR="001E7E0C" w:rsidRDefault="001E7E0C" w:rsidP="007779D8">
      <w:pPr>
        <w:tabs>
          <w:tab w:val="left" w:pos="6765"/>
        </w:tabs>
        <w:rPr>
          <w:sz w:val="28"/>
          <w:szCs w:val="28"/>
        </w:rPr>
      </w:pPr>
    </w:p>
    <w:p w14:paraId="3F3A319B" w14:textId="77777777" w:rsidR="001E7E0C" w:rsidRPr="001E7E0C" w:rsidRDefault="001E7E0C" w:rsidP="001E7E0C">
      <w:pPr>
        <w:spacing w:line="276" w:lineRule="auto"/>
        <w:ind w:left="5670"/>
        <w:jc w:val="right"/>
        <w:rPr>
          <w:rFonts w:eastAsia="Calibri"/>
          <w:color w:val="000000"/>
          <w:lang w:eastAsia="en-US"/>
        </w:rPr>
      </w:pPr>
    </w:p>
    <w:p w14:paraId="368DE771" w14:textId="77777777" w:rsidR="001E7E0C" w:rsidRPr="001E7E0C" w:rsidRDefault="001E7E0C" w:rsidP="0068258E">
      <w:pPr>
        <w:suppressAutoHyphens/>
        <w:ind w:firstLine="720"/>
        <w:rPr>
          <w:b/>
          <w:bCs/>
          <w:color w:val="000000"/>
          <w:lang w:eastAsia="ar-SA"/>
        </w:rPr>
      </w:pPr>
    </w:p>
    <w:p w14:paraId="7CF4B59C" w14:textId="77777777" w:rsidR="004B2684" w:rsidRPr="001E7E0C" w:rsidRDefault="004B2684" w:rsidP="0068258E">
      <w:pPr>
        <w:suppressAutoHyphens/>
        <w:jc w:val="both"/>
        <w:rPr>
          <w:color w:val="000000"/>
          <w:lang w:eastAsia="ar-SA"/>
        </w:rPr>
      </w:pPr>
    </w:p>
    <w:sectPr w:rsidR="004B2684" w:rsidRPr="001E7E0C" w:rsidSect="006A08DF">
      <w:headerReference w:type="default" r:id="rId8"/>
      <w:pgSz w:w="11906" w:h="16838" w:code="9"/>
      <w:pgMar w:top="993"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3F051" w14:textId="77777777" w:rsidR="00671AC0" w:rsidRDefault="00671AC0" w:rsidP="00DB4D0A">
      <w:r>
        <w:separator/>
      </w:r>
    </w:p>
  </w:endnote>
  <w:endnote w:type="continuationSeparator" w:id="0">
    <w:p w14:paraId="3BF42DEE" w14:textId="77777777" w:rsidR="00671AC0" w:rsidRDefault="00671AC0" w:rsidP="00DB4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9D6980" w14:textId="77777777" w:rsidR="00671AC0" w:rsidRDefault="00671AC0" w:rsidP="00DB4D0A">
      <w:r>
        <w:separator/>
      </w:r>
    </w:p>
  </w:footnote>
  <w:footnote w:type="continuationSeparator" w:id="0">
    <w:p w14:paraId="31B55593" w14:textId="77777777" w:rsidR="00671AC0" w:rsidRDefault="00671AC0" w:rsidP="00DB4D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D149A" w14:textId="77777777" w:rsidR="00DB4D0A" w:rsidRDefault="0065315F">
    <w:pPr>
      <w:pStyle w:val="a8"/>
      <w:jc w:val="center"/>
    </w:pPr>
    <w:r>
      <w:fldChar w:fldCharType="begin"/>
    </w:r>
    <w:r>
      <w:instrText xml:space="preserve"> PAGE   \* MERGEFORMAT </w:instrText>
    </w:r>
    <w:r>
      <w:fldChar w:fldCharType="separate"/>
    </w:r>
    <w:r>
      <w:rPr>
        <w:noProof/>
      </w:rPr>
      <w:t>4</w:t>
    </w:r>
    <w:r>
      <w:rPr>
        <w:noProof/>
      </w:rPr>
      <w:fldChar w:fldCharType="end"/>
    </w:r>
  </w:p>
  <w:p w14:paraId="390C56F3" w14:textId="77777777" w:rsidR="00DB4D0A" w:rsidRDefault="00DB4D0A">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73D47"/>
    <w:multiLevelType w:val="hybridMultilevel"/>
    <w:tmpl w:val="DA4C3F8C"/>
    <w:lvl w:ilvl="0" w:tplc="2AB01CAC">
      <w:start w:val="1"/>
      <w:numFmt w:val="decimal"/>
      <w:lvlText w:val="%1."/>
      <w:lvlJc w:val="left"/>
      <w:pPr>
        <w:ind w:left="1353" w:hanging="360"/>
      </w:pPr>
      <w:rPr>
        <w:rFonts w:hint="default"/>
        <w:b w:val="0"/>
        <w:bCs w:val="0"/>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1" w15:restartNumberingAfterBreak="0">
    <w:nsid w:val="16766374"/>
    <w:multiLevelType w:val="multilevel"/>
    <w:tmpl w:val="36C0BB22"/>
    <w:lvl w:ilvl="0">
      <w:start w:val="1"/>
      <w:numFmt w:val="decimal"/>
      <w:lvlText w:val="%1"/>
      <w:lvlJc w:val="left"/>
      <w:pPr>
        <w:ind w:left="450" w:hanging="450"/>
      </w:pPr>
      <w:rPr>
        <w:rFonts w:hint="default"/>
      </w:rPr>
    </w:lvl>
    <w:lvl w:ilvl="1">
      <w:start w:val="1"/>
      <w:numFmt w:val="decimal"/>
      <w:lvlText w:val="%1.%2"/>
      <w:lvlJc w:val="left"/>
      <w:pPr>
        <w:ind w:left="1017" w:hanging="45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2" w15:restartNumberingAfterBreak="0">
    <w:nsid w:val="4CEC37D5"/>
    <w:multiLevelType w:val="hybridMultilevel"/>
    <w:tmpl w:val="9A1A60B0"/>
    <w:lvl w:ilvl="0" w:tplc="C13CC336">
      <w:start w:val="1"/>
      <w:numFmt w:val="decimal"/>
      <w:lvlText w:val="%1."/>
      <w:lvlJc w:val="left"/>
      <w:pPr>
        <w:ind w:left="1002" w:hanging="360"/>
      </w:pPr>
      <w:rPr>
        <w:rFonts w:hint="default"/>
      </w:rPr>
    </w:lvl>
    <w:lvl w:ilvl="1" w:tplc="04190019" w:tentative="1">
      <w:start w:val="1"/>
      <w:numFmt w:val="lowerLetter"/>
      <w:lvlText w:val="%2."/>
      <w:lvlJc w:val="left"/>
      <w:pPr>
        <w:ind w:left="1722" w:hanging="360"/>
      </w:pPr>
    </w:lvl>
    <w:lvl w:ilvl="2" w:tplc="0419001B" w:tentative="1">
      <w:start w:val="1"/>
      <w:numFmt w:val="lowerRoman"/>
      <w:lvlText w:val="%3."/>
      <w:lvlJc w:val="right"/>
      <w:pPr>
        <w:ind w:left="2442" w:hanging="180"/>
      </w:pPr>
    </w:lvl>
    <w:lvl w:ilvl="3" w:tplc="0419000F" w:tentative="1">
      <w:start w:val="1"/>
      <w:numFmt w:val="decimal"/>
      <w:lvlText w:val="%4."/>
      <w:lvlJc w:val="left"/>
      <w:pPr>
        <w:ind w:left="3162" w:hanging="360"/>
      </w:pPr>
    </w:lvl>
    <w:lvl w:ilvl="4" w:tplc="04190019" w:tentative="1">
      <w:start w:val="1"/>
      <w:numFmt w:val="lowerLetter"/>
      <w:lvlText w:val="%5."/>
      <w:lvlJc w:val="left"/>
      <w:pPr>
        <w:ind w:left="3882" w:hanging="360"/>
      </w:pPr>
    </w:lvl>
    <w:lvl w:ilvl="5" w:tplc="0419001B" w:tentative="1">
      <w:start w:val="1"/>
      <w:numFmt w:val="lowerRoman"/>
      <w:lvlText w:val="%6."/>
      <w:lvlJc w:val="right"/>
      <w:pPr>
        <w:ind w:left="4602" w:hanging="180"/>
      </w:pPr>
    </w:lvl>
    <w:lvl w:ilvl="6" w:tplc="0419000F" w:tentative="1">
      <w:start w:val="1"/>
      <w:numFmt w:val="decimal"/>
      <w:lvlText w:val="%7."/>
      <w:lvlJc w:val="left"/>
      <w:pPr>
        <w:ind w:left="5322" w:hanging="360"/>
      </w:pPr>
    </w:lvl>
    <w:lvl w:ilvl="7" w:tplc="04190019" w:tentative="1">
      <w:start w:val="1"/>
      <w:numFmt w:val="lowerLetter"/>
      <w:lvlText w:val="%8."/>
      <w:lvlJc w:val="left"/>
      <w:pPr>
        <w:ind w:left="6042" w:hanging="360"/>
      </w:pPr>
    </w:lvl>
    <w:lvl w:ilvl="8" w:tplc="0419001B" w:tentative="1">
      <w:start w:val="1"/>
      <w:numFmt w:val="lowerRoman"/>
      <w:lvlText w:val="%9."/>
      <w:lvlJc w:val="right"/>
      <w:pPr>
        <w:ind w:left="6762" w:hanging="180"/>
      </w:pPr>
    </w:lvl>
  </w:abstractNum>
  <w:abstractNum w:abstractNumId="3" w15:restartNumberingAfterBreak="0">
    <w:nsid w:val="6C4613E9"/>
    <w:multiLevelType w:val="hybridMultilevel"/>
    <w:tmpl w:val="AE3E24E2"/>
    <w:lvl w:ilvl="0" w:tplc="CB6C6C0E">
      <w:start w:val="3"/>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15:restartNumberingAfterBreak="0">
    <w:nsid w:val="6E366FB4"/>
    <w:multiLevelType w:val="hybridMultilevel"/>
    <w:tmpl w:val="06429644"/>
    <w:lvl w:ilvl="0" w:tplc="E376BC3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 w15:restartNumberingAfterBreak="0">
    <w:nsid w:val="77304C59"/>
    <w:multiLevelType w:val="multilevel"/>
    <w:tmpl w:val="561017F0"/>
    <w:lvl w:ilvl="0">
      <w:start w:val="1"/>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16cid:durableId="752436783">
    <w:abstractNumId w:val="4"/>
  </w:num>
  <w:num w:numId="2" w16cid:durableId="2034719647">
    <w:abstractNumId w:val="3"/>
  </w:num>
  <w:num w:numId="3" w16cid:durableId="866717325">
    <w:abstractNumId w:val="0"/>
  </w:num>
  <w:num w:numId="4" w16cid:durableId="1804694240">
    <w:abstractNumId w:val="1"/>
  </w:num>
  <w:num w:numId="5" w16cid:durableId="1809785463">
    <w:abstractNumId w:val="5"/>
  </w:num>
  <w:num w:numId="6" w16cid:durableId="7878175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8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2277"/>
    <w:rsid w:val="00002435"/>
    <w:rsid w:val="00002C7C"/>
    <w:rsid w:val="00023A9A"/>
    <w:rsid w:val="0002567C"/>
    <w:rsid w:val="00044136"/>
    <w:rsid w:val="000A5AE0"/>
    <w:rsid w:val="000B5B25"/>
    <w:rsid w:val="000B5E64"/>
    <w:rsid w:val="000E2F1E"/>
    <w:rsid w:val="000F5306"/>
    <w:rsid w:val="00102437"/>
    <w:rsid w:val="0011084C"/>
    <w:rsid w:val="00135C32"/>
    <w:rsid w:val="00141FBA"/>
    <w:rsid w:val="00145AEA"/>
    <w:rsid w:val="001570B5"/>
    <w:rsid w:val="001B0E87"/>
    <w:rsid w:val="001B6352"/>
    <w:rsid w:val="001D25FF"/>
    <w:rsid w:val="001E7E0C"/>
    <w:rsid w:val="001E7E3B"/>
    <w:rsid w:val="001F5535"/>
    <w:rsid w:val="0020067E"/>
    <w:rsid w:val="00220B38"/>
    <w:rsid w:val="00234835"/>
    <w:rsid w:val="00234E83"/>
    <w:rsid w:val="0023749D"/>
    <w:rsid w:val="00243FE5"/>
    <w:rsid w:val="00255AE0"/>
    <w:rsid w:val="002649CC"/>
    <w:rsid w:val="00275803"/>
    <w:rsid w:val="0028224E"/>
    <w:rsid w:val="002A5F80"/>
    <w:rsid w:val="002D2324"/>
    <w:rsid w:val="002D6248"/>
    <w:rsid w:val="003004FC"/>
    <w:rsid w:val="00312703"/>
    <w:rsid w:val="003366ED"/>
    <w:rsid w:val="00340BFC"/>
    <w:rsid w:val="0034329A"/>
    <w:rsid w:val="003522EA"/>
    <w:rsid w:val="00354D67"/>
    <w:rsid w:val="003636D8"/>
    <w:rsid w:val="0036456C"/>
    <w:rsid w:val="00367ADD"/>
    <w:rsid w:val="0037328C"/>
    <w:rsid w:val="00373F60"/>
    <w:rsid w:val="0039163D"/>
    <w:rsid w:val="003D403C"/>
    <w:rsid w:val="00403727"/>
    <w:rsid w:val="00430E4C"/>
    <w:rsid w:val="004338E9"/>
    <w:rsid w:val="00435338"/>
    <w:rsid w:val="00436A0A"/>
    <w:rsid w:val="0044627E"/>
    <w:rsid w:val="0045184D"/>
    <w:rsid w:val="004546D9"/>
    <w:rsid w:val="004577C1"/>
    <w:rsid w:val="0047129F"/>
    <w:rsid w:val="00476C49"/>
    <w:rsid w:val="0048110E"/>
    <w:rsid w:val="00485CED"/>
    <w:rsid w:val="004B2684"/>
    <w:rsid w:val="004B2D4A"/>
    <w:rsid w:val="004C2D61"/>
    <w:rsid w:val="004C7751"/>
    <w:rsid w:val="004D5938"/>
    <w:rsid w:val="004E1F54"/>
    <w:rsid w:val="004E7CAA"/>
    <w:rsid w:val="004F2B97"/>
    <w:rsid w:val="00502D88"/>
    <w:rsid w:val="00513F6B"/>
    <w:rsid w:val="005176A7"/>
    <w:rsid w:val="005223D1"/>
    <w:rsid w:val="00522BD2"/>
    <w:rsid w:val="00532D25"/>
    <w:rsid w:val="00536B4D"/>
    <w:rsid w:val="0055131C"/>
    <w:rsid w:val="00551908"/>
    <w:rsid w:val="00561FBA"/>
    <w:rsid w:val="005858E8"/>
    <w:rsid w:val="00587FA4"/>
    <w:rsid w:val="005944DE"/>
    <w:rsid w:val="005949D9"/>
    <w:rsid w:val="005A2A80"/>
    <w:rsid w:val="005A49DD"/>
    <w:rsid w:val="005A7EFC"/>
    <w:rsid w:val="005C39A8"/>
    <w:rsid w:val="005C6577"/>
    <w:rsid w:val="00610282"/>
    <w:rsid w:val="00610D01"/>
    <w:rsid w:val="00623ED0"/>
    <w:rsid w:val="006306F0"/>
    <w:rsid w:val="0064307B"/>
    <w:rsid w:val="00644391"/>
    <w:rsid w:val="006451F2"/>
    <w:rsid w:val="00647A06"/>
    <w:rsid w:val="0065315F"/>
    <w:rsid w:val="006712B9"/>
    <w:rsid w:val="00671AC0"/>
    <w:rsid w:val="0068258E"/>
    <w:rsid w:val="006A08DF"/>
    <w:rsid w:val="006A19BA"/>
    <w:rsid w:val="006A3EBD"/>
    <w:rsid w:val="006B2A68"/>
    <w:rsid w:val="006C4C10"/>
    <w:rsid w:val="006F0D91"/>
    <w:rsid w:val="006F7BED"/>
    <w:rsid w:val="00702B8F"/>
    <w:rsid w:val="00704A2F"/>
    <w:rsid w:val="00710B37"/>
    <w:rsid w:val="00713E85"/>
    <w:rsid w:val="00715BFC"/>
    <w:rsid w:val="00722AD4"/>
    <w:rsid w:val="00725C36"/>
    <w:rsid w:val="00727E64"/>
    <w:rsid w:val="00727EF9"/>
    <w:rsid w:val="0076488E"/>
    <w:rsid w:val="00765913"/>
    <w:rsid w:val="00772FA7"/>
    <w:rsid w:val="007779D8"/>
    <w:rsid w:val="00783304"/>
    <w:rsid w:val="007B1601"/>
    <w:rsid w:val="007B1E8B"/>
    <w:rsid w:val="007D1408"/>
    <w:rsid w:val="00835723"/>
    <w:rsid w:val="00841062"/>
    <w:rsid w:val="00841583"/>
    <w:rsid w:val="008919E1"/>
    <w:rsid w:val="008A2E90"/>
    <w:rsid w:val="008B58A7"/>
    <w:rsid w:val="008C4C3B"/>
    <w:rsid w:val="008C710D"/>
    <w:rsid w:val="008D1D1D"/>
    <w:rsid w:val="008F25E8"/>
    <w:rsid w:val="00915117"/>
    <w:rsid w:val="0092480A"/>
    <w:rsid w:val="0092762B"/>
    <w:rsid w:val="00927CF3"/>
    <w:rsid w:val="00933AEB"/>
    <w:rsid w:val="00941FD4"/>
    <w:rsid w:val="00950AB9"/>
    <w:rsid w:val="0097535F"/>
    <w:rsid w:val="00985488"/>
    <w:rsid w:val="00992649"/>
    <w:rsid w:val="009C14D8"/>
    <w:rsid w:val="009D6B3C"/>
    <w:rsid w:val="009E7FA7"/>
    <w:rsid w:val="00A03531"/>
    <w:rsid w:val="00A1477C"/>
    <w:rsid w:val="00A47933"/>
    <w:rsid w:val="00A67D31"/>
    <w:rsid w:val="00A874FF"/>
    <w:rsid w:val="00AB38B1"/>
    <w:rsid w:val="00AB515D"/>
    <w:rsid w:val="00AC727B"/>
    <w:rsid w:val="00B13110"/>
    <w:rsid w:val="00B64E9B"/>
    <w:rsid w:val="00B6654E"/>
    <w:rsid w:val="00B70778"/>
    <w:rsid w:val="00B72C6D"/>
    <w:rsid w:val="00B75481"/>
    <w:rsid w:val="00BC06E6"/>
    <w:rsid w:val="00BD401E"/>
    <w:rsid w:val="00BE3774"/>
    <w:rsid w:val="00C012DB"/>
    <w:rsid w:val="00C211D4"/>
    <w:rsid w:val="00C2210C"/>
    <w:rsid w:val="00C2411D"/>
    <w:rsid w:val="00C27E8D"/>
    <w:rsid w:val="00C35B54"/>
    <w:rsid w:val="00C559EB"/>
    <w:rsid w:val="00C67A67"/>
    <w:rsid w:val="00C712A9"/>
    <w:rsid w:val="00C71F0B"/>
    <w:rsid w:val="00C7222F"/>
    <w:rsid w:val="00CA2277"/>
    <w:rsid w:val="00CA752F"/>
    <w:rsid w:val="00CC7050"/>
    <w:rsid w:val="00CD5C81"/>
    <w:rsid w:val="00D21938"/>
    <w:rsid w:val="00D2616C"/>
    <w:rsid w:val="00D30795"/>
    <w:rsid w:val="00D32199"/>
    <w:rsid w:val="00D34AD4"/>
    <w:rsid w:val="00D35CD8"/>
    <w:rsid w:val="00D6589B"/>
    <w:rsid w:val="00D66328"/>
    <w:rsid w:val="00D802D4"/>
    <w:rsid w:val="00D96919"/>
    <w:rsid w:val="00DA2DC9"/>
    <w:rsid w:val="00DB4D0A"/>
    <w:rsid w:val="00DC5068"/>
    <w:rsid w:val="00DF1298"/>
    <w:rsid w:val="00E04059"/>
    <w:rsid w:val="00E402BC"/>
    <w:rsid w:val="00E832A6"/>
    <w:rsid w:val="00E85245"/>
    <w:rsid w:val="00E9365C"/>
    <w:rsid w:val="00E95802"/>
    <w:rsid w:val="00EA553C"/>
    <w:rsid w:val="00EA5958"/>
    <w:rsid w:val="00EB72A5"/>
    <w:rsid w:val="00EE1382"/>
    <w:rsid w:val="00F0325D"/>
    <w:rsid w:val="00F12B0A"/>
    <w:rsid w:val="00F253E2"/>
    <w:rsid w:val="00F26451"/>
    <w:rsid w:val="00F44F5B"/>
    <w:rsid w:val="00F478AF"/>
    <w:rsid w:val="00F510B3"/>
    <w:rsid w:val="00F77B7A"/>
    <w:rsid w:val="00FA5A82"/>
    <w:rsid w:val="00FC5EC5"/>
    <w:rsid w:val="00FD5FAC"/>
    <w:rsid w:val="00FE6CD0"/>
    <w:rsid w:val="00FF06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89219D1"/>
  <w15:docId w15:val="{08CE315C-9828-4C6F-A64C-7819C528B7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A2277"/>
    <w:rPr>
      <w:sz w:val="24"/>
      <w:szCs w:val="24"/>
    </w:rPr>
  </w:style>
  <w:style w:type="paragraph" w:styleId="1">
    <w:name w:val="heading 1"/>
    <w:basedOn w:val="a"/>
    <w:next w:val="a"/>
    <w:qFormat/>
    <w:rsid w:val="00CA2277"/>
    <w:pPr>
      <w:keepNext/>
      <w:jc w:val="center"/>
      <w:outlineLvl w:val="0"/>
    </w:pPr>
    <w:rPr>
      <w:b/>
      <w:sz w:val="32"/>
      <w:szCs w:val="20"/>
      <w:u w:val="single"/>
    </w:rPr>
  </w:style>
  <w:style w:type="paragraph" w:styleId="2">
    <w:name w:val="heading 2"/>
    <w:basedOn w:val="a"/>
    <w:next w:val="a"/>
    <w:qFormat/>
    <w:rsid w:val="00CA2277"/>
    <w:pPr>
      <w:keepNext/>
      <w:jc w:val="center"/>
      <w:outlineLvl w:val="1"/>
    </w:pPr>
    <w:rPr>
      <w:b/>
      <w:sz w:val="36"/>
      <w:szCs w:val="20"/>
    </w:rPr>
  </w:style>
  <w:style w:type="paragraph" w:styleId="4">
    <w:name w:val="heading 4"/>
    <w:basedOn w:val="a"/>
    <w:next w:val="a"/>
    <w:link w:val="40"/>
    <w:semiHidden/>
    <w:unhideWhenUsed/>
    <w:qFormat/>
    <w:rsid w:val="00941FD4"/>
    <w:pPr>
      <w:keepNext/>
      <w:spacing w:before="240" w:after="60"/>
      <w:outlineLvl w:val="3"/>
    </w:pPr>
    <w:rPr>
      <w:rFonts w:ascii="Calibri" w:hAnsi="Calibri"/>
      <w:b/>
      <w:bCs/>
      <w:sz w:val="28"/>
      <w:szCs w:val="28"/>
    </w:rPr>
  </w:style>
  <w:style w:type="paragraph" w:styleId="6">
    <w:name w:val="heading 6"/>
    <w:basedOn w:val="a"/>
    <w:next w:val="a"/>
    <w:link w:val="60"/>
    <w:semiHidden/>
    <w:unhideWhenUsed/>
    <w:qFormat/>
    <w:rsid w:val="0097535F"/>
    <w:pPr>
      <w:spacing w:before="240" w:after="60"/>
      <w:outlineLvl w:val="5"/>
    </w:pPr>
    <w:rPr>
      <w:rFonts w:ascii="Calibri" w:hAnsi="Calibr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CA2277"/>
    <w:pPr>
      <w:widowControl w:val="0"/>
      <w:adjustRightInd w:val="0"/>
      <w:spacing w:after="160" w:line="240" w:lineRule="exact"/>
      <w:jc w:val="right"/>
    </w:pPr>
    <w:rPr>
      <w:sz w:val="20"/>
      <w:szCs w:val="20"/>
      <w:lang w:val="en-GB" w:eastAsia="en-US"/>
    </w:rPr>
  </w:style>
  <w:style w:type="character" w:customStyle="1" w:styleId="a4">
    <w:name w:val="Цветовое выделение"/>
    <w:rsid w:val="00CA2277"/>
    <w:rPr>
      <w:b/>
      <w:bCs/>
      <w:color w:val="000080"/>
    </w:rPr>
  </w:style>
  <w:style w:type="character" w:customStyle="1" w:styleId="a5">
    <w:name w:val="Гипертекстовая ссылка"/>
    <w:rsid w:val="00CA2277"/>
    <w:rPr>
      <w:b/>
      <w:bCs/>
      <w:color w:val="008000"/>
    </w:rPr>
  </w:style>
  <w:style w:type="paragraph" w:customStyle="1" w:styleId="a6">
    <w:name w:val="Таблицы (моноширинный)"/>
    <w:basedOn w:val="a"/>
    <w:next w:val="a"/>
    <w:rsid w:val="00CA2277"/>
    <w:pPr>
      <w:widowControl w:val="0"/>
      <w:autoSpaceDE w:val="0"/>
      <w:autoSpaceDN w:val="0"/>
      <w:adjustRightInd w:val="0"/>
      <w:jc w:val="both"/>
    </w:pPr>
    <w:rPr>
      <w:rFonts w:ascii="Courier New" w:hAnsi="Courier New" w:cs="Courier New"/>
    </w:rPr>
  </w:style>
  <w:style w:type="character" w:customStyle="1" w:styleId="60">
    <w:name w:val="Заголовок 6 Знак"/>
    <w:link w:val="6"/>
    <w:semiHidden/>
    <w:rsid w:val="0097535F"/>
    <w:rPr>
      <w:rFonts w:ascii="Calibri" w:eastAsia="Times New Roman" w:hAnsi="Calibri" w:cs="Times New Roman"/>
      <w:b/>
      <w:bCs/>
      <w:sz w:val="22"/>
      <w:szCs w:val="22"/>
    </w:rPr>
  </w:style>
  <w:style w:type="paragraph" w:customStyle="1" w:styleId="a7">
    <w:name w:val="Содержимое таблицы"/>
    <w:basedOn w:val="a"/>
    <w:rsid w:val="0097535F"/>
    <w:pPr>
      <w:widowControl w:val="0"/>
      <w:suppressLineNumbers/>
      <w:suppressAutoHyphens/>
    </w:pPr>
    <w:rPr>
      <w:rFonts w:eastAsia="Lucida Sans Unicode"/>
      <w:kern w:val="1"/>
    </w:rPr>
  </w:style>
  <w:style w:type="character" w:customStyle="1" w:styleId="40">
    <w:name w:val="Заголовок 4 Знак"/>
    <w:basedOn w:val="a0"/>
    <w:link w:val="4"/>
    <w:semiHidden/>
    <w:rsid w:val="00941FD4"/>
    <w:rPr>
      <w:rFonts w:ascii="Calibri" w:eastAsia="Times New Roman" w:hAnsi="Calibri" w:cs="Times New Roman"/>
      <w:b/>
      <w:bCs/>
      <w:sz w:val="28"/>
      <w:szCs w:val="28"/>
    </w:rPr>
  </w:style>
  <w:style w:type="paragraph" w:styleId="a8">
    <w:name w:val="header"/>
    <w:basedOn w:val="a"/>
    <w:link w:val="a9"/>
    <w:uiPriority w:val="99"/>
    <w:rsid w:val="00DB4D0A"/>
    <w:pPr>
      <w:tabs>
        <w:tab w:val="center" w:pos="4677"/>
        <w:tab w:val="right" w:pos="9355"/>
      </w:tabs>
    </w:pPr>
  </w:style>
  <w:style w:type="character" w:customStyle="1" w:styleId="a9">
    <w:name w:val="Верхний колонтитул Знак"/>
    <w:basedOn w:val="a0"/>
    <w:link w:val="a8"/>
    <w:uiPriority w:val="99"/>
    <w:rsid w:val="00DB4D0A"/>
    <w:rPr>
      <w:sz w:val="24"/>
      <w:szCs w:val="24"/>
    </w:rPr>
  </w:style>
  <w:style w:type="paragraph" w:styleId="aa">
    <w:name w:val="footer"/>
    <w:basedOn w:val="a"/>
    <w:link w:val="ab"/>
    <w:rsid w:val="00DB4D0A"/>
    <w:pPr>
      <w:tabs>
        <w:tab w:val="center" w:pos="4677"/>
        <w:tab w:val="right" w:pos="9355"/>
      </w:tabs>
    </w:pPr>
  </w:style>
  <w:style w:type="character" w:customStyle="1" w:styleId="ab">
    <w:name w:val="Нижний колонтитул Знак"/>
    <w:basedOn w:val="a0"/>
    <w:link w:val="aa"/>
    <w:rsid w:val="00DB4D0A"/>
    <w:rPr>
      <w:sz w:val="24"/>
      <w:szCs w:val="24"/>
    </w:rPr>
  </w:style>
  <w:style w:type="paragraph" w:styleId="ac">
    <w:name w:val="List Paragraph"/>
    <w:basedOn w:val="a"/>
    <w:uiPriority w:val="34"/>
    <w:qFormat/>
    <w:rsid w:val="00536B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5</Pages>
  <Words>1296</Words>
  <Characters>7389</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Совет депутатов</Company>
  <LinksUpToDate>false</LinksUpToDate>
  <CharactersWithSpaces>8668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Инна</dc:creator>
  <cp:lastModifiedBy>Гагарин Пользователь</cp:lastModifiedBy>
  <cp:revision>10</cp:revision>
  <cp:lastPrinted>2025-07-25T12:37:00Z</cp:lastPrinted>
  <dcterms:created xsi:type="dcterms:W3CDTF">2025-05-19T08:04:00Z</dcterms:created>
  <dcterms:modified xsi:type="dcterms:W3CDTF">2025-07-25T12:37:00Z</dcterms:modified>
</cp:coreProperties>
</file>