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049DE" w14:textId="77777777" w:rsidR="00F12F75" w:rsidRDefault="00F12F75" w:rsidP="00F12F75">
      <w:pPr>
        <w:pageBreakBefore/>
        <w:widowControl w:val="0"/>
        <w:suppressAutoHyphens/>
        <w:ind w:left="4820"/>
        <w:jc w:val="both"/>
        <w:rPr>
          <w:sz w:val="24"/>
          <w:szCs w:val="24"/>
        </w:rPr>
      </w:pPr>
      <w:r>
        <w:rPr>
          <w:sz w:val="24"/>
          <w:szCs w:val="24"/>
        </w:rPr>
        <w:t>Приложение 1</w:t>
      </w:r>
    </w:p>
    <w:p w14:paraId="22EE82F8" w14:textId="77777777" w:rsidR="004A0E49" w:rsidRPr="005A273D" w:rsidRDefault="004A0E49" w:rsidP="004A0E49">
      <w:pPr>
        <w:ind w:left="4820" w:right="893"/>
        <w:jc w:val="both"/>
        <w:rPr>
          <w:bCs/>
          <w:sz w:val="24"/>
          <w:szCs w:val="24"/>
        </w:rPr>
      </w:pPr>
      <w:r w:rsidRPr="005A273D">
        <w:rPr>
          <w:bCs/>
          <w:sz w:val="24"/>
          <w:szCs w:val="24"/>
        </w:rPr>
        <w:t xml:space="preserve">к решению Гагаринской </w:t>
      </w:r>
      <w:r>
        <w:rPr>
          <w:bCs/>
          <w:sz w:val="24"/>
          <w:szCs w:val="24"/>
        </w:rPr>
        <w:t xml:space="preserve">окружной </w:t>
      </w:r>
      <w:r w:rsidRPr="005A273D">
        <w:rPr>
          <w:bCs/>
          <w:sz w:val="24"/>
          <w:szCs w:val="24"/>
        </w:rPr>
        <w:t>Думы</w:t>
      </w:r>
    </w:p>
    <w:p w14:paraId="33233C36" w14:textId="43C83084" w:rsidR="004A0E49" w:rsidRPr="005A273D" w:rsidRDefault="004A0E49" w:rsidP="004A0E49">
      <w:pPr>
        <w:ind w:left="4820" w:right="893"/>
        <w:jc w:val="both"/>
        <w:rPr>
          <w:bCs/>
          <w:sz w:val="24"/>
          <w:szCs w:val="24"/>
        </w:rPr>
      </w:pPr>
      <w:r w:rsidRPr="005A273D">
        <w:rPr>
          <w:bCs/>
          <w:sz w:val="24"/>
          <w:szCs w:val="24"/>
        </w:rPr>
        <w:t xml:space="preserve">от </w:t>
      </w:r>
      <w:r w:rsidR="00C20CDA">
        <w:rPr>
          <w:bCs/>
          <w:sz w:val="24"/>
          <w:szCs w:val="24"/>
        </w:rPr>
        <w:t xml:space="preserve">30 мая 2025 </w:t>
      </w:r>
      <w:proofErr w:type="gramStart"/>
      <w:r w:rsidR="00C20CDA">
        <w:rPr>
          <w:bCs/>
          <w:sz w:val="24"/>
          <w:szCs w:val="24"/>
        </w:rPr>
        <w:t xml:space="preserve">года </w:t>
      </w:r>
      <w:r w:rsidRPr="005A273D">
        <w:rPr>
          <w:bCs/>
          <w:sz w:val="24"/>
          <w:szCs w:val="24"/>
        </w:rPr>
        <w:t xml:space="preserve"> №</w:t>
      </w:r>
      <w:proofErr w:type="gramEnd"/>
      <w:r w:rsidR="0045258F">
        <w:rPr>
          <w:bCs/>
          <w:sz w:val="24"/>
          <w:szCs w:val="24"/>
        </w:rPr>
        <w:t>125</w:t>
      </w:r>
      <w:r w:rsidRPr="005A273D">
        <w:rPr>
          <w:bCs/>
          <w:sz w:val="24"/>
          <w:szCs w:val="24"/>
        </w:rPr>
        <w:t xml:space="preserve"> </w:t>
      </w:r>
    </w:p>
    <w:p w14:paraId="69C9C579" w14:textId="77777777" w:rsidR="004A0E49" w:rsidRPr="005A273D" w:rsidRDefault="004A0E49" w:rsidP="004A0E49">
      <w:pPr>
        <w:ind w:left="4820" w:right="893"/>
        <w:jc w:val="both"/>
        <w:rPr>
          <w:sz w:val="24"/>
          <w:szCs w:val="24"/>
        </w:rPr>
      </w:pPr>
      <w:r w:rsidRPr="005A273D">
        <w:rPr>
          <w:sz w:val="24"/>
          <w:szCs w:val="24"/>
        </w:rPr>
        <w:t xml:space="preserve">«Об исполнении бюджета </w:t>
      </w:r>
      <w:r>
        <w:rPr>
          <w:sz w:val="24"/>
          <w:szCs w:val="24"/>
        </w:rPr>
        <w:t>Гагаринского городского поселения Гагаринского района</w:t>
      </w:r>
      <w:r w:rsidRPr="005A273D">
        <w:rPr>
          <w:sz w:val="24"/>
          <w:szCs w:val="24"/>
        </w:rPr>
        <w:t xml:space="preserve"> Смоленской области за 20</w:t>
      </w:r>
      <w:r>
        <w:rPr>
          <w:sz w:val="24"/>
          <w:szCs w:val="24"/>
        </w:rPr>
        <w:t>24</w:t>
      </w:r>
      <w:r w:rsidRPr="005A273D">
        <w:rPr>
          <w:sz w:val="24"/>
          <w:szCs w:val="24"/>
        </w:rPr>
        <w:t xml:space="preserve"> год»</w:t>
      </w:r>
    </w:p>
    <w:p w14:paraId="7CA99556" w14:textId="77777777" w:rsidR="000D6CF0" w:rsidRDefault="000D6CF0" w:rsidP="00C1023F">
      <w:pPr>
        <w:ind w:left="6372" w:firstLine="708"/>
        <w:jc w:val="right"/>
      </w:pPr>
    </w:p>
    <w:p w14:paraId="10D2F10B" w14:textId="77777777" w:rsidR="00C1023F" w:rsidRPr="00C1023F" w:rsidRDefault="00C1023F" w:rsidP="00C1023F">
      <w:pPr>
        <w:ind w:left="6372" w:firstLine="708"/>
        <w:jc w:val="right"/>
      </w:pPr>
      <w:r w:rsidRPr="00C1023F">
        <w:t xml:space="preserve"> </w:t>
      </w:r>
    </w:p>
    <w:p w14:paraId="0775DC96" w14:textId="77777777" w:rsidR="001B7EF7" w:rsidRPr="007922AD" w:rsidRDefault="00C1023F" w:rsidP="001B7EF7">
      <w:pPr>
        <w:ind w:left="-1134" w:right="-568" w:firstLine="708"/>
        <w:jc w:val="center"/>
        <w:rPr>
          <w:b/>
          <w:sz w:val="24"/>
          <w:szCs w:val="24"/>
        </w:rPr>
      </w:pPr>
      <w:r>
        <w:rPr>
          <w:b/>
          <w:sz w:val="24"/>
          <w:szCs w:val="24"/>
        </w:rPr>
        <w:t>Доходы</w:t>
      </w:r>
      <w:r w:rsidR="00C80E30" w:rsidRPr="007922AD">
        <w:rPr>
          <w:b/>
          <w:sz w:val="24"/>
          <w:szCs w:val="24"/>
        </w:rPr>
        <w:t xml:space="preserve"> бюджета Гагаринского городского поселения</w:t>
      </w:r>
    </w:p>
    <w:p w14:paraId="4F9C12B3" w14:textId="77777777" w:rsidR="00267D9C" w:rsidRDefault="00C80E30" w:rsidP="00C1023F">
      <w:pPr>
        <w:jc w:val="center"/>
        <w:rPr>
          <w:b/>
          <w:sz w:val="28"/>
          <w:szCs w:val="28"/>
        </w:rPr>
      </w:pPr>
      <w:r w:rsidRPr="007922AD">
        <w:rPr>
          <w:b/>
          <w:sz w:val="24"/>
          <w:szCs w:val="24"/>
        </w:rPr>
        <w:t>Гагаринского рай</w:t>
      </w:r>
      <w:r w:rsidR="004E14D6" w:rsidRPr="007922AD">
        <w:rPr>
          <w:b/>
          <w:sz w:val="24"/>
          <w:szCs w:val="24"/>
        </w:rPr>
        <w:t>она Смоленской области</w:t>
      </w:r>
      <w:r w:rsidR="00C1023F" w:rsidRPr="00C1023F">
        <w:rPr>
          <w:b/>
          <w:sz w:val="28"/>
          <w:szCs w:val="28"/>
        </w:rPr>
        <w:t xml:space="preserve"> </w:t>
      </w:r>
    </w:p>
    <w:p w14:paraId="31863D50" w14:textId="77777777" w:rsidR="00C1023F" w:rsidRPr="00C1023F" w:rsidRDefault="00C1023F" w:rsidP="00C1023F">
      <w:pPr>
        <w:jc w:val="center"/>
        <w:rPr>
          <w:b/>
          <w:sz w:val="24"/>
          <w:szCs w:val="24"/>
        </w:rPr>
      </w:pPr>
      <w:r w:rsidRPr="00C1023F">
        <w:rPr>
          <w:b/>
          <w:sz w:val="24"/>
          <w:szCs w:val="24"/>
        </w:rPr>
        <w:t xml:space="preserve">по кодам </w:t>
      </w:r>
      <w:r w:rsidR="00267D9C">
        <w:rPr>
          <w:b/>
          <w:sz w:val="24"/>
          <w:szCs w:val="24"/>
        </w:rPr>
        <w:t>классификации доходов</w:t>
      </w:r>
      <w:r w:rsidR="00531220">
        <w:rPr>
          <w:b/>
          <w:sz w:val="24"/>
          <w:szCs w:val="24"/>
        </w:rPr>
        <w:t xml:space="preserve"> бюджетов</w:t>
      </w:r>
    </w:p>
    <w:p w14:paraId="05EAE934" w14:textId="77777777" w:rsidR="00C80E30" w:rsidRDefault="004E14D6" w:rsidP="00C80E30">
      <w:pPr>
        <w:jc w:val="center"/>
        <w:rPr>
          <w:b/>
          <w:sz w:val="24"/>
          <w:szCs w:val="24"/>
        </w:rPr>
      </w:pPr>
      <w:r w:rsidRPr="007922AD">
        <w:rPr>
          <w:b/>
          <w:sz w:val="24"/>
          <w:szCs w:val="24"/>
        </w:rPr>
        <w:t xml:space="preserve">за </w:t>
      </w:r>
      <w:r w:rsidR="00E54F34">
        <w:rPr>
          <w:b/>
          <w:sz w:val="24"/>
          <w:szCs w:val="24"/>
        </w:rPr>
        <w:t>20</w:t>
      </w:r>
      <w:r w:rsidR="0031625A">
        <w:rPr>
          <w:b/>
          <w:sz w:val="24"/>
          <w:szCs w:val="24"/>
        </w:rPr>
        <w:t>2</w:t>
      </w:r>
      <w:r w:rsidR="004A0E49">
        <w:rPr>
          <w:b/>
          <w:sz w:val="24"/>
          <w:szCs w:val="24"/>
        </w:rPr>
        <w:t>4</w:t>
      </w:r>
      <w:r w:rsidR="001B7EF7" w:rsidRPr="007922AD">
        <w:rPr>
          <w:b/>
          <w:sz w:val="24"/>
          <w:szCs w:val="24"/>
        </w:rPr>
        <w:t xml:space="preserve"> год</w:t>
      </w:r>
    </w:p>
    <w:p w14:paraId="200119C7" w14:textId="77777777" w:rsidR="007A61D5" w:rsidRPr="007922AD" w:rsidRDefault="007A61D5" w:rsidP="00C80E30">
      <w:pPr>
        <w:jc w:val="center"/>
        <w:rPr>
          <w:b/>
          <w:sz w:val="24"/>
          <w:szCs w:val="24"/>
        </w:rPr>
      </w:pPr>
    </w:p>
    <w:p w14:paraId="6546AF5F" w14:textId="77777777" w:rsidR="007922AD" w:rsidRPr="00E97312" w:rsidRDefault="0056629F" w:rsidP="00C80E30">
      <w:pPr>
        <w:jc w:val="center"/>
        <w:rPr>
          <w:sz w:val="24"/>
          <w:szCs w:val="24"/>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sidR="007730CC">
        <w:rPr>
          <w:b/>
          <w:sz w:val="24"/>
          <w:szCs w:val="24"/>
        </w:rPr>
        <w:t xml:space="preserve"> </w:t>
      </w:r>
      <w:r w:rsidR="00E97312" w:rsidRPr="00E97312">
        <w:rPr>
          <w:sz w:val="24"/>
          <w:szCs w:val="24"/>
        </w:rPr>
        <w:t>(</w:t>
      </w:r>
      <w:r w:rsidR="007730CC" w:rsidRPr="00E97312">
        <w:rPr>
          <w:sz w:val="24"/>
          <w:szCs w:val="24"/>
        </w:rPr>
        <w:t>рублей</w:t>
      </w:r>
      <w:r w:rsidR="00E97312" w:rsidRPr="00E97312">
        <w:rPr>
          <w:sz w:val="24"/>
          <w:szCs w:val="24"/>
        </w:rPr>
        <w:t>)</w:t>
      </w:r>
    </w:p>
    <w:tbl>
      <w:tblPr>
        <w:tblW w:w="10348" w:type="dxa"/>
        <w:tblInd w:w="-459" w:type="dxa"/>
        <w:tblLayout w:type="fixed"/>
        <w:tblLook w:val="0000" w:firstRow="0" w:lastRow="0" w:firstColumn="0" w:lastColumn="0" w:noHBand="0" w:noVBand="0"/>
      </w:tblPr>
      <w:tblGrid>
        <w:gridCol w:w="5245"/>
        <w:gridCol w:w="3260"/>
        <w:gridCol w:w="1843"/>
      </w:tblGrid>
      <w:tr w:rsidR="00C36230" w:rsidRPr="00A13A62" w14:paraId="7621C8A7" w14:textId="77777777" w:rsidTr="007730CC">
        <w:trPr>
          <w:trHeight w:val="942"/>
        </w:trPr>
        <w:tc>
          <w:tcPr>
            <w:tcW w:w="5245" w:type="dxa"/>
            <w:tcBorders>
              <w:top w:val="single" w:sz="4" w:space="0" w:color="auto"/>
              <w:left w:val="single" w:sz="6" w:space="0" w:color="auto"/>
              <w:bottom w:val="single" w:sz="4" w:space="0" w:color="auto"/>
              <w:right w:val="single" w:sz="6" w:space="0" w:color="auto"/>
            </w:tcBorders>
            <w:vAlign w:val="center"/>
          </w:tcPr>
          <w:p w14:paraId="63C2C5AC" w14:textId="77777777" w:rsidR="00C36230" w:rsidRPr="007C357D" w:rsidRDefault="00C36230" w:rsidP="00D52B0B">
            <w:pPr>
              <w:jc w:val="center"/>
              <w:rPr>
                <w:b/>
                <w:bCs/>
                <w:sz w:val="24"/>
                <w:szCs w:val="24"/>
              </w:rPr>
            </w:pPr>
            <w:r w:rsidRPr="007C357D">
              <w:rPr>
                <w:b/>
                <w:bCs/>
                <w:sz w:val="24"/>
                <w:szCs w:val="24"/>
              </w:rPr>
              <w:t>Наименование главного администратора дохода, показателя</w:t>
            </w:r>
          </w:p>
        </w:tc>
        <w:tc>
          <w:tcPr>
            <w:tcW w:w="3260" w:type="dxa"/>
            <w:tcBorders>
              <w:top w:val="single" w:sz="4" w:space="0" w:color="auto"/>
              <w:left w:val="single" w:sz="6" w:space="0" w:color="auto"/>
              <w:bottom w:val="single" w:sz="4" w:space="0" w:color="auto"/>
              <w:right w:val="single" w:sz="6" w:space="0" w:color="auto"/>
            </w:tcBorders>
            <w:vAlign w:val="center"/>
          </w:tcPr>
          <w:p w14:paraId="4226427B" w14:textId="77777777" w:rsidR="00C36230" w:rsidRPr="007C357D" w:rsidRDefault="00C36230" w:rsidP="00D52B0B">
            <w:pPr>
              <w:jc w:val="center"/>
              <w:rPr>
                <w:b/>
                <w:bCs/>
                <w:sz w:val="24"/>
                <w:szCs w:val="24"/>
              </w:rPr>
            </w:pPr>
            <w:r w:rsidRPr="007C357D">
              <w:rPr>
                <w:b/>
                <w:bCs/>
                <w:sz w:val="24"/>
                <w:szCs w:val="24"/>
              </w:rPr>
              <w:t>Код</w:t>
            </w:r>
          </w:p>
          <w:p w14:paraId="50D15135" w14:textId="77777777" w:rsidR="00C36230" w:rsidRPr="007C357D" w:rsidRDefault="00C36230" w:rsidP="00D52B0B">
            <w:pPr>
              <w:jc w:val="center"/>
              <w:rPr>
                <w:b/>
                <w:bCs/>
                <w:sz w:val="24"/>
                <w:szCs w:val="24"/>
              </w:rPr>
            </w:pPr>
          </w:p>
        </w:tc>
        <w:tc>
          <w:tcPr>
            <w:tcW w:w="1843" w:type="dxa"/>
            <w:tcBorders>
              <w:top w:val="single" w:sz="4" w:space="0" w:color="auto"/>
              <w:left w:val="single" w:sz="6" w:space="0" w:color="auto"/>
              <w:bottom w:val="single" w:sz="4" w:space="0" w:color="auto"/>
              <w:right w:val="single" w:sz="6" w:space="0" w:color="auto"/>
            </w:tcBorders>
            <w:vAlign w:val="center"/>
          </w:tcPr>
          <w:p w14:paraId="09254702" w14:textId="77777777" w:rsidR="00C36230" w:rsidRPr="007C357D" w:rsidRDefault="00C36230" w:rsidP="00D52B0B">
            <w:pPr>
              <w:jc w:val="center"/>
              <w:rPr>
                <w:b/>
                <w:bCs/>
                <w:sz w:val="24"/>
                <w:szCs w:val="24"/>
              </w:rPr>
            </w:pPr>
            <w:r w:rsidRPr="007C357D">
              <w:rPr>
                <w:b/>
                <w:bCs/>
                <w:sz w:val="24"/>
                <w:szCs w:val="24"/>
              </w:rPr>
              <w:t>Кассовое исполнение</w:t>
            </w:r>
          </w:p>
        </w:tc>
      </w:tr>
      <w:tr w:rsidR="00C30628" w:rsidRPr="00A13A62" w14:paraId="29D0859B" w14:textId="77777777" w:rsidTr="007730CC">
        <w:trPr>
          <w:trHeight w:val="114"/>
        </w:trPr>
        <w:tc>
          <w:tcPr>
            <w:tcW w:w="5245" w:type="dxa"/>
            <w:tcBorders>
              <w:top w:val="single" w:sz="4" w:space="0" w:color="auto"/>
              <w:left w:val="single" w:sz="6" w:space="0" w:color="auto"/>
              <w:right w:val="single" w:sz="6" w:space="0" w:color="auto"/>
            </w:tcBorders>
            <w:vAlign w:val="center"/>
          </w:tcPr>
          <w:p w14:paraId="091B9FF7" w14:textId="77777777" w:rsidR="00C30628" w:rsidRPr="007C357D" w:rsidRDefault="00C30628" w:rsidP="00D52B0B">
            <w:pPr>
              <w:jc w:val="center"/>
              <w:rPr>
                <w:b/>
                <w:bCs/>
                <w:sz w:val="24"/>
                <w:szCs w:val="24"/>
              </w:rPr>
            </w:pPr>
          </w:p>
        </w:tc>
        <w:tc>
          <w:tcPr>
            <w:tcW w:w="3260" w:type="dxa"/>
            <w:tcBorders>
              <w:top w:val="single" w:sz="4" w:space="0" w:color="auto"/>
              <w:left w:val="single" w:sz="6" w:space="0" w:color="auto"/>
              <w:right w:val="single" w:sz="6" w:space="0" w:color="auto"/>
            </w:tcBorders>
            <w:vAlign w:val="center"/>
          </w:tcPr>
          <w:p w14:paraId="03D46C6C" w14:textId="77777777" w:rsidR="00C30628" w:rsidRPr="007C357D" w:rsidRDefault="00C30628" w:rsidP="00C30628">
            <w:pPr>
              <w:rPr>
                <w:b/>
                <w:bCs/>
                <w:sz w:val="24"/>
                <w:szCs w:val="24"/>
              </w:rPr>
            </w:pPr>
          </w:p>
        </w:tc>
        <w:tc>
          <w:tcPr>
            <w:tcW w:w="1843" w:type="dxa"/>
            <w:tcBorders>
              <w:top w:val="single" w:sz="4" w:space="0" w:color="auto"/>
              <w:left w:val="single" w:sz="6" w:space="0" w:color="auto"/>
              <w:right w:val="single" w:sz="6" w:space="0" w:color="auto"/>
            </w:tcBorders>
            <w:vAlign w:val="center"/>
          </w:tcPr>
          <w:p w14:paraId="07502CBA" w14:textId="77777777" w:rsidR="00C30628" w:rsidRPr="007C357D" w:rsidRDefault="00C30628" w:rsidP="00D52B0B">
            <w:pPr>
              <w:jc w:val="center"/>
              <w:rPr>
                <w:b/>
                <w:bCs/>
                <w:sz w:val="24"/>
                <w:szCs w:val="24"/>
              </w:rPr>
            </w:pPr>
          </w:p>
        </w:tc>
      </w:tr>
      <w:tr w:rsidR="00C30628" w:rsidRPr="00A85B6C" w14:paraId="605044FA" w14:textId="77777777" w:rsidTr="007730CC">
        <w:trPr>
          <w:trHeight w:val="264"/>
        </w:trPr>
        <w:tc>
          <w:tcPr>
            <w:tcW w:w="5245" w:type="dxa"/>
            <w:tcBorders>
              <w:top w:val="nil"/>
              <w:left w:val="single" w:sz="6" w:space="0" w:color="auto"/>
              <w:bottom w:val="single" w:sz="6" w:space="0" w:color="auto"/>
              <w:right w:val="single" w:sz="6" w:space="0" w:color="auto"/>
            </w:tcBorders>
            <w:vAlign w:val="center"/>
          </w:tcPr>
          <w:p w14:paraId="3FA26154" w14:textId="77777777" w:rsidR="00C30628" w:rsidRPr="00704E5B" w:rsidRDefault="00C30628" w:rsidP="00C30628">
            <w:pPr>
              <w:jc w:val="center"/>
              <w:rPr>
                <w:b/>
                <w:bCs/>
                <w:sz w:val="24"/>
                <w:szCs w:val="24"/>
              </w:rPr>
            </w:pPr>
            <w:r w:rsidRPr="00704E5B">
              <w:rPr>
                <w:b/>
                <w:bCs/>
                <w:sz w:val="24"/>
                <w:szCs w:val="24"/>
              </w:rPr>
              <w:t xml:space="preserve">Федеральная налоговая служба </w:t>
            </w:r>
          </w:p>
          <w:p w14:paraId="537C9B12" w14:textId="77777777" w:rsidR="00C30628" w:rsidRPr="00704E5B" w:rsidRDefault="00C30628" w:rsidP="00C30628">
            <w:pPr>
              <w:jc w:val="center"/>
              <w:rPr>
                <w:b/>
                <w:bCs/>
                <w:sz w:val="24"/>
                <w:szCs w:val="24"/>
              </w:rPr>
            </w:pPr>
            <w:r w:rsidRPr="00704E5B">
              <w:rPr>
                <w:b/>
                <w:bCs/>
                <w:sz w:val="24"/>
                <w:szCs w:val="24"/>
              </w:rPr>
              <w:t>(Управление Федеральной налоговой службы по Смоленской области)</w:t>
            </w:r>
          </w:p>
        </w:tc>
        <w:tc>
          <w:tcPr>
            <w:tcW w:w="3260" w:type="dxa"/>
            <w:tcBorders>
              <w:top w:val="nil"/>
              <w:left w:val="nil"/>
              <w:bottom w:val="single" w:sz="6" w:space="0" w:color="auto"/>
              <w:right w:val="single" w:sz="6" w:space="0" w:color="auto"/>
            </w:tcBorders>
            <w:vAlign w:val="center"/>
          </w:tcPr>
          <w:p w14:paraId="6E55ED49" w14:textId="77777777" w:rsidR="00C30628" w:rsidRPr="00704E5B" w:rsidRDefault="00C30628" w:rsidP="00D52B0B">
            <w:pPr>
              <w:jc w:val="center"/>
              <w:rPr>
                <w:b/>
                <w:bCs/>
                <w:sz w:val="24"/>
                <w:szCs w:val="24"/>
              </w:rPr>
            </w:pPr>
            <w:r w:rsidRPr="00704E5B">
              <w:rPr>
                <w:b/>
                <w:bCs/>
                <w:sz w:val="24"/>
                <w:szCs w:val="24"/>
              </w:rPr>
              <w:t>182</w:t>
            </w:r>
          </w:p>
        </w:tc>
        <w:tc>
          <w:tcPr>
            <w:tcW w:w="1843" w:type="dxa"/>
            <w:tcBorders>
              <w:top w:val="nil"/>
              <w:left w:val="nil"/>
              <w:bottom w:val="single" w:sz="6" w:space="0" w:color="auto"/>
              <w:right w:val="single" w:sz="6" w:space="0" w:color="auto"/>
            </w:tcBorders>
            <w:vAlign w:val="center"/>
          </w:tcPr>
          <w:p w14:paraId="717CEB00" w14:textId="77777777" w:rsidR="00C30628" w:rsidRPr="00704E5B" w:rsidRDefault="00CA3A10" w:rsidP="002E0BB4">
            <w:pPr>
              <w:jc w:val="center"/>
              <w:rPr>
                <w:b/>
                <w:bCs/>
                <w:sz w:val="24"/>
                <w:szCs w:val="24"/>
              </w:rPr>
            </w:pPr>
            <w:r>
              <w:rPr>
                <w:b/>
                <w:bCs/>
                <w:sz w:val="24"/>
                <w:szCs w:val="24"/>
              </w:rPr>
              <w:t>283 766 332,98</w:t>
            </w:r>
          </w:p>
        </w:tc>
      </w:tr>
      <w:tr w:rsidR="00C30628" w:rsidRPr="00A85B6C" w14:paraId="6C25E835" w14:textId="77777777" w:rsidTr="00F35466">
        <w:trPr>
          <w:trHeight w:val="1782"/>
        </w:trPr>
        <w:tc>
          <w:tcPr>
            <w:tcW w:w="5245" w:type="dxa"/>
            <w:tcBorders>
              <w:top w:val="nil"/>
              <w:left w:val="single" w:sz="6" w:space="0" w:color="auto"/>
              <w:bottom w:val="single" w:sz="6" w:space="0" w:color="auto"/>
              <w:right w:val="single" w:sz="6" w:space="0" w:color="auto"/>
            </w:tcBorders>
          </w:tcPr>
          <w:p w14:paraId="02730CE8" w14:textId="77777777" w:rsidR="00C30628" w:rsidRPr="00704E5B" w:rsidRDefault="00E9246E" w:rsidP="0007501C">
            <w:pPr>
              <w:jc w:val="both"/>
              <w:rPr>
                <w:sz w:val="24"/>
                <w:szCs w:val="24"/>
              </w:rPr>
            </w:pPr>
            <w:r w:rsidRPr="00E9246E">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3260" w:type="dxa"/>
            <w:tcBorders>
              <w:top w:val="nil"/>
              <w:left w:val="nil"/>
              <w:bottom w:val="single" w:sz="6" w:space="0" w:color="auto"/>
              <w:right w:val="single" w:sz="6" w:space="0" w:color="auto"/>
            </w:tcBorders>
            <w:vAlign w:val="center"/>
          </w:tcPr>
          <w:p w14:paraId="12C2CAD8" w14:textId="77777777" w:rsidR="00C30628" w:rsidRPr="00704E5B" w:rsidRDefault="00C30628" w:rsidP="008A1B3C">
            <w:pPr>
              <w:tabs>
                <w:tab w:val="left" w:pos="2694"/>
              </w:tabs>
              <w:jc w:val="center"/>
              <w:rPr>
                <w:sz w:val="24"/>
                <w:szCs w:val="24"/>
              </w:rPr>
            </w:pPr>
            <w:r w:rsidRPr="00704E5B">
              <w:rPr>
                <w:sz w:val="24"/>
                <w:szCs w:val="24"/>
              </w:rPr>
              <w:t>182 1</w:t>
            </w:r>
            <w:r w:rsidR="00986B9B">
              <w:rPr>
                <w:sz w:val="24"/>
                <w:szCs w:val="24"/>
              </w:rPr>
              <w:t xml:space="preserve"> </w:t>
            </w:r>
            <w:r w:rsidRPr="00704E5B">
              <w:rPr>
                <w:sz w:val="24"/>
                <w:szCs w:val="24"/>
              </w:rPr>
              <w:t>01 02010 01 0000 110</w:t>
            </w:r>
          </w:p>
        </w:tc>
        <w:tc>
          <w:tcPr>
            <w:tcW w:w="1843" w:type="dxa"/>
            <w:tcBorders>
              <w:top w:val="nil"/>
              <w:left w:val="nil"/>
              <w:bottom w:val="single" w:sz="6" w:space="0" w:color="auto"/>
              <w:right w:val="single" w:sz="6" w:space="0" w:color="auto"/>
            </w:tcBorders>
            <w:vAlign w:val="center"/>
          </w:tcPr>
          <w:p w14:paraId="55EC7A8A" w14:textId="77777777" w:rsidR="0074098F" w:rsidRPr="00704E5B" w:rsidRDefault="00063C7B" w:rsidP="002F53B6">
            <w:pPr>
              <w:widowControl w:val="0"/>
              <w:autoSpaceDE w:val="0"/>
              <w:autoSpaceDN w:val="0"/>
              <w:adjustRightInd w:val="0"/>
              <w:jc w:val="center"/>
              <w:rPr>
                <w:sz w:val="24"/>
                <w:szCs w:val="24"/>
              </w:rPr>
            </w:pPr>
            <w:r w:rsidRPr="00063C7B">
              <w:rPr>
                <w:sz w:val="24"/>
                <w:szCs w:val="24"/>
              </w:rPr>
              <w:t>99</w:t>
            </w:r>
            <w:r>
              <w:rPr>
                <w:sz w:val="24"/>
                <w:szCs w:val="24"/>
              </w:rPr>
              <w:t> </w:t>
            </w:r>
            <w:r w:rsidRPr="00063C7B">
              <w:rPr>
                <w:sz w:val="24"/>
                <w:szCs w:val="24"/>
              </w:rPr>
              <w:t>052</w:t>
            </w:r>
            <w:r>
              <w:rPr>
                <w:sz w:val="24"/>
                <w:szCs w:val="24"/>
              </w:rPr>
              <w:t xml:space="preserve"> </w:t>
            </w:r>
            <w:r w:rsidRPr="00063C7B">
              <w:rPr>
                <w:sz w:val="24"/>
                <w:szCs w:val="24"/>
              </w:rPr>
              <w:t>158,73</w:t>
            </w:r>
          </w:p>
        </w:tc>
      </w:tr>
      <w:tr w:rsidR="00C30628" w:rsidRPr="00A85B6C" w14:paraId="24EE4A18" w14:textId="77777777" w:rsidTr="007730CC">
        <w:trPr>
          <w:trHeight w:val="264"/>
        </w:trPr>
        <w:tc>
          <w:tcPr>
            <w:tcW w:w="5245" w:type="dxa"/>
            <w:tcBorders>
              <w:top w:val="nil"/>
              <w:left w:val="single" w:sz="6" w:space="0" w:color="auto"/>
              <w:bottom w:val="single" w:sz="6" w:space="0" w:color="auto"/>
              <w:right w:val="single" w:sz="6" w:space="0" w:color="auto"/>
            </w:tcBorders>
          </w:tcPr>
          <w:p w14:paraId="054A1E90" w14:textId="77777777" w:rsidR="00C30628" w:rsidRPr="00704E5B" w:rsidRDefault="00E9246E" w:rsidP="0007501C">
            <w:pPr>
              <w:jc w:val="both"/>
              <w:rPr>
                <w:sz w:val="24"/>
                <w:szCs w:val="24"/>
              </w:rPr>
            </w:pPr>
            <w:r w:rsidRPr="00E9246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3260" w:type="dxa"/>
            <w:tcBorders>
              <w:top w:val="nil"/>
              <w:left w:val="nil"/>
              <w:bottom w:val="single" w:sz="6" w:space="0" w:color="auto"/>
              <w:right w:val="single" w:sz="6" w:space="0" w:color="auto"/>
            </w:tcBorders>
            <w:vAlign w:val="center"/>
          </w:tcPr>
          <w:p w14:paraId="07831D9C" w14:textId="77777777" w:rsidR="00C30628" w:rsidRPr="00704E5B" w:rsidRDefault="00C30628" w:rsidP="008A1B3C">
            <w:pPr>
              <w:jc w:val="center"/>
              <w:rPr>
                <w:sz w:val="24"/>
                <w:szCs w:val="24"/>
              </w:rPr>
            </w:pPr>
            <w:r w:rsidRPr="00704E5B">
              <w:rPr>
                <w:sz w:val="24"/>
                <w:szCs w:val="24"/>
              </w:rPr>
              <w:t>182 1</w:t>
            </w:r>
            <w:r w:rsidR="00986B9B">
              <w:rPr>
                <w:sz w:val="24"/>
                <w:szCs w:val="24"/>
              </w:rPr>
              <w:t xml:space="preserve"> </w:t>
            </w:r>
            <w:r w:rsidRPr="00704E5B">
              <w:rPr>
                <w:sz w:val="24"/>
                <w:szCs w:val="24"/>
              </w:rPr>
              <w:t>01 02020 01 0000 110</w:t>
            </w:r>
          </w:p>
        </w:tc>
        <w:tc>
          <w:tcPr>
            <w:tcW w:w="1843" w:type="dxa"/>
            <w:tcBorders>
              <w:top w:val="nil"/>
              <w:left w:val="nil"/>
              <w:bottom w:val="single" w:sz="6" w:space="0" w:color="auto"/>
              <w:right w:val="single" w:sz="6" w:space="0" w:color="auto"/>
            </w:tcBorders>
            <w:vAlign w:val="center"/>
          </w:tcPr>
          <w:p w14:paraId="4C138BFD" w14:textId="77777777" w:rsidR="00C30628" w:rsidRPr="00704E5B" w:rsidRDefault="00063C7B" w:rsidP="00116184">
            <w:pPr>
              <w:widowControl w:val="0"/>
              <w:autoSpaceDE w:val="0"/>
              <w:autoSpaceDN w:val="0"/>
              <w:adjustRightInd w:val="0"/>
              <w:jc w:val="center"/>
              <w:rPr>
                <w:sz w:val="24"/>
                <w:szCs w:val="24"/>
              </w:rPr>
            </w:pPr>
            <w:r w:rsidRPr="00063C7B">
              <w:rPr>
                <w:sz w:val="24"/>
                <w:szCs w:val="24"/>
              </w:rPr>
              <w:t>384</w:t>
            </w:r>
            <w:r>
              <w:rPr>
                <w:sz w:val="24"/>
                <w:szCs w:val="24"/>
              </w:rPr>
              <w:t xml:space="preserve"> </w:t>
            </w:r>
            <w:r w:rsidRPr="00063C7B">
              <w:rPr>
                <w:sz w:val="24"/>
                <w:szCs w:val="24"/>
              </w:rPr>
              <w:t>614,97</w:t>
            </w:r>
          </w:p>
        </w:tc>
      </w:tr>
      <w:tr w:rsidR="009157B7" w:rsidRPr="009157B7" w14:paraId="65467F9C" w14:textId="77777777" w:rsidTr="007730CC">
        <w:trPr>
          <w:trHeight w:val="264"/>
        </w:trPr>
        <w:tc>
          <w:tcPr>
            <w:tcW w:w="5245" w:type="dxa"/>
            <w:tcBorders>
              <w:top w:val="nil"/>
              <w:left w:val="single" w:sz="6" w:space="0" w:color="auto"/>
              <w:bottom w:val="single" w:sz="6" w:space="0" w:color="auto"/>
              <w:right w:val="single" w:sz="6" w:space="0" w:color="auto"/>
            </w:tcBorders>
          </w:tcPr>
          <w:p w14:paraId="649D44BF" w14:textId="77777777" w:rsidR="00C30628" w:rsidRPr="00704E5B" w:rsidRDefault="00E9246E" w:rsidP="00BC53A3">
            <w:pPr>
              <w:jc w:val="both"/>
              <w:rPr>
                <w:sz w:val="24"/>
                <w:szCs w:val="24"/>
              </w:rPr>
            </w:pPr>
            <w:r w:rsidRPr="00E9246E">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3260" w:type="dxa"/>
            <w:tcBorders>
              <w:top w:val="nil"/>
              <w:left w:val="nil"/>
              <w:bottom w:val="single" w:sz="6" w:space="0" w:color="auto"/>
              <w:right w:val="single" w:sz="6" w:space="0" w:color="auto"/>
            </w:tcBorders>
            <w:vAlign w:val="center"/>
          </w:tcPr>
          <w:p w14:paraId="00633EEA" w14:textId="77777777" w:rsidR="00C30628" w:rsidRPr="00704E5B" w:rsidRDefault="00C30628" w:rsidP="008A1B3C">
            <w:pPr>
              <w:jc w:val="center"/>
              <w:rPr>
                <w:sz w:val="24"/>
                <w:szCs w:val="24"/>
              </w:rPr>
            </w:pPr>
            <w:r w:rsidRPr="00704E5B">
              <w:rPr>
                <w:sz w:val="24"/>
                <w:szCs w:val="24"/>
              </w:rPr>
              <w:t>182 1</w:t>
            </w:r>
            <w:r w:rsidR="00986B9B">
              <w:rPr>
                <w:sz w:val="24"/>
                <w:szCs w:val="24"/>
              </w:rPr>
              <w:t xml:space="preserve"> </w:t>
            </w:r>
            <w:r w:rsidRPr="00704E5B">
              <w:rPr>
                <w:sz w:val="24"/>
                <w:szCs w:val="24"/>
              </w:rPr>
              <w:t>01 02030 01 0000 110</w:t>
            </w:r>
          </w:p>
        </w:tc>
        <w:tc>
          <w:tcPr>
            <w:tcW w:w="1843" w:type="dxa"/>
            <w:tcBorders>
              <w:top w:val="nil"/>
              <w:left w:val="nil"/>
              <w:bottom w:val="single" w:sz="6" w:space="0" w:color="auto"/>
              <w:right w:val="single" w:sz="6" w:space="0" w:color="auto"/>
            </w:tcBorders>
            <w:vAlign w:val="center"/>
          </w:tcPr>
          <w:p w14:paraId="7A713D38" w14:textId="77777777" w:rsidR="00C30628" w:rsidRPr="00704E5B" w:rsidRDefault="00063C7B" w:rsidP="00116184">
            <w:pPr>
              <w:widowControl w:val="0"/>
              <w:autoSpaceDE w:val="0"/>
              <w:autoSpaceDN w:val="0"/>
              <w:adjustRightInd w:val="0"/>
              <w:jc w:val="center"/>
              <w:rPr>
                <w:sz w:val="24"/>
                <w:szCs w:val="24"/>
              </w:rPr>
            </w:pPr>
            <w:r w:rsidRPr="00063C7B">
              <w:rPr>
                <w:sz w:val="24"/>
                <w:szCs w:val="24"/>
              </w:rPr>
              <w:t>10</w:t>
            </w:r>
            <w:r>
              <w:rPr>
                <w:sz w:val="24"/>
                <w:szCs w:val="24"/>
              </w:rPr>
              <w:t> </w:t>
            </w:r>
            <w:r w:rsidRPr="00063C7B">
              <w:rPr>
                <w:sz w:val="24"/>
                <w:szCs w:val="24"/>
              </w:rPr>
              <w:t>158</w:t>
            </w:r>
            <w:r>
              <w:rPr>
                <w:sz w:val="24"/>
                <w:szCs w:val="24"/>
              </w:rPr>
              <w:t xml:space="preserve"> </w:t>
            </w:r>
            <w:r w:rsidRPr="00063C7B">
              <w:rPr>
                <w:sz w:val="24"/>
                <w:szCs w:val="24"/>
              </w:rPr>
              <w:t>767,6</w:t>
            </w:r>
          </w:p>
        </w:tc>
      </w:tr>
      <w:tr w:rsidR="00E9246E" w:rsidRPr="00A85B6C" w14:paraId="750D2E7E"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5C9A6C0C" w14:textId="77777777" w:rsidR="00E9246E" w:rsidRPr="00704E5B" w:rsidRDefault="00E9246E" w:rsidP="00E9246E">
            <w:pPr>
              <w:widowControl w:val="0"/>
              <w:autoSpaceDE w:val="0"/>
              <w:autoSpaceDN w:val="0"/>
              <w:adjustRightInd w:val="0"/>
              <w:jc w:val="both"/>
              <w:rPr>
                <w:sz w:val="24"/>
                <w:szCs w:val="24"/>
              </w:rPr>
            </w:pPr>
            <w:r w:rsidRPr="00EE6D41">
              <w:rPr>
                <w:sz w:val="24"/>
                <w:szCs w:val="24"/>
              </w:rPr>
              <w:t xml:space="preserve">Налог на доходы физических лиц в части суммы налога, превышающей 650 000 рублей, относящейся к части налоговой базы, </w:t>
            </w:r>
            <w:r w:rsidRPr="00EE6D41">
              <w:rPr>
                <w:sz w:val="24"/>
                <w:szCs w:val="24"/>
              </w:rPr>
              <w:lastRenderedPageBreak/>
              <w:t>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w:t>
            </w:r>
          </w:p>
        </w:tc>
        <w:tc>
          <w:tcPr>
            <w:tcW w:w="3260" w:type="dxa"/>
            <w:tcBorders>
              <w:top w:val="nil"/>
              <w:left w:val="nil"/>
              <w:bottom w:val="single" w:sz="6" w:space="0" w:color="auto"/>
              <w:right w:val="single" w:sz="6" w:space="0" w:color="auto"/>
            </w:tcBorders>
            <w:vAlign w:val="center"/>
          </w:tcPr>
          <w:p w14:paraId="2B2FE32D" w14:textId="77777777" w:rsidR="00E9246E" w:rsidRPr="00704E5B" w:rsidRDefault="00E9246E" w:rsidP="00E9246E">
            <w:pPr>
              <w:widowControl w:val="0"/>
              <w:autoSpaceDE w:val="0"/>
              <w:autoSpaceDN w:val="0"/>
              <w:adjustRightInd w:val="0"/>
              <w:jc w:val="center"/>
              <w:rPr>
                <w:sz w:val="24"/>
                <w:szCs w:val="24"/>
              </w:rPr>
            </w:pPr>
            <w:r w:rsidRPr="00704E5B">
              <w:rPr>
                <w:sz w:val="24"/>
                <w:szCs w:val="24"/>
              </w:rPr>
              <w:lastRenderedPageBreak/>
              <w:t>182 1</w:t>
            </w:r>
            <w:r>
              <w:rPr>
                <w:sz w:val="24"/>
                <w:szCs w:val="24"/>
              </w:rPr>
              <w:t xml:space="preserve"> </w:t>
            </w:r>
            <w:r w:rsidRPr="00704E5B">
              <w:rPr>
                <w:sz w:val="24"/>
                <w:szCs w:val="24"/>
              </w:rPr>
              <w:t>01 02080 01 0000 110</w:t>
            </w:r>
          </w:p>
        </w:tc>
        <w:tc>
          <w:tcPr>
            <w:tcW w:w="1843" w:type="dxa"/>
            <w:tcBorders>
              <w:top w:val="nil"/>
              <w:left w:val="nil"/>
              <w:bottom w:val="single" w:sz="6" w:space="0" w:color="auto"/>
              <w:right w:val="single" w:sz="6" w:space="0" w:color="auto"/>
            </w:tcBorders>
            <w:vAlign w:val="center"/>
          </w:tcPr>
          <w:p w14:paraId="672AEE84" w14:textId="77777777" w:rsidR="00E9246E" w:rsidRPr="00704E5B" w:rsidRDefault="00E9246E" w:rsidP="00E9246E">
            <w:pPr>
              <w:widowControl w:val="0"/>
              <w:autoSpaceDE w:val="0"/>
              <w:autoSpaceDN w:val="0"/>
              <w:adjustRightInd w:val="0"/>
              <w:jc w:val="center"/>
              <w:rPr>
                <w:sz w:val="24"/>
                <w:szCs w:val="24"/>
              </w:rPr>
            </w:pPr>
            <w:r w:rsidRPr="000B6B3A">
              <w:rPr>
                <w:sz w:val="24"/>
                <w:szCs w:val="24"/>
              </w:rPr>
              <w:t>131</w:t>
            </w:r>
            <w:r>
              <w:rPr>
                <w:sz w:val="24"/>
                <w:szCs w:val="24"/>
              </w:rPr>
              <w:t> </w:t>
            </w:r>
            <w:r w:rsidRPr="000B6B3A">
              <w:rPr>
                <w:sz w:val="24"/>
                <w:szCs w:val="24"/>
              </w:rPr>
              <w:t>339</w:t>
            </w:r>
            <w:r>
              <w:rPr>
                <w:sz w:val="24"/>
                <w:szCs w:val="24"/>
              </w:rPr>
              <w:t xml:space="preserve"> </w:t>
            </w:r>
            <w:r w:rsidRPr="000B6B3A">
              <w:rPr>
                <w:sz w:val="24"/>
                <w:szCs w:val="24"/>
              </w:rPr>
              <w:t>969,19</w:t>
            </w:r>
          </w:p>
        </w:tc>
      </w:tr>
      <w:tr w:rsidR="00E9246E" w:rsidRPr="00A85B6C" w14:paraId="221CBB20"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15BD913C" w14:textId="77777777" w:rsidR="00E9246E" w:rsidRPr="00704E5B" w:rsidRDefault="00E9246E" w:rsidP="00E9246E">
            <w:pPr>
              <w:widowControl w:val="0"/>
              <w:autoSpaceDE w:val="0"/>
              <w:autoSpaceDN w:val="0"/>
              <w:adjustRightInd w:val="0"/>
              <w:jc w:val="both"/>
              <w:rPr>
                <w:sz w:val="24"/>
                <w:szCs w:val="24"/>
              </w:rPr>
            </w:pPr>
            <w:r w:rsidRPr="00EE6D41">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tc>
        <w:tc>
          <w:tcPr>
            <w:tcW w:w="3260" w:type="dxa"/>
            <w:tcBorders>
              <w:top w:val="nil"/>
              <w:left w:val="nil"/>
              <w:bottom w:val="single" w:sz="6" w:space="0" w:color="auto"/>
              <w:right w:val="single" w:sz="6" w:space="0" w:color="auto"/>
            </w:tcBorders>
            <w:vAlign w:val="center"/>
          </w:tcPr>
          <w:p w14:paraId="24796F35" w14:textId="77777777" w:rsidR="00E9246E" w:rsidRPr="00704E5B" w:rsidRDefault="00E9246E" w:rsidP="00E9246E">
            <w:pPr>
              <w:widowControl w:val="0"/>
              <w:autoSpaceDE w:val="0"/>
              <w:autoSpaceDN w:val="0"/>
              <w:adjustRightInd w:val="0"/>
              <w:jc w:val="center"/>
              <w:rPr>
                <w:sz w:val="24"/>
                <w:szCs w:val="24"/>
              </w:rPr>
            </w:pPr>
            <w:r w:rsidRPr="00704E5B">
              <w:rPr>
                <w:sz w:val="24"/>
                <w:szCs w:val="24"/>
              </w:rPr>
              <w:t>182 1</w:t>
            </w:r>
            <w:r>
              <w:rPr>
                <w:sz w:val="24"/>
                <w:szCs w:val="24"/>
              </w:rPr>
              <w:t xml:space="preserve"> 01 0209</w:t>
            </w:r>
            <w:r w:rsidRPr="00704E5B">
              <w:rPr>
                <w:sz w:val="24"/>
                <w:szCs w:val="24"/>
              </w:rPr>
              <w:t>0 01 0000 110</w:t>
            </w:r>
          </w:p>
        </w:tc>
        <w:tc>
          <w:tcPr>
            <w:tcW w:w="1843" w:type="dxa"/>
            <w:tcBorders>
              <w:top w:val="nil"/>
              <w:left w:val="nil"/>
              <w:bottom w:val="single" w:sz="6" w:space="0" w:color="auto"/>
              <w:right w:val="single" w:sz="6" w:space="0" w:color="auto"/>
            </w:tcBorders>
            <w:vAlign w:val="center"/>
          </w:tcPr>
          <w:p w14:paraId="61AC17DF" w14:textId="77777777" w:rsidR="00E9246E" w:rsidRPr="00704E5B" w:rsidRDefault="00E9246E" w:rsidP="00E9246E">
            <w:pPr>
              <w:widowControl w:val="0"/>
              <w:autoSpaceDE w:val="0"/>
              <w:autoSpaceDN w:val="0"/>
              <w:adjustRightInd w:val="0"/>
              <w:jc w:val="center"/>
              <w:rPr>
                <w:sz w:val="24"/>
                <w:szCs w:val="24"/>
              </w:rPr>
            </w:pPr>
            <w:r>
              <w:rPr>
                <w:sz w:val="24"/>
                <w:szCs w:val="24"/>
              </w:rPr>
              <w:t>65 000,00</w:t>
            </w:r>
          </w:p>
        </w:tc>
      </w:tr>
      <w:tr w:rsidR="00E9246E" w:rsidRPr="00A85B6C" w14:paraId="42F5BFFD"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434390CB" w14:textId="77777777" w:rsidR="00E9246E" w:rsidRPr="00704E5B" w:rsidRDefault="00E9246E" w:rsidP="00E9246E">
            <w:pPr>
              <w:widowControl w:val="0"/>
              <w:autoSpaceDE w:val="0"/>
              <w:autoSpaceDN w:val="0"/>
              <w:adjustRightInd w:val="0"/>
              <w:jc w:val="both"/>
              <w:rPr>
                <w:sz w:val="24"/>
                <w:szCs w:val="24"/>
              </w:rPr>
            </w:pPr>
            <w:r w:rsidRPr="00EE6D41">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w:t>
            </w:r>
          </w:p>
        </w:tc>
        <w:tc>
          <w:tcPr>
            <w:tcW w:w="3260" w:type="dxa"/>
            <w:tcBorders>
              <w:top w:val="nil"/>
              <w:left w:val="nil"/>
              <w:bottom w:val="single" w:sz="6" w:space="0" w:color="auto"/>
              <w:right w:val="single" w:sz="6" w:space="0" w:color="auto"/>
            </w:tcBorders>
            <w:vAlign w:val="center"/>
          </w:tcPr>
          <w:p w14:paraId="1216913E" w14:textId="77777777" w:rsidR="00E9246E" w:rsidRPr="00704E5B" w:rsidRDefault="00E9246E" w:rsidP="00E9246E">
            <w:pPr>
              <w:widowControl w:val="0"/>
              <w:autoSpaceDE w:val="0"/>
              <w:autoSpaceDN w:val="0"/>
              <w:adjustRightInd w:val="0"/>
              <w:jc w:val="center"/>
              <w:rPr>
                <w:sz w:val="24"/>
                <w:szCs w:val="24"/>
              </w:rPr>
            </w:pPr>
            <w:r w:rsidRPr="00704E5B">
              <w:rPr>
                <w:sz w:val="24"/>
                <w:szCs w:val="24"/>
              </w:rPr>
              <w:t>182 1</w:t>
            </w:r>
            <w:r>
              <w:rPr>
                <w:sz w:val="24"/>
                <w:szCs w:val="24"/>
              </w:rPr>
              <w:t xml:space="preserve"> 01 02110</w:t>
            </w:r>
            <w:r w:rsidRPr="00704E5B">
              <w:rPr>
                <w:sz w:val="24"/>
                <w:szCs w:val="24"/>
              </w:rPr>
              <w:t xml:space="preserve"> 01 0000 110</w:t>
            </w:r>
          </w:p>
        </w:tc>
        <w:tc>
          <w:tcPr>
            <w:tcW w:w="1843" w:type="dxa"/>
            <w:tcBorders>
              <w:top w:val="nil"/>
              <w:left w:val="nil"/>
              <w:bottom w:val="single" w:sz="6" w:space="0" w:color="auto"/>
              <w:right w:val="single" w:sz="6" w:space="0" w:color="auto"/>
            </w:tcBorders>
            <w:vAlign w:val="center"/>
          </w:tcPr>
          <w:p w14:paraId="06CEB4AB" w14:textId="77777777" w:rsidR="00E9246E" w:rsidRPr="00704E5B" w:rsidRDefault="00E9246E" w:rsidP="00E9246E">
            <w:pPr>
              <w:widowControl w:val="0"/>
              <w:autoSpaceDE w:val="0"/>
              <w:autoSpaceDN w:val="0"/>
              <w:adjustRightInd w:val="0"/>
              <w:jc w:val="center"/>
              <w:rPr>
                <w:sz w:val="24"/>
                <w:szCs w:val="24"/>
              </w:rPr>
            </w:pPr>
            <w:r>
              <w:rPr>
                <w:sz w:val="24"/>
                <w:szCs w:val="24"/>
              </w:rPr>
              <w:t>391 500,00</w:t>
            </w:r>
          </w:p>
        </w:tc>
      </w:tr>
      <w:tr w:rsidR="00E9246E" w:rsidRPr="00A85B6C" w14:paraId="25CBFAF0"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68D32BC4" w14:textId="77777777" w:rsidR="00E9246E" w:rsidRPr="00704E5B" w:rsidRDefault="00E9246E" w:rsidP="00E9246E">
            <w:pPr>
              <w:widowControl w:val="0"/>
              <w:autoSpaceDE w:val="0"/>
              <w:autoSpaceDN w:val="0"/>
              <w:adjustRightInd w:val="0"/>
              <w:jc w:val="both"/>
              <w:rPr>
                <w:sz w:val="24"/>
                <w:szCs w:val="24"/>
              </w:rPr>
            </w:pPr>
            <w:r w:rsidRPr="00EE6D41">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3260" w:type="dxa"/>
            <w:tcBorders>
              <w:top w:val="nil"/>
              <w:left w:val="nil"/>
              <w:bottom w:val="single" w:sz="6" w:space="0" w:color="auto"/>
              <w:right w:val="single" w:sz="6" w:space="0" w:color="auto"/>
            </w:tcBorders>
            <w:vAlign w:val="center"/>
          </w:tcPr>
          <w:p w14:paraId="0842FCC3" w14:textId="77777777" w:rsidR="00E9246E" w:rsidRPr="00704E5B" w:rsidRDefault="00E9246E" w:rsidP="00E9246E">
            <w:pPr>
              <w:widowControl w:val="0"/>
              <w:autoSpaceDE w:val="0"/>
              <w:autoSpaceDN w:val="0"/>
              <w:adjustRightInd w:val="0"/>
              <w:jc w:val="center"/>
              <w:rPr>
                <w:sz w:val="24"/>
                <w:szCs w:val="24"/>
              </w:rPr>
            </w:pPr>
            <w:r w:rsidRPr="00704E5B">
              <w:rPr>
                <w:sz w:val="24"/>
                <w:szCs w:val="24"/>
              </w:rPr>
              <w:t>182 1 01 02130 01 0000 110</w:t>
            </w:r>
          </w:p>
        </w:tc>
        <w:tc>
          <w:tcPr>
            <w:tcW w:w="1843" w:type="dxa"/>
            <w:tcBorders>
              <w:top w:val="nil"/>
              <w:left w:val="nil"/>
              <w:bottom w:val="single" w:sz="6" w:space="0" w:color="auto"/>
              <w:right w:val="single" w:sz="6" w:space="0" w:color="auto"/>
            </w:tcBorders>
            <w:vAlign w:val="center"/>
          </w:tcPr>
          <w:p w14:paraId="0CE7704D" w14:textId="77777777" w:rsidR="00E9246E" w:rsidRPr="00704E5B" w:rsidRDefault="00E9246E" w:rsidP="00E9246E">
            <w:pPr>
              <w:widowControl w:val="0"/>
              <w:autoSpaceDE w:val="0"/>
              <w:autoSpaceDN w:val="0"/>
              <w:adjustRightInd w:val="0"/>
              <w:jc w:val="center"/>
              <w:rPr>
                <w:sz w:val="24"/>
                <w:szCs w:val="24"/>
              </w:rPr>
            </w:pPr>
            <w:r w:rsidRPr="00DB61DC">
              <w:rPr>
                <w:sz w:val="24"/>
                <w:szCs w:val="24"/>
              </w:rPr>
              <w:t>1</w:t>
            </w:r>
            <w:r>
              <w:rPr>
                <w:sz w:val="24"/>
                <w:szCs w:val="24"/>
              </w:rPr>
              <w:t> </w:t>
            </w:r>
            <w:r w:rsidRPr="00DB61DC">
              <w:rPr>
                <w:sz w:val="24"/>
                <w:szCs w:val="24"/>
              </w:rPr>
              <w:t>074</w:t>
            </w:r>
            <w:r>
              <w:rPr>
                <w:sz w:val="24"/>
                <w:szCs w:val="24"/>
              </w:rPr>
              <w:t xml:space="preserve"> </w:t>
            </w:r>
            <w:r w:rsidRPr="00DB61DC">
              <w:rPr>
                <w:sz w:val="24"/>
                <w:szCs w:val="24"/>
              </w:rPr>
              <w:t>088,5</w:t>
            </w:r>
            <w:r>
              <w:rPr>
                <w:sz w:val="24"/>
                <w:szCs w:val="24"/>
              </w:rPr>
              <w:t>0</w:t>
            </w:r>
          </w:p>
        </w:tc>
      </w:tr>
      <w:tr w:rsidR="00E9246E" w:rsidRPr="00A85B6C" w14:paraId="6151DD01"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1D668F2C" w14:textId="77777777" w:rsidR="00E9246E" w:rsidRPr="00704E5B" w:rsidRDefault="00E9246E" w:rsidP="00E9246E">
            <w:pPr>
              <w:widowControl w:val="0"/>
              <w:autoSpaceDE w:val="0"/>
              <w:autoSpaceDN w:val="0"/>
              <w:adjustRightInd w:val="0"/>
              <w:jc w:val="both"/>
              <w:rPr>
                <w:sz w:val="24"/>
                <w:szCs w:val="24"/>
              </w:rPr>
            </w:pPr>
            <w:r w:rsidRPr="00EE6D41">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3260" w:type="dxa"/>
            <w:tcBorders>
              <w:top w:val="nil"/>
              <w:left w:val="nil"/>
              <w:bottom w:val="single" w:sz="6" w:space="0" w:color="auto"/>
              <w:right w:val="single" w:sz="6" w:space="0" w:color="auto"/>
            </w:tcBorders>
            <w:vAlign w:val="center"/>
          </w:tcPr>
          <w:p w14:paraId="028F577E" w14:textId="77777777" w:rsidR="00E9246E" w:rsidRPr="00704E5B" w:rsidRDefault="00E9246E" w:rsidP="00E9246E">
            <w:pPr>
              <w:widowControl w:val="0"/>
              <w:autoSpaceDE w:val="0"/>
              <w:autoSpaceDN w:val="0"/>
              <w:adjustRightInd w:val="0"/>
              <w:jc w:val="center"/>
              <w:rPr>
                <w:sz w:val="24"/>
                <w:szCs w:val="24"/>
              </w:rPr>
            </w:pPr>
            <w:r w:rsidRPr="00704E5B">
              <w:rPr>
                <w:sz w:val="24"/>
                <w:szCs w:val="24"/>
              </w:rPr>
              <w:t>182 1 01 02140 01 0000 110</w:t>
            </w:r>
          </w:p>
        </w:tc>
        <w:tc>
          <w:tcPr>
            <w:tcW w:w="1843" w:type="dxa"/>
            <w:tcBorders>
              <w:top w:val="nil"/>
              <w:left w:val="nil"/>
              <w:bottom w:val="single" w:sz="6" w:space="0" w:color="auto"/>
              <w:right w:val="single" w:sz="6" w:space="0" w:color="auto"/>
            </w:tcBorders>
            <w:vAlign w:val="center"/>
          </w:tcPr>
          <w:p w14:paraId="501C1B58" w14:textId="77777777" w:rsidR="00E9246E" w:rsidRPr="00704E5B" w:rsidRDefault="00E9246E" w:rsidP="00E9246E">
            <w:pPr>
              <w:widowControl w:val="0"/>
              <w:autoSpaceDE w:val="0"/>
              <w:autoSpaceDN w:val="0"/>
              <w:adjustRightInd w:val="0"/>
              <w:jc w:val="center"/>
              <w:rPr>
                <w:sz w:val="24"/>
                <w:szCs w:val="24"/>
              </w:rPr>
            </w:pPr>
            <w:r w:rsidRPr="00BB1357">
              <w:rPr>
                <w:sz w:val="24"/>
                <w:szCs w:val="24"/>
              </w:rPr>
              <w:t>840</w:t>
            </w:r>
            <w:r>
              <w:rPr>
                <w:sz w:val="24"/>
                <w:szCs w:val="24"/>
              </w:rPr>
              <w:t xml:space="preserve"> </w:t>
            </w:r>
            <w:r w:rsidRPr="00BB1357">
              <w:rPr>
                <w:sz w:val="24"/>
                <w:szCs w:val="24"/>
              </w:rPr>
              <w:t>991,14</w:t>
            </w:r>
          </w:p>
        </w:tc>
      </w:tr>
      <w:tr w:rsidR="00E9246E" w:rsidRPr="00A85B6C" w14:paraId="5374E39B" w14:textId="77777777" w:rsidTr="005568FF">
        <w:trPr>
          <w:trHeight w:val="268"/>
        </w:trPr>
        <w:tc>
          <w:tcPr>
            <w:tcW w:w="5245" w:type="dxa"/>
            <w:tcBorders>
              <w:top w:val="nil"/>
              <w:left w:val="single" w:sz="6" w:space="0" w:color="auto"/>
              <w:bottom w:val="single" w:sz="6" w:space="0" w:color="auto"/>
              <w:right w:val="single" w:sz="6" w:space="0" w:color="auto"/>
            </w:tcBorders>
          </w:tcPr>
          <w:p w14:paraId="1C985EA2" w14:textId="77777777" w:rsidR="00E9246E" w:rsidRPr="00704E5B" w:rsidRDefault="00E9246E" w:rsidP="00E9246E">
            <w:pPr>
              <w:jc w:val="both"/>
              <w:outlineLvl w:val="3"/>
              <w:rPr>
                <w:sz w:val="24"/>
                <w:szCs w:val="24"/>
              </w:rPr>
            </w:pPr>
            <w:r w:rsidRPr="00EE6D41">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1C733C94" w14:textId="77777777" w:rsidR="00E9246E" w:rsidRPr="00704E5B" w:rsidRDefault="00E9246E" w:rsidP="00E9246E">
            <w:pPr>
              <w:jc w:val="center"/>
              <w:rPr>
                <w:sz w:val="24"/>
                <w:szCs w:val="24"/>
              </w:rPr>
            </w:pPr>
            <w:r>
              <w:rPr>
                <w:sz w:val="24"/>
                <w:szCs w:val="24"/>
              </w:rPr>
              <w:t>182</w:t>
            </w:r>
            <w:r w:rsidRPr="00704E5B">
              <w:rPr>
                <w:sz w:val="24"/>
                <w:szCs w:val="24"/>
              </w:rPr>
              <w:t xml:space="preserve"> 1</w:t>
            </w:r>
            <w:r>
              <w:rPr>
                <w:sz w:val="24"/>
                <w:szCs w:val="24"/>
              </w:rPr>
              <w:t xml:space="preserve"> </w:t>
            </w:r>
            <w:r w:rsidRPr="00704E5B">
              <w:rPr>
                <w:sz w:val="24"/>
                <w:szCs w:val="24"/>
              </w:rPr>
              <w:t>03 02231 01 0000 110</w:t>
            </w:r>
          </w:p>
        </w:tc>
        <w:tc>
          <w:tcPr>
            <w:tcW w:w="1843" w:type="dxa"/>
            <w:tcBorders>
              <w:top w:val="nil"/>
              <w:left w:val="nil"/>
              <w:bottom w:val="single" w:sz="6" w:space="0" w:color="auto"/>
              <w:right w:val="single" w:sz="6" w:space="0" w:color="auto"/>
            </w:tcBorders>
            <w:vAlign w:val="center"/>
          </w:tcPr>
          <w:p w14:paraId="0BE7B76F" w14:textId="77777777" w:rsidR="00E9246E" w:rsidRPr="00704E5B" w:rsidRDefault="00E9246E" w:rsidP="00E9246E">
            <w:pPr>
              <w:widowControl w:val="0"/>
              <w:autoSpaceDE w:val="0"/>
              <w:autoSpaceDN w:val="0"/>
              <w:adjustRightInd w:val="0"/>
              <w:jc w:val="center"/>
              <w:rPr>
                <w:sz w:val="24"/>
                <w:szCs w:val="24"/>
              </w:rPr>
            </w:pPr>
            <w:r w:rsidRPr="00FB4897">
              <w:rPr>
                <w:sz w:val="24"/>
                <w:szCs w:val="24"/>
                <w:lang w:val="en-US"/>
              </w:rPr>
              <w:t>1</w:t>
            </w:r>
            <w:r>
              <w:rPr>
                <w:sz w:val="24"/>
                <w:szCs w:val="24"/>
              </w:rPr>
              <w:t> </w:t>
            </w:r>
            <w:r w:rsidRPr="00FB4897">
              <w:rPr>
                <w:sz w:val="24"/>
                <w:szCs w:val="24"/>
                <w:lang w:val="en-US"/>
              </w:rPr>
              <w:t>778</w:t>
            </w:r>
            <w:r>
              <w:rPr>
                <w:sz w:val="24"/>
                <w:szCs w:val="24"/>
              </w:rPr>
              <w:t xml:space="preserve"> </w:t>
            </w:r>
            <w:r w:rsidRPr="00FB4897">
              <w:rPr>
                <w:sz w:val="24"/>
                <w:szCs w:val="24"/>
                <w:lang w:val="en-US"/>
              </w:rPr>
              <w:t>821,34</w:t>
            </w:r>
          </w:p>
        </w:tc>
      </w:tr>
      <w:tr w:rsidR="00E9246E" w:rsidRPr="00A85B6C" w14:paraId="7A886AAD" w14:textId="77777777" w:rsidTr="005568FF">
        <w:trPr>
          <w:trHeight w:val="268"/>
        </w:trPr>
        <w:tc>
          <w:tcPr>
            <w:tcW w:w="5245" w:type="dxa"/>
            <w:tcBorders>
              <w:top w:val="nil"/>
              <w:left w:val="single" w:sz="6" w:space="0" w:color="auto"/>
              <w:bottom w:val="single" w:sz="6" w:space="0" w:color="auto"/>
              <w:right w:val="single" w:sz="6" w:space="0" w:color="auto"/>
            </w:tcBorders>
          </w:tcPr>
          <w:p w14:paraId="464C99AF" w14:textId="77777777" w:rsidR="00E9246E" w:rsidRPr="00704E5B" w:rsidRDefault="00E9246E" w:rsidP="00E9246E">
            <w:pPr>
              <w:jc w:val="both"/>
              <w:outlineLvl w:val="3"/>
              <w:rPr>
                <w:sz w:val="24"/>
                <w:szCs w:val="24"/>
              </w:rPr>
            </w:pPr>
            <w:r w:rsidRPr="00EE6D41">
              <w:rPr>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w:t>
            </w:r>
            <w:r w:rsidRPr="00EE6D41">
              <w:rPr>
                <w:sz w:val="24"/>
                <w:szCs w:val="24"/>
              </w:rPr>
              <w:lastRenderedPageBreak/>
              <w:t>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03B0A964" w14:textId="77777777" w:rsidR="00E9246E" w:rsidRPr="00704E5B" w:rsidRDefault="00E9246E" w:rsidP="00E9246E">
            <w:pPr>
              <w:jc w:val="center"/>
              <w:rPr>
                <w:sz w:val="24"/>
                <w:szCs w:val="24"/>
              </w:rPr>
            </w:pPr>
            <w:r>
              <w:rPr>
                <w:sz w:val="24"/>
                <w:szCs w:val="24"/>
              </w:rPr>
              <w:lastRenderedPageBreak/>
              <w:t>182</w:t>
            </w:r>
            <w:r w:rsidRPr="00704E5B">
              <w:rPr>
                <w:sz w:val="24"/>
                <w:szCs w:val="24"/>
              </w:rPr>
              <w:t> 1</w:t>
            </w:r>
            <w:r>
              <w:rPr>
                <w:sz w:val="24"/>
                <w:szCs w:val="24"/>
              </w:rPr>
              <w:t xml:space="preserve"> </w:t>
            </w:r>
            <w:r w:rsidRPr="00704E5B">
              <w:rPr>
                <w:sz w:val="24"/>
                <w:szCs w:val="24"/>
              </w:rPr>
              <w:t>03 02241 01 0000 110</w:t>
            </w:r>
          </w:p>
        </w:tc>
        <w:tc>
          <w:tcPr>
            <w:tcW w:w="1843" w:type="dxa"/>
            <w:tcBorders>
              <w:top w:val="nil"/>
              <w:left w:val="nil"/>
              <w:bottom w:val="single" w:sz="6" w:space="0" w:color="auto"/>
              <w:right w:val="single" w:sz="6" w:space="0" w:color="auto"/>
            </w:tcBorders>
            <w:vAlign w:val="center"/>
          </w:tcPr>
          <w:p w14:paraId="2B5F1A80" w14:textId="77777777" w:rsidR="00E9246E" w:rsidRPr="00704E5B" w:rsidRDefault="00E9246E" w:rsidP="00E9246E">
            <w:pPr>
              <w:widowControl w:val="0"/>
              <w:autoSpaceDE w:val="0"/>
              <w:autoSpaceDN w:val="0"/>
              <w:adjustRightInd w:val="0"/>
              <w:jc w:val="center"/>
              <w:rPr>
                <w:sz w:val="24"/>
                <w:szCs w:val="24"/>
              </w:rPr>
            </w:pPr>
            <w:r w:rsidRPr="00FB4897">
              <w:rPr>
                <w:sz w:val="24"/>
                <w:szCs w:val="24"/>
              </w:rPr>
              <w:t>10</w:t>
            </w:r>
            <w:r>
              <w:rPr>
                <w:sz w:val="24"/>
                <w:szCs w:val="24"/>
              </w:rPr>
              <w:t xml:space="preserve"> </w:t>
            </w:r>
            <w:r w:rsidRPr="00FB4897">
              <w:rPr>
                <w:sz w:val="24"/>
                <w:szCs w:val="24"/>
              </w:rPr>
              <w:t>277,82</w:t>
            </w:r>
          </w:p>
        </w:tc>
      </w:tr>
      <w:tr w:rsidR="00E9246E" w:rsidRPr="00A85B6C" w14:paraId="364FC67F" w14:textId="77777777" w:rsidTr="005568FF">
        <w:trPr>
          <w:trHeight w:val="268"/>
        </w:trPr>
        <w:tc>
          <w:tcPr>
            <w:tcW w:w="5245" w:type="dxa"/>
            <w:tcBorders>
              <w:top w:val="nil"/>
              <w:left w:val="single" w:sz="6" w:space="0" w:color="auto"/>
              <w:bottom w:val="single" w:sz="6" w:space="0" w:color="auto"/>
              <w:right w:val="single" w:sz="6" w:space="0" w:color="auto"/>
            </w:tcBorders>
          </w:tcPr>
          <w:p w14:paraId="5E71684E" w14:textId="77777777" w:rsidR="00E9246E" w:rsidRPr="00704E5B" w:rsidRDefault="00E9246E" w:rsidP="00E9246E">
            <w:pPr>
              <w:pStyle w:val="a4"/>
              <w:jc w:val="both"/>
              <w:rPr>
                <w:rFonts w:ascii="Times New Roman" w:hAnsi="Times New Roman" w:cs="Times New Roman"/>
              </w:rPr>
            </w:pPr>
            <w:r w:rsidRPr="00EE6D41">
              <w:rPr>
                <w:rFonts w:ascii="Times New Roman" w:eastAsiaTheme="minorHAnsi" w:hAnsi="Times New Roman" w:cs="Times New Roman"/>
                <w:lang w:eastAsia="en-US"/>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3FBB631C" w14:textId="77777777" w:rsidR="00E9246E" w:rsidRPr="00704E5B" w:rsidRDefault="00E9246E" w:rsidP="00E9246E">
            <w:pPr>
              <w:jc w:val="center"/>
              <w:rPr>
                <w:sz w:val="24"/>
                <w:szCs w:val="24"/>
              </w:rPr>
            </w:pPr>
            <w:r>
              <w:rPr>
                <w:sz w:val="24"/>
                <w:szCs w:val="24"/>
              </w:rPr>
              <w:t>182</w:t>
            </w:r>
            <w:r w:rsidRPr="00704E5B">
              <w:rPr>
                <w:sz w:val="24"/>
                <w:szCs w:val="24"/>
              </w:rPr>
              <w:t xml:space="preserve"> 1</w:t>
            </w:r>
            <w:r>
              <w:rPr>
                <w:sz w:val="24"/>
                <w:szCs w:val="24"/>
              </w:rPr>
              <w:t xml:space="preserve"> </w:t>
            </w:r>
            <w:r w:rsidRPr="00704E5B">
              <w:rPr>
                <w:sz w:val="24"/>
                <w:szCs w:val="24"/>
              </w:rPr>
              <w:t>03 02251 01 0000 110</w:t>
            </w:r>
          </w:p>
        </w:tc>
        <w:tc>
          <w:tcPr>
            <w:tcW w:w="1843" w:type="dxa"/>
            <w:tcBorders>
              <w:top w:val="nil"/>
              <w:left w:val="nil"/>
              <w:bottom w:val="single" w:sz="6" w:space="0" w:color="auto"/>
              <w:right w:val="single" w:sz="6" w:space="0" w:color="auto"/>
            </w:tcBorders>
            <w:vAlign w:val="center"/>
          </w:tcPr>
          <w:p w14:paraId="12D5FCCC" w14:textId="77777777" w:rsidR="00E9246E" w:rsidRPr="00704E5B" w:rsidRDefault="00E9246E" w:rsidP="00E9246E">
            <w:pPr>
              <w:widowControl w:val="0"/>
              <w:autoSpaceDE w:val="0"/>
              <w:autoSpaceDN w:val="0"/>
              <w:adjustRightInd w:val="0"/>
              <w:jc w:val="center"/>
              <w:rPr>
                <w:sz w:val="24"/>
                <w:szCs w:val="24"/>
              </w:rPr>
            </w:pPr>
            <w:r w:rsidRPr="00FB4897">
              <w:rPr>
                <w:sz w:val="24"/>
                <w:szCs w:val="24"/>
              </w:rPr>
              <w:t>1</w:t>
            </w:r>
            <w:r>
              <w:rPr>
                <w:sz w:val="24"/>
                <w:szCs w:val="24"/>
              </w:rPr>
              <w:t> </w:t>
            </w:r>
            <w:r w:rsidRPr="00FB4897">
              <w:rPr>
                <w:sz w:val="24"/>
                <w:szCs w:val="24"/>
              </w:rPr>
              <w:t>847</w:t>
            </w:r>
            <w:r>
              <w:rPr>
                <w:sz w:val="24"/>
                <w:szCs w:val="24"/>
              </w:rPr>
              <w:t xml:space="preserve"> </w:t>
            </w:r>
            <w:r w:rsidRPr="00FB4897">
              <w:rPr>
                <w:sz w:val="24"/>
                <w:szCs w:val="24"/>
              </w:rPr>
              <w:t>609,42</w:t>
            </w:r>
          </w:p>
        </w:tc>
      </w:tr>
      <w:tr w:rsidR="00E9246E" w:rsidRPr="00A85B6C" w14:paraId="4D95418C" w14:textId="77777777" w:rsidTr="00BC53A3">
        <w:trPr>
          <w:trHeight w:val="2781"/>
        </w:trPr>
        <w:tc>
          <w:tcPr>
            <w:tcW w:w="5245" w:type="dxa"/>
            <w:tcBorders>
              <w:top w:val="nil"/>
              <w:left w:val="single" w:sz="6" w:space="0" w:color="auto"/>
              <w:bottom w:val="single" w:sz="6" w:space="0" w:color="auto"/>
              <w:right w:val="single" w:sz="6" w:space="0" w:color="auto"/>
            </w:tcBorders>
          </w:tcPr>
          <w:p w14:paraId="2D7ECC4E" w14:textId="77777777" w:rsidR="00E9246E" w:rsidRPr="00704E5B" w:rsidRDefault="00E9246E" w:rsidP="00E9246E">
            <w:pPr>
              <w:autoSpaceDE w:val="0"/>
              <w:autoSpaceDN w:val="0"/>
              <w:adjustRightInd w:val="0"/>
              <w:jc w:val="both"/>
            </w:pPr>
            <w:r w:rsidRPr="00EE6D41">
              <w:rPr>
                <w:rFonts w:eastAsiaTheme="minorHAnsi"/>
                <w:sz w:val="24"/>
                <w:szCs w:val="24"/>
                <w:lang w:eastAsia="en-US"/>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3260" w:type="dxa"/>
            <w:tcBorders>
              <w:top w:val="nil"/>
              <w:left w:val="nil"/>
              <w:bottom w:val="single" w:sz="6" w:space="0" w:color="auto"/>
              <w:right w:val="single" w:sz="6" w:space="0" w:color="auto"/>
            </w:tcBorders>
            <w:vAlign w:val="center"/>
          </w:tcPr>
          <w:p w14:paraId="7470A1D4" w14:textId="77777777" w:rsidR="00E9246E" w:rsidRPr="00704E5B" w:rsidRDefault="00E9246E" w:rsidP="00E9246E">
            <w:pPr>
              <w:jc w:val="center"/>
              <w:rPr>
                <w:sz w:val="24"/>
                <w:szCs w:val="24"/>
              </w:rPr>
            </w:pPr>
            <w:r>
              <w:rPr>
                <w:sz w:val="24"/>
                <w:szCs w:val="24"/>
              </w:rPr>
              <w:t>182</w:t>
            </w:r>
            <w:r w:rsidRPr="00704E5B">
              <w:rPr>
                <w:sz w:val="24"/>
                <w:szCs w:val="24"/>
              </w:rPr>
              <w:t xml:space="preserve"> 1</w:t>
            </w:r>
            <w:r>
              <w:rPr>
                <w:sz w:val="24"/>
                <w:szCs w:val="24"/>
              </w:rPr>
              <w:t xml:space="preserve"> </w:t>
            </w:r>
            <w:r w:rsidRPr="00704E5B">
              <w:rPr>
                <w:sz w:val="24"/>
                <w:szCs w:val="24"/>
              </w:rPr>
              <w:t>03 02261 01 0000 110</w:t>
            </w:r>
          </w:p>
        </w:tc>
        <w:tc>
          <w:tcPr>
            <w:tcW w:w="1843" w:type="dxa"/>
            <w:tcBorders>
              <w:top w:val="nil"/>
              <w:left w:val="nil"/>
              <w:bottom w:val="single" w:sz="6" w:space="0" w:color="auto"/>
              <w:right w:val="single" w:sz="6" w:space="0" w:color="auto"/>
            </w:tcBorders>
            <w:vAlign w:val="center"/>
          </w:tcPr>
          <w:p w14:paraId="1FFD2586" w14:textId="77777777" w:rsidR="00E9246E" w:rsidRPr="00704E5B" w:rsidRDefault="00E9246E" w:rsidP="00E9246E">
            <w:pPr>
              <w:widowControl w:val="0"/>
              <w:autoSpaceDE w:val="0"/>
              <w:autoSpaceDN w:val="0"/>
              <w:adjustRightInd w:val="0"/>
              <w:jc w:val="center"/>
              <w:rPr>
                <w:sz w:val="24"/>
                <w:szCs w:val="24"/>
              </w:rPr>
            </w:pPr>
            <w:r w:rsidRPr="00023AF3">
              <w:rPr>
                <w:sz w:val="24"/>
                <w:szCs w:val="24"/>
              </w:rPr>
              <w:t>-</w:t>
            </w:r>
            <w:r>
              <w:rPr>
                <w:sz w:val="24"/>
                <w:szCs w:val="24"/>
              </w:rPr>
              <w:t xml:space="preserve"> </w:t>
            </w:r>
            <w:r w:rsidRPr="00023AF3">
              <w:rPr>
                <w:sz w:val="24"/>
                <w:szCs w:val="24"/>
              </w:rPr>
              <w:t>193</w:t>
            </w:r>
            <w:r>
              <w:rPr>
                <w:sz w:val="24"/>
                <w:szCs w:val="24"/>
              </w:rPr>
              <w:t xml:space="preserve"> </w:t>
            </w:r>
            <w:r w:rsidRPr="00023AF3">
              <w:rPr>
                <w:sz w:val="24"/>
                <w:szCs w:val="24"/>
              </w:rPr>
              <w:t>622,39</w:t>
            </w:r>
          </w:p>
        </w:tc>
      </w:tr>
      <w:tr w:rsidR="00023AF3" w:rsidRPr="00E776DE" w14:paraId="6088298D"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720076B7" w14:textId="77777777" w:rsidR="00023AF3" w:rsidRPr="00704E5B" w:rsidRDefault="00023AF3" w:rsidP="0007501C">
            <w:pPr>
              <w:widowControl w:val="0"/>
              <w:autoSpaceDE w:val="0"/>
              <w:autoSpaceDN w:val="0"/>
              <w:adjustRightInd w:val="0"/>
              <w:jc w:val="both"/>
              <w:rPr>
                <w:sz w:val="24"/>
                <w:szCs w:val="24"/>
              </w:rPr>
            </w:pPr>
            <w:r w:rsidRPr="00023AF3">
              <w:rPr>
                <w:sz w:val="24"/>
                <w:szCs w:val="24"/>
              </w:rPr>
              <w:t>Единый сельскохозяйственный налог</w:t>
            </w:r>
          </w:p>
        </w:tc>
        <w:tc>
          <w:tcPr>
            <w:tcW w:w="3260" w:type="dxa"/>
            <w:tcBorders>
              <w:top w:val="nil"/>
              <w:left w:val="nil"/>
              <w:bottom w:val="single" w:sz="6" w:space="0" w:color="auto"/>
              <w:right w:val="single" w:sz="6" w:space="0" w:color="auto"/>
            </w:tcBorders>
            <w:vAlign w:val="center"/>
          </w:tcPr>
          <w:p w14:paraId="16D7490A" w14:textId="77777777" w:rsidR="00023AF3" w:rsidRPr="00704E5B" w:rsidRDefault="00023AF3" w:rsidP="008A1B3C">
            <w:pPr>
              <w:widowControl w:val="0"/>
              <w:autoSpaceDE w:val="0"/>
              <w:autoSpaceDN w:val="0"/>
              <w:adjustRightInd w:val="0"/>
              <w:jc w:val="center"/>
              <w:rPr>
                <w:sz w:val="24"/>
                <w:szCs w:val="24"/>
              </w:rPr>
            </w:pPr>
            <w:r w:rsidRPr="00023AF3">
              <w:rPr>
                <w:sz w:val="24"/>
                <w:szCs w:val="24"/>
              </w:rPr>
              <w:t>182</w:t>
            </w:r>
            <w:r>
              <w:rPr>
                <w:sz w:val="24"/>
                <w:szCs w:val="24"/>
              </w:rPr>
              <w:t> </w:t>
            </w:r>
            <w:r w:rsidRPr="00023AF3">
              <w:rPr>
                <w:sz w:val="24"/>
                <w:szCs w:val="24"/>
              </w:rPr>
              <w:t>105</w:t>
            </w:r>
            <w:r>
              <w:rPr>
                <w:sz w:val="24"/>
                <w:szCs w:val="24"/>
              </w:rPr>
              <w:t xml:space="preserve"> </w:t>
            </w:r>
            <w:r w:rsidRPr="00023AF3">
              <w:rPr>
                <w:sz w:val="24"/>
                <w:szCs w:val="24"/>
              </w:rPr>
              <w:t>03010</w:t>
            </w:r>
            <w:r w:rsidR="00260C8A">
              <w:rPr>
                <w:sz w:val="24"/>
                <w:szCs w:val="24"/>
              </w:rPr>
              <w:t xml:space="preserve"> </w:t>
            </w:r>
            <w:r w:rsidRPr="00023AF3">
              <w:rPr>
                <w:sz w:val="24"/>
                <w:szCs w:val="24"/>
              </w:rPr>
              <w:t>01</w:t>
            </w:r>
            <w:r>
              <w:rPr>
                <w:sz w:val="24"/>
                <w:szCs w:val="24"/>
              </w:rPr>
              <w:t xml:space="preserve"> 0</w:t>
            </w:r>
            <w:r w:rsidRPr="00023AF3">
              <w:rPr>
                <w:sz w:val="24"/>
                <w:szCs w:val="24"/>
              </w:rPr>
              <w:t>000</w:t>
            </w:r>
            <w:r>
              <w:rPr>
                <w:sz w:val="24"/>
                <w:szCs w:val="24"/>
              </w:rPr>
              <w:t xml:space="preserve"> </w:t>
            </w:r>
            <w:r w:rsidRPr="00023AF3">
              <w:rPr>
                <w:sz w:val="24"/>
                <w:szCs w:val="24"/>
              </w:rPr>
              <w:t>110</w:t>
            </w:r>
          </w:p>
        </w:tc>
        <w:tc>
          <w:tcPr>
            <w:tcW w:w="1843" w:type="dxa"/>
            <w:tcBorders>
              <w:top w:val="nil"/>
              <w:left w:val="nil"/>
              <w:bottom w:val="single" w:sz="6" w:space="0" w:color="auto"/>
              <w:right w:val="single" w:sz="6" w:space="0" w:color="auto"/>
            </w:tcBorders>
            <w:vAlign w:val="center"/>
          </w:tcPr>
          <w:p w14:paraId="5C19B02A" w14:textId="77777777" w:rsidR="00023AF3" w:rsidRPr="00704E5B" w:rsidRDefault="00023AF3" w:rsidP="00116184">
            <w:pPr>
              <w:widowControl w:val="0"/>
              <w:autoSpaceDE w:val="0"/>
              <w:autoSpaceDN w:val="0"/>
              <w:adjustRightInd w:val="0"/>
              <w:jc w:val="center"/>
              <w:rPr>
                <w:sz w:val="24"/>
                <w:szCs w:val="24"/>
              </w:rPr>
            </w:pPr>
            <w:r>
              <w:rPr>
                <w:sz w:val="24"/>
                <w:szCs w:val="24"/>
              </w:rPr>
              <w:t>16 271,00</w:t>
            </w:r>
          </w:p>
        </w:tc>
      </w:tr>
      <w:tr w:rsidR="00E776DE" w:rsidRPr="00E776DE" w14:paraId="491042EB" w14:textId="77777777" w:rsidTr="007730CC">
        <w:trPr>
          <w:trHeight w:val="268"/>
        </w:trPr>
        <w:tc>
          <w:tcPr>
            <w:tcW w:w="5245" w:type="dxa"/>
            <w:tcBorders>
              <w:top w:val="nil"/>
              <w:left w:val="single" w:sz="6" w:space="0" w:color="auto"/>
              <w:bottom w:val="single" w:sz="6" w:space="0" w:color="auto"/>
              <w:right w:val="single" w:sz="6" w:space="0" w:color="auto"/>
            </w:tcBorders>
            <w:vAlign w:val="center"/>
          </w:tcPr>
          <w:p w14:paraId="62AEEE72" w14:textId="77777777" w:rsidR="00C30628" w:rsidRPr="00704E5B" w:rsidRDefault="00C30628" w:rsidP="0007501C">
            <w:pPr>
              <w:widowControl w:val="0"/>
              <w:autoSpaceDE w:val="0"/>
              <w:autoSpaceDN w:val="0"/>
              <w:adjustRightInd w:val="0"/>
              <w:jc w:val="both"/>
              <w:rPr>
                <w:sz w:val="24"/>
                <w:szCs w:val="24"/>
              </w:rPr>
            </w:pPr>
            <w:r w:rsidRPr="00704E5B">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3260" w:type="dxa"/>
            <w:tcBorders>
              <w:top w:val="nil"/>
              <w:left w:val="nil"/>
              <w:bottom w:val="single" w:sz="6" w:space="0" w:color="auto"/>
              <w:right w:val="single" w:sz="6" w:space="0" w:color="auto"/>
            </w:tcBorders>
            <w:vAlign w:val="center"/>
          </w:tcPr>
          <w:p w14:paraId="6BFE7EA7" w14:textId="77777777" w:rsidR="00C30628" w:rsidRPr="00704E5B" w:rsidRDefault="00C30628" w:rsidP="008A1B3C">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Pr="00704E5B">
              <w:rPr>
                <w:sz w:val="24"/>
                <w:szCs w:val="24"/>
              </w:rPr>
              <w:t>06 01030 13 0000 110</w:t>
            </w:r>
          </w:p>
        </w:tc>
        <w:tc>
          <w:tcPr>
            <w:tcW w:w="1843" w:type="dxa"/>
            <w:tcBorders>
              <w:top w:val="nil"/>
              <w:left w:val="nil"/>
              <w:bottom w:val="single" w:sz="6" w:space="0" w:color="auto"/>
              <w:right w:val="single" w:sz="6" w:space="0" w:color="auto"/>
            </w:tcBorders>
            <w:vAlign w:val="center"/>
          </w:tcPr>
          <w:p w14:paraId="1D4DB472" w14:textId="77777777" w:rsidR="00C30628" w:rsidRPr="00704E5B" w:rsidRDefault="00F62A9C" w:rsidP="00116184">
            <w:pPr>
              <w:widowControl w:val="0"/>
              <w:autoSpaceDE w:val="0"/>
              <w:autoSpaceDN w:val="0"/>
              <w:adjustRightInd w:val="0"/>
              <w:jc w:val="center"/>
              <w:rPr>
                <w:sz w:val="24"/>
                <w:szCs w:val="24"/>
              </w:rPr>
            </w:pPr>
            <w:r w:rsidRPr="00F62A9C">
              <w:rPr>
                <w:sz w:val="24"/>
                <w:szCs w:val="24"/>
              </w:rPr>
              <w:t>21</w:t>
            </w:r>
            <w:r>
              <w:rPr>
                <w:sz w:val="24"/>
                <w:szCs w:val="24"/>
              </w:rPr>
              <w:t> </w:t>
            </w:r>
            <w:r w:rsidRPr="00F62A9C">
              <w:rPr>
                <w:sz w:val="24"/>
                <w:szCs w:val="24"/>
              </w:rPr>
              <w:t>193</w:t>
            </w:r>
            <w:r>
              <w:rPr>
                <w:sz w:val="24"/>
                <w:szCs w:val="24"/>
              </w:rPr>
              <w:t xml:space="preserve"> </w:t>
            </w:r>
            <w:r w:rsidRPr="00F62A9C">
              <w:rPr>
                <w:sz w:val="24"/>
                <w:szCs w:val="24"/>
              </w:rPr>
              <w:t>210,57</w:t>
            </w:r>
          </w:p>
        </w:tc>
      </w:tr>
      <w:tr w:rsidR="00C30628" w:rsidRPr="00A85B6C" w14:paraId="53D00753" w14:textId="77777777" w:rsidTr="007730CC">
        <w:trPr>
          <w:trHeight w:val="258"/>
        </w:trPr>
        <w:tc>
          <w:tcPr>
            <w:tcW w:w="5245" w:type="dxa"/>
            <w:tcBorders>
              <w:top w:val="nil"/>
              <w:left w:val="single" w:sz="6" w:space="0" w:color="auto"/>
              <w:bottom w:val="single" w:sz="6" w:space="0" w:color="auto"/>
              <w:right w:val="single" w:sz="6" w:space="0" w:color="auto"/>
            </w:tcBorders>
            <w:vAlign w:val="center"/>
          </w:tcPr>
          <w:p w14:paraId="0FE4127B" w14:textId="77777777" w:rsidR="00C30628" w:rsidRPr="00704E5B" w:rsidRDefault="00C30628" w:rsidP="0007501C">
            <w:pPr>
              <w:widowControl w:val="0"/>
              <w:autoSpaceDE w:val="0"/>
              <w:autoSpaceDN w:val="0"/>
              <w:adjustRightInd w:val="0"/>
              <w:jc w:val="both"/>
              <w:rPr>
                <w:i/>
                <w:sz w:val="24"/>
                <w:szCs w:val="24"/>
              </w:rPr>
            </w:pPr>
            <w:r w:rsidRPr="00704E5B">
              <w:rPr>
                <w:sz w:val="24"/>
                <w:szCs w:val="24"/>
              </w:rPr>
              <w:t>Земельный налог с организаций, обладающих земельным участком, расположенным в границах городских поселений</w:t>
            </w:r>
          </w:p>
        </w:tc>
        <w:tc>
          <w:tcPr>
            <w:tcW w:w="3260" w:type="dxa"/>
            <w:tcBorders>
              <w:top w:val="nil"/>
              <w:left w:val="nil"/>
              <w:bottom w:val="single" w:sz="6" w:space="0" w:color="auto"/>
              <w:right w:val="single" w:sz="6" w:space="0" w:color="auto"/>
            </w:tcBorders>
            <w:vAlign w:val="center"/>
          </w:tcPr>
          <w:p w14:paraId="3BA5BBBF" w14:textId="77777777" w:rsidR="00C30628" w:rsidRPr="00704E5B" w:rsidRDefault="00C30628" w:rsidP="008A1B3C">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Pr="00704E5B">
              <w:rPr>
                <w:sz w:val="24"/>
                <w:szCs w:val="24"/>
              </w:rPr>
              <w:t>06 06033 13 0000 110</w:t>
            </w:r>
          </w:p>
        </w:tc>
        <w:tc>
          <w:tcPr>
            <w:tcW w:w="1843" w:type="dxa"/>
            <w:tcBorders>
              <w:top w:val="nil"/>
              <w:left w:val="nil"/>
              <w:bottom w:val="single" w:sz="6" w:space="0" w:color="auto"/>
              <w:right w:val="single" w:sz="6" w:space="0" w:color="auto"/>
            </w:tcBorders>
            <w:vAlign w:val="center"/>
          </w:tcPr>
          <w:p w14:paraId="602057AA" w14:textId="77777777" w:rsidR="00C30628" w:rsidRPr="00704E5B" w:rsidRDefault="00F62A9C" w:rsidP="00116184">
            <w:pPr>
              <w:widowControl w:val="0"/>
              <w:autoSpaceDE w:val="0"/>
              <w:autoSpaceDN w:val="0"/>
              <w:adjustRightInd w:val="0"/>
              <w:jc w:val="center"/>
              <w:rPr>
                <w:i/>
                <w:sz w:val="24"/>
                <w:szCs w:val="24"/>
              </w:rPr>
            </w:pPr>
            <w:r w:rsidRPr="00F62A9C">
              <w:rPr>
                <w:sz w:val="24"/>
                <w:szCs w:val="24"/>
              </w:rPr>
              <w:t>10</w:t>
            </w:r>
            <w:r>
              <w:rPr>
                <w:sz w:val="24"/>
                <w:szCs w:val="24"/>
              </w:rPr>
              <w:t> </w:t>
            </w:r>
            <w:r w:rsidRPr="00F62A9C">
              <w:rPr>
                <w:sz w:val="24"/>
                <w:szCs w:val="24"/>
              </w:rPr>
              <w:t>637</w:t>
            </w:r>
            <w:r>
              <w:rPr>
                <w:sz w:val="24"/>
                <w:szCs w:val="24"/>
              </w:rPr>
              <w:t xml:space="preserve"> </w:t>
            </w:r>
            <w:r w:rsidRPr="00F62A9C">
              <w:rPr>
                <w:sz w:val="24"/>
                <w:szCs w:val="24"/>
              </w:rPr>
              <w:t>606,88</w:t>
            </w:r>
          </w:p>
        </w:tc>
      </w:tr>
      <w:tr w:rsidR="00C30628" w:rsidRPr="00A85B6C" w14:paraId="390E283F" w14:textId="77777777" w:rsidTr="007730CC">
        <w:trPr>
          <w:trHeight w:val="258"/>
        </w:trPr>
        <w:tc>
          <w:tcPr>
            <w:tcW w:w="5245" w:type="dxa"/>
            <w:tcBorders>
              <w:top w:val="nil"/>
              <w:left w:val="single" w:sz="6" w:space="0" w:color="auto"/>
              <w:bottom w:val="single" w:sz="6" w:space="0" w:color="auto"/>
              <w:right w:val="single" w:sz="6" w:space="0" w:color="auto"/>
            </w:tcBorders>
            <w:vAlign w:val="center"/>
          </w:tcPr>
          <w:p w14:paraId="6EB5CA93" w14:textId="77777777" w:rsidR="00C30628" w:rsidRPr="00704E5B" w:rsidRDefault="00C30628" w:rsidP="0007501C">
            <w:pPr>
              <w:widowControl w:val="0"/>
              <w:autoSpaceDE w:val="0"/>
              <w:autoSpaceDN w:val="0"/>
              <w:adjustRightInd w:val="0"/>
              <w:jc w:val="both"/>
              <w:rPr>
                <w:i/>
                <w:sz w:val="24"/>
                <w:szCs w:val="24"/>
              </w:rPr>
            </w:pPr>
            <w:r w:rsidRPr="00704E5B">
              <w:rPr>
                <w:sz w:val="24"/>
                <w:szCs w:val="24"/>
              </w:rPr>
              <w:t>Земельный налог с физических лиц, обладающих земельным участком, расположенным в границах городских поселений</w:t>
            </w:r>
          </w:p>
        </w:tc>
        <w:tc>
          <w:tcPr>
            <w:tcW w:w="3260" w:type="dxa"/>
            <w:tcBorders>
              <w:top w:val="nil"/>
              <w:left w:val="nil"/>
              <w:bottom w:val="single" w:sz="6" w:space="0" w:color="auto"/>
              <w:right w:val="single" w:sz="6" w:space="0" w:color="auto"/>
            </w:tcBorders>
            <w:vAlign w:val="center"/>
          </w:tcPr>
          <w:p w14:paraId="4F2957EC" w14:textId="77777777" w:rsidR="00C30628" w:rsidRPr="00704E5B" w:rsidRDefault="00C30628" w:rsidP="008A1B3C">
            <w:pPr>
              <w:widowControl w:val="0"/>
              <w:autoSpaceDE w:val="0"/>
              <w:autoSpaceDN w:val="0"/>
              <w:adjustRightInd w:val="0"/>
              <w:jc w:val="center"/>
              <w:rPr>
                <w:sz w:val="24"/>
                <w:szCs w:val="24"/>
              </w:rPr>
            </w:pPr>
            <w:r w:rsidRPr="00704E5B">
              <w:rPr>
                <w:sz w:val="24"/>
                <w:szCs w:val="24"/>
              </w:rPr>
              <w:t>182 1</w:t>
            </w:r>
            <w:r w:rsidR="00986B9B">
              <w:rPr>
                <w:sz w:val="24"/>
                <w:szCs w:val="24"/>
              </w:rPr>
              <w:t xml:space="preserve"> </w:t>
            </w:r>
            <w:r w:rsidRPr="00704E5B">
              <w:rPr>
                <w:sz w:val="24"/>
                <w:szCs w:val="24"/>
              </w:rPr>
              <w:t>06 06043 13 0000 110</w:t>
            </w:r>
          </w:p>
        </w:tc>
        <w:tc>
          <w:tcPr>
            <w:tcW w:w="1843" w:type="dxa"/>
            <w:tcBorders>
              <w:top w:val="nil"/>
              <w:left w:val="nil"/>
              <w:bottom w:val="single" w:sz="6" w:space="0" w:color="auto"/>
              <w:right w:val="single" w:sz="6" w:space="0" w:color="auto"/>
            </w:tcBorders>
            <w:vAlign w:val="center"/>
          </w:tcPr>
          <w:p w14:paraId="001ECF95" w14:textId="77777777" w:rsidR="00C30628" w:rsidRPr="00704E5B" w:rsidRDefault="00F62A9C" w:rsidP="00116184">
            <w:pPr>
              <w:widowControl w:val="0"/>
              <w:autoSpaceDE w:val="0"/>
              <w:autoSpaceDN w:val="0"/>
              <w:adjustRightInd w:val="0"/>
              <w:jc w:val="center"/>
              <w:rPr>
                <w:sz w:val="24"/>
                <w:szCs w:val="24"/>
              </w:rPr>
            </w:pPr>
            <w:r w:rsidRPr="00F62A9C">
              <w:rPr>
                <w:sz w:val="24"/>
                <w:szCs w:val="24"/>
              </w:rPr>
              <w:t>5</w:t>
            </w:r>
            <w:r>
              <w:rPr>
                <w:sz w:val="24"/>
                <w:szCs w:val="24"/>
              </w:rPr>
              <w:t> </w:t>
            </w:r>
            <w:r w:rsidRPr="00F62A9C">
              <w:rPr>
                <w:sz w:val="24"/>
                <w:szCs w:val="24"/>
              </w:rPr>
              <w:t>169</w:t>
            </w:r>
            <w:r>
              <w:rPr>
                <w:sz w:val="24"/>
                <w:szCs w:val="24"/>
              </w:rPr>
              <w:t xml:space="preserve"> </w:t>
            </w:r>
            <w:r w:rsidRPr="00F62A9C">
              <w:rPr>
                <w:sz w:val="24"/>
                <w:szCs w:val="24"/>
              </w:rPr>
              <w:t>068,21</w:t>
            </w:r>
          </w:p>
        </w:tc>
      </w:tr>
      <w:tr w:rsidR="00BC53A3" w:rsidRPr="00BC53A3" w14:paraId="024A2982" w14:textId="77777777" w:rsidTr="007730CC">
        <w:trPr>
          <w:trHeight w:val="506"/>
        </w:trPr>
        <w:tc>
          <w:tcPr>
            <w:tcW w:w="5245" w:type="dxa"/>
            <w:tcBorders>
              <w:top w:val="nil"/>
              <w:left w:val="single" w:sz="6" w:space="0" w:color="auto"/>
              <w:bottom w:val="single" w:sz="6" w:space="0" w:color="auto"/>
              <w:right w:val="single" w:sz="6" w:space="0" w:color="auto"/>
            </w:tcBorders>
            <w:vAlign w:val="center"/>
          </w:tcPr>
          <w:p w14:paraId="6F2ADDAA" w14:textId="77777777" w:rsidR="00C30628" w:rsidRPr="00BC53A3" w:rsidRDefault="00C30628" w:rsidP="00C30628">
            <w:pPr>
              <w:widowControl w:val="0"/>
              <w:autoSpaceDE w:val="0"/>
              <w:autoSpaceDN w:val="0"/>
              <w:adjustRightInd w:val="0"/>
              <w:jc w:val="center"/>
              <w:rPr>
                <w:b/>
                <w:sz w:val="24"/>
                <w:szCs w:val="24"/>
              </w:rPr>
            </w:pPr>
            <w:r w:rsidRPr="00BC53A3">
              <w:rPr>
                <w:b/>
                <w:sz w:val="24"/>
                <w:szCs w:val="24"/>
              </w:rPr>
              <w:t>Администрация муниципального образования «Гагаринский район» Смоленской области</w:t>
            </w:r>
          </w:p>
          <w:p w14:paraId="5A86B6BF" w14:textId="77777777" w:rsidR="00C30628" w:rsidRPr="00BC53A3" w:rsidRDefault="00C30628" w:rsidP="00D52B0B">
            <w:pPr>
              <w:widowControl w:val="0"/>
              <w:autoSpaceDE w:val="0"/>
              <w:autoSpaceDN w:val="0"/>
              <w:adjustRightInd w:val="0"/>
              <w:rPr>
                <w:b/>
                <w:sz w:val="24"/>
                <w:szCs w:val="24"/>
              </w:rPr>
            </w:pPr>
          </w:p>
        </w:tc>
        <w:tc>
          <w:tcPr>
            <w:tcW w:w="3260" w:type="dxa"/>
            <w:tcBorders>
              <w:top w:val="nil"/>
              <w:left w:val="nil"/>
              <w:bottom w:val="single" w:sz="6" w:space="0" w:color="auto"/>
              <w:right w:val="single" w:sz="6" w:space="0" w:color="auto"/>
            </w:tcBorders>
            <w:vAlign w:val="center"/>
          </w:tcPr>
          <w:p w14:paraId="7D1D9E1E" w14:textId="77777777" w:rsidR="00C30628" w:rsidRPr="00BC53A3" w:rsidRDefault="00C30628" w:rsidP="008A1B3C">
            <w:pPr>
              <w:widowControl w:val="0"/>
              <w:autoSpaceDE w:val="0"/>
              <w:autoSpaceDN w:val="0"/>
              <w:adjustRightInd w:val="0"/>
              <w:jc w:val="center"/>
              <w:rPr>
                <w:b/>
                <w:sz w:val="24"/>
                <w:szCs w:val="24"/>
              </w:rPr>
            </w:pPr>
            <w:r w:rsidRPr="00BC53A3">
              <w:rPr>
                <w:b/>
                <w:sz w:val="24"/>
                <w:szCs w:val="24"/>
              </w:rPr>
              <w:t>902</w:t>
            </w:r>
          </w:p>
        </w:tc>
        <w:tc>
          <w:tcPr>
            <w:tcW w:w="1843" w:type="dxa"/>
            <w:tcBorders>
              <w:top w:val="nil"/>
              <w:left w:val="nil"/>
              <w:bottom w:val="single" w:sz="6" w:space="0" w:color="auto"/>
              <w:right w:val="single" w:sz="6" w:space="0" w:color="auto"/>
            </w:tcBorders>
            <w:vAlign w:val="center"/>
          </w:tcPr>
          <w:p w14:paraId="7447D1D7" w14:textId="77777777" w:rsidR="00C30628" w:rsidRPr="00BC53A3" w:rsidRDefault="003C744B" w:rsidP="00BC53A3">
            <w:pPr>
              <w:widowControl w:val="0"/>
              <w:autoSpaceDE w:val="0"/>
              <w:autoSpaceDN w:val="0"/>
              <w:adjustRightInd w:val="0"/>
              <w:jc w:val="center"/>
              <w:rPr>
                <w:b/>
                <w:sz w:val="24"/>
                <w:szCs w:val="24"/>
              </w:rPr>
            </w:pPr>
            <w:r>
              <w:rPr>
                <w:b/>
                <w:sz w:val="24"/>
                <w:szCs w:val="24"/>
              </w:rPr>
              <w:t>104 734 184,83</w:t>
            </w:r>
          </w:p>
        </w:tc>
      </w:tr>
      <w:tr w:rsidR="00BC53A3" w:rsidRPr="00BC53A3" w14:paraId="0730523B" w14:textId="77777777" w:rsidTr="007730CC">
        <w:trPr>
          <w:trHeight w:val="324"/>
        </w:trPr>
        <w:tc>
          <w:tcPr>
            <w:tcW w:w="5245" w:type="dxa"/>
            <w:tcBorders>
              <w:top w:val="nil"/>
              <w:left w:val="single" w:sz="6" w:space="0" w:color="auto"/>
              <w:bottom w:val="single" w:sz="6" w:space="0" w:color="auto"/>
              <w:right w:val="single" w:sz="6" w:space="0" w:color="auto"/>
            </w:tcBorders>
          </w:tcPr>
          <w:p w14:paraId="72271233" w14:textId="77777777" w:rsidR="00C30628" w:rsidRPr="00BC53A3" w:rsidRDefault="00C30628" w:rsidP="0007501C">
            <w:pPr>
              <w:tabs>
                <w:tab w:val="left" w:pos="2694"/>
              </w:tabs>
              <w:jc w:val="both"/>
              <w:rPr>
                <w:sz w:val="24"/>
                <w:szCs w:val="24"/>
              </w:rPr>
            </w:pPr>
            <w:r w:rsidRPr="00BC53A3">
              <w:rPr>
                <w:sz w:val="24"/>
                <w:szCs w:val="24"/>
              </w:rPr>
              <w:t>Доходы, получаемые в виде арендной платы за земельные участки, государственная собственн</w:t>
            </w:r>
            <w:r w:rsidR="00986B9B">
              <w:rPr>
                <w:sz w:val="24"/>
                <w:szCs w:val="24"/>
              </w:rPr>
              <w:t>ость на которые не разграничена</w:t>
            </w:r>
            <w:r w:rsidRPr="00BC53A3">
              <w:rPr>
                <w:sz w:val="24"/>
                <w:szCs w:val="24"/>
              </w:rPr>
              <w:t xml:space="preserve"> и которые расположены в границах городск</w:t>
            </w:r>
            <w:r w:rsidR="00986B9B">
              <w:rPr>
                <w:sz w:val="24"/>
                <w:szCs w:val="24"/>
              </w:rPr>
              <w:t xml:space="preserve">их поселений, а также средства </w:t>
            </w:r>
            <w:r w:rsidRPr="00BC53A3">
              <w:rPr>
                <w:sz w:val="24"/>
                <w:szCs w:val="24"/>
              </w:rPr>
              <w:t>от продажи права на заключение договоров аренды указанных земельных участков</w:t>
            </w:r>
          </w:p>
        </w:tc>
        <w:tc>
          <w:tcPr>
            <w:tcW w:w="3260" w:type="dxa"/>
            <w:tcBorders>
              <w:top w:val="nil"/>
              <w:left w:val="nil"/>
              <w:bottom w:val="single" w:sz="6" w:space="0" w:color="auto"/>
              <w:right w:val="single" w:sz="6" w:space="0" w:color="auto"/>
            </w:tcBorders>
            <w:vAlign w:val="center"/>
          </w:tcPr>
          <w:p w14:paraId="5FF234A6" w14:textId="77777777" w:rsidR="00C30628" w:rsidRPr="00BC53A3" w:rsidRDefault="00C30628" w:rsidP="008A1B3C">
            <w:pPr>
              <w:tabs>
                <w:tab w:val="left" w:pos="2694"/>
              </w:tabs>
              <w:jc w:val="center"/>
              <w:rPr>
                <w:sz w:val="24"/>
                <w:szCs w:val="24"/>
              </w:rPr>
            </w:pPr>
            <w:r w:rsidRPr="00BC53A3">
              <w:rPr>
                <w:sz w:val="24"/>
                <w:szCs w:val="24"/>
              </w:rPr>
              <w:t>902 1</w:t>
            </w:r>
            <w:r w:rsidR="00986B9B">
              <w:rPr>
                <w:sz w:val="24"/>
                <w:szCs w:val="24"/>
              </w:rPr>
              <w:t xml:space="preserve"> </w:t>
            </w:r>
            <w:r w:rsidRPr="00BC53A3">
              <w:rPr>
                <w:sz w:val="24"/>
                <w:szCs w:val="24"/>
              </w:rPr>
              <w:t>11 05013 13 0000 120</w:t>
            </w:r>
          </w:p>
        </w:tc>
        <w:tc>
          <w:tcPr>
            <w:tcW w:w="1843" w:type="dxa"/>
            <w:tcBorders>
              <w:top w:val="nil"/>
              <w:left w:val="nil"/>
              <w:bottom w:val="single" w:sz="6" w:space="0" w:color="auto"/>
              <w:right w:val="single" w:sz="6" w:space="0" w:color="auto"/>
            </w:tcBorders>
            <w:vAlign w:val="center"/>
          </w:tcPr>
          <w:p w14:paraId="69DABA77" w14:textId="77777777" w:rsidR="00C30628" w:rsidRPr="00BC53A3" w:rsidRDefault="00DF7527" w:rsidP="009C1696">
            <w:pPr>
              <w:widowControl w:val="0"/>
              <w:autoSpaceDE w:val="0"/>
              <w:autoSpaceDN w:val="0"/>
              <w:adjustRightInd w:val="0"/>
              <w:jc w:val="center"/>
              <w:rPr>
                <w:sz w:val="24"/>
                <w:szCs w:val="24"/>
              </w:rPr>
            </w:pPr>
            <w:r w:rsidRPr="00DF7527">
              <w:rPr>
                <w:sz w:val="24"/>
                <w:szCs w:val="24"/>
              </w:rPr>
              <w:t>4</w:t>
            </w:r>
            <w:r>
              <w:rPr>
                <w:sz w:val="24"/>
                <w:szCs w:val="24"/>
              </w:rPr>
              <w:t> </w:t>
            </w:r>
            <w:r w:rsidRPr="00DF7527">
              <w:rPr>
                <w:sz w:val="24"/>
                <w:szCs w:val="24"/>
              </w:rPr>
              <w:t>852</w:t>
            </w:r>
            <w:r>
              <w:rPr>
                <w:sz w:val="24"/>
                <w:szCs w:val="24"/>
              </w:rPr>
              <w:t xml:space="preserve"> </w:t>
            </w:r>
            <w:r w:rsidRPr="00DF7527">
              <w:rPr>
                <w:sz w:val="24"/>
                <w:szCs w:val="24"/>
              </w:rPr>
              <w:t>073,75</w:t>
            </w:r>
          </w:p>
        </w:tc>
      </w:tr>
      <w:tr w:rsidR="00DF7527" w:rsidRPr="00BC53A3" w14:paraId="320853E5" w14:textId="77777777" w:rsidTr="007730CC">
        <w:trPr>
          <w:trHeight w:val="187"/>
        </w:trPr>
        <w:tc>
          <w:tcPr>
            <w:tcW w:w="5245" w:type="dxa"/>
            <w:tcBorders>
              <w:top w:val="nil"/>
              <w:left w:val="single" w:sz="6" w:space="0" w:color="auto"/>
              <w:bottom w:val="single" w:sz="6" w:space="0" w:color="auto"/>
              <w:right w:val="single" w:sz="6" w:space="0" w:color="auto"/>
            </w:tcBorders>
          </w:tcPr>
          <w:p w14:paraId="63CF6398" w14:textId="77777777" w:rsidR="00DF7527" w:rsidRPr="00BC53A3" w:rsidRDefault="00DF7527" w:rsidP="0007501C">
            <w:pPr>
              <w:tabs>
                <w:tab w:val="left" w:pos="2694"/>
              </w:tabs>
              <w:jc w:val="both"/>
              <w:rPr>
                <w:sz w:val="24"/>
                <w:szCs w:val="24"/>
              </w:rPr>
            </w:pPr>
            <w:r w:rsidRPr="00DF7527">
              <w:rPr>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w:t>
            </w:r>
            <w:r w:rsidRPr="00DF7527">
              <w:rPr>
                <w:sz w:val="24"/>
                <w:szCs w:val="24"/>
              </w:rPr>
              <w:lastRenderedPageBreak/>
              <w:t>исключением земельных участков муниципальных бюджетных и автономных учреждений)</w:t>
            </w:r>
          </w:p>
        </w:tc>
        <w:tc>
          <w:tcPr>
            <w:tcW w:w="3260" w:type="dxa"/>
            <w:tcBorders>
              <w:top w:val="nil"/>
              <w:left w:val="nil"/>
              <w:bottom w:val="single" w:sz="6" w:space="0" w:color="auto"/>
              <w:right w:val="single" w:sz="6" w:space="0" w:color="auto"/>
            </w:tcBorders>
            <w:vAlign w:val="center"/>
          </w:tcPr>
          <w:p w14:paraId="262CA6F8" w14:textId="77777777" w:rsidR="00DF7527" w:rsidRPr="00BC53A3" w:rsidRDefault="00DF7527" w:rsidP="00D52B0B">
            <w:pPr>
              <w:tabs>
                <w:tab w:val="left" w:pos="2694"/>
              </w:tabs>
              <w:jc w:val="center"/>
              <w:rPr>
                <w:sz w:val="24"/>
                <w:szCs w:val="24"/>
              </w:rPr>
            </w:pPr>
            <w:r>
              <w:rPr>
                <w:sz w:val="24"/>
                <w:szCs w:val="24"/>
              </w:rPr>
              <w:lastRenderedPageBreak/>
              <w:t>902 1 11 05025</w:t>
            </w:r>
            <w:r w:rsidRPr="00DF7527">
              <w:rPr>
                <w:sz w:val="24"/>
                <w:szCs w:val="24"/>
              </w:rPr>
              <w:t xml:space="preserve"> 13 0000 120</w:t>
            </w:r>
          </w:p>
        </w:tc>
        <w:tc>
          <w:tcPr>
            <w:tcW w:w="1843" w:type="dxa"/>
            <w:tcBorders>
              <w:top w:val="nil"/>
              <w:left w:val="nil"/>
              <w:bottom w:val="single" w:sz="6" w:space="0" w:color="auto"/>
              <w:right w:val="single" w:sz="6" w:space="0" w:color="auto"/>
            </w:tcBorders>
            <w:vAlign w:val="center"/>
          </w:tcPr>
          <w:p w14:paraId="1A0E4F63" w14:textId="77777777" w:rsidR="00DF7527" w:rsidRPr="00BC53A3" w:rsidRDefault="00DF7527" w:rsidP="009C1696">
            <w:pPr>
              <w:widowControl w:val="0"/>
              <w:autoSpaceDE w:val="0"/>
              <w:autoSpaceDN w:val="0"/>
              <w:adjustRightInd w:val="0"/>
              <w:jc w:val="center"/>
              <w:rPr>
                <w:sz w:val="24"/>
                <w:szCs w:val="24"/>
              </w:rPr>
            </w:pPr>
            <w:r w:rsidRPr="00DF7527">
              <w:rPr>
                <w:sz w:val="24"/>
                <w:szCs w:val="24"/>
              </w:rPr>
              <w:t>231</w:t>
            </w:r>
            <w:r>
              <w:rPr>
                <w:sz w:val="24"/>
                <w:szCs w:val="24"/>
              </w:rPr>
              <w:t xml:space="preserve"> </w:t>
            </w:r>
            <w:r w:rsidRPr="00DF7527">
              <w:rPr>
                <w:sz w:val="24"/>
                <w:szCs w:val="24"/>
              </w:rPr>
              <w:t>298,07</w:t>
            </w:r>
          </w:p>
        </w:tc>
      </w:tr>
      <w:tr w:rsidR="00BC53A3" w:rsidRPr="00BC53A3" w14:paraId="42A67073" w14:textId="77777777" w:rsidTr="007730CC">
        <w:trPr>
          <w:trHeight w:val="187"/>
        </w:trPr>
        <w:tc>
          <w:tcPr>
            <w:tcW w:w="5245" w:type="dxa"/>
            <w:tcBorders>
              <w:top w:val="nil"/>
              <w:left w:val="single" w:sz="6" w:space="0" w:color="auto"/>
              <w:bottom w:val="single" w:sz="6" w:space="0" w:color="auto"/>
              <w:right w:val="single" w:sz="6" w:space="0" w:color="auto"/>
            </w:tcBorders>
          </w:tcPr>
          <w:p w14:paraId="0487443F" w14:textId="77777777" w:rsidR="00C30628" w:rsidRPr="00BC53A3" w:rsidRDefault="00C30628" w:rsidP="0007501C">
            <w:pPr>
              <w:tabs>
                <w:tab w:val="left" w:pos="2694"/>
              </w:tabs>
              <w:jc w:val="both"/>
              <w:rPr>
                <w:sz w:val="24"/>
                <w:szCs w:val="24"/>
              </w:rPr>
            </w:pPr>
            <w:r w:rsidRPr="00BC53A3">
              <w:rPr>
                <w:sz w:val="24"/>
                <w:szCs w:val="24"/>
              </w:rPr>
              <w:t>Доходы от сдачи в аренду имущества, находящегося в оперативном управлении органов управления городских поселений и созданных ими учреждений (за исключением имущества муниципальных бюджетных и автономных учреждений)</w:t>
            </w:r>
          </w:p>
        </w:tc>
        <w:tc>
          <w:tcPr>
            <w:tcW w:w="3260" w:type="dxa"/>
            <w:tcBorders>
              <w:top w:val="nil"/>
              <w:left w:val="nil"/>
              <w:bottom w:val="single" w:sz="6" w:space="0" w:color="auto"/>
              <w:right w:val="single" w:sz="6" w:space="0" w:color="auto"/>
            </w:tcBorders>
            <w:vAlign w:val="center"/>
          </w:tcPr>
          <w:p w14:paraId="5451E660" w14:textId="77777777" w:rsidR="00C30628" w:rsidRPr="00BC53A3" w:rsidRDefault="00C30628" w:rsidP="00D52B0B">
            <w:pPr>
              <w:tabs>
                <w:tab w:val="left" w:pos="2694"/>
              </w:tabs>
              <w:jc w:val="center"/>
              <w:rPr>
                <w:sz w:val="24"/>
                <w:szCs w:val="24"/>
              </w:rPr>
            </w:pPr>
            <w:r w:rsidRPr="00BC53A3">
              <w:rPr>
                <w:sz w:val="24"/>
                <w:szCs w:val="24"/>
              </w:rPr>
              <w:t>902 1</w:t>
            </w:r>
            <w:r w:rsidR="00986B9B">
              <w:rPr>
                <w:sz w:val="24"/>
                <w:szCs w:val="24"/>
              </w:rPr>
              <w:t xml:space="preserve"> </w:t>
            </w:r>
            <w:r w:rsidRPr="00BC53A3">
              <w:rPr>
                <w:sz w:val="24"/>
                <w:szCs w:val="24"/>
              </w:rPr>
              <w:t>11 05035 13 0000 120</w:t>
            </w:r>
          </w:p>
        </w:tc>
        <w:tc>
          <w:tcPr>
            <w:tcW w:w="1843" w:type="dxa"/>
            <w:tcBorders>
              <w:top w:val="nil"/>
              <w:left w:val="nil"/>
              <w:bottom w:val="single" w:sz="6" w:space="0" w:color="auto"/>
              <w:right w:val="single" w:sz="6" w:space="0" w:color="auto"/>
            </w:tcBorders>
            <w:vAlign w:val="center"/>
          </w:tcPr>
          <w:p w14:paraId="64FFC145" w14:textId="77777777" w:rsidR="00C30628" w:rsidRPr="00BC53A3" w:rsidRDefault="00DF7527" w:rsidP="009C1696">
            <w:pPr>
              <w:widowControl w:val="0"/>
              <w:autoSpaceDE w:val="0"/>
              <w:autoSpaceDN w:val="0"/>
              <w:adjustRightInd w:val="0"/>
              <w:jc w:val="center"/>
              <w:rPr>
                <w:sz w:val="24"/>
                <w:szCs w:val="24"/>
              </w:rPr>
            </w:pPr>
            <w:r w:rsidRPr="00DF7527">
              <w:rPr>
                <w:sz w:val="24"/>
                <w:szCs w:val="24"/>
              </w:rPr>
              <w:t>2</w:t>
            </w:r>
            <w:r>
              <w:rPr>
                <w:sz w:val="24"/>
                <w:szCs w:val="24"/>
              </w:rPr>
              <w:t> </w:t>
            </w:r>
            <w:r w:rsidRPr="00DF7527">
              <w:rPr>
                <w:sz w:val="24"/>
                <w:szCs w:val="24"/>
              </w:rPr>
              <w:t>219</w:t>
            </w:r>
            <w:r>
              <w:rPr>
                <w:sz w:val="24"/>
                <w:szCs w:val="24"/>
              </w:rPr>
              <w:t xml:space="preserve"> </w:t>
            </w:r>
            <w:r w:rsidRPr="00DF7527">
              <w:rPr>
                <w:sz w:val="24"/>
                <w:szCs w:val="24"/>
              </w:rPr>
              <w:t>329,16</w:t>
            </w:r>
          </w:p>
        </w:tc>
      </w:tr>
      <w:tr w:rsidR="00BC53A3" w:rsidRPr="00BC53A3" w14:paraId="54161636" w14:textId="77777777" w:rsidTr="007730CC">
        <w:trPr>
          <w:trHeight w:val="187"/>
        </w:trPr>
        <w:tc>
          <w:tcPr>
            <w:tcW w:w="5245" w:type="dxa"/>
            <w:tcBorders>
              <w:top w:val="nil"/>
              <w:left w:val="single" w:sz="6" w:space="0" w:color="auto"/>
              <w:bottom w:val="single" w:sz="6" w:space="0" w:color="auto"/>
              <w:right w:val="single" w:sz="6" w:space="0" w:color="auto"/>
            </w:tcBorders>
          </w:tcPr>
          <w:p w14:paraId="0634B356" w14:textId="77777777" w:rsidR="005D7B32" w:rsidRPr="00BC53A3" w:rsidRDefault="005D7B32" w:rsidP="0007501C">
            <w:pPr>
              <w:tabs>
                <w:tab w:val="left" w:pos="2694"/>
              </w:tabs>
              <w:jc w:val="both"/>
              <w:rPr>
                <w:sz w:val="24"/>
                <w:szCs w:val="24"/>
              </w:rPr>
            </w:pPr>
            <w:r w:rsidRPr="00BC53A3">
              <w:rPr>
                <w:sz w:val="24"/>
                <w:szCs w:val="24"/>
              </w:rPr>
              <w:t xml:space="preserve"> 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поселений, и на землях или земельных участках, государственная собственность на которые не разграничена</w:t>
            </w:r>
          </w:p>
        </w:tc>
        <w:tc>
          <w:tcPr>
            <w:tcW w:w="3260" w:type="dxa"/>
            <w:tcBorders>
              <w:top w:val="nil"/>
              <w:left w:val="nil"/>
              <w:bottom w:val="single" w:sz="6" w:space="0" w:color="auto"/>
              <w:right w:val="single" w:sz="6" w:space="0" w:color="auto"/>
            </w:tcBorders>
            <w:vAlign w:val="center"/>
          </w:tcPr>
          <w:p w14:paraId="2ED0AFA1" w14:textId="77777777" w:rsidR="005D7B32" w:rsidRPr="00BC53A3" w:rsidRDefault="005D7B32" w:rsidP="00D52B0B">
            <w:pPr>
              <w:tabs>
                <w:tab w:val="left" w:pos="2694"/>
              </w:tabs>
              <w:jc w:val="center"/>
              <w:rPr>
                <w:sz w:val="24"/>
                <w:szCs w:val="24"/>
              </w:rPr>
            </w:pPr>
            <w:r w:rsidRPr="00BC53A3">
              <w:rPr>
                <w:sz w:val="24"/>
                <w:szCs w:val="24"/>
              </w:rPr>
              <w:t>902 1</w:t>
            </w:r>
            <w:r w:rsidR="00986B9B">
              <w:rPr>
                <w:sz w:val="24"/>
                <w:szCs w:val="24"/>
              </w:rPr>
              <w:t xml:space="preserve"> </w:t>
            </w:r>
            <w:r w:rsidRPr="00BC53A3">
              <w:rPr>
                <w:sz w:val="24"/>
                <w:szCs w:val="24"/>
              </w:rPr>
              <w:t>11 09080 13 0000 120</w:t>
            </w:r>
          </w:p>
        </w:tc>
        <w:tc>
          <w:tcPr>
            <w:tcW w:w="1843" w:type="dxa"/>
            <w:tcBorders>
              <w:top w:val="nil"/>
              <w:left w:val="nil"/>
              <w:bottom w:val="single" w:sz="6" w:space="0" w:color="auto"/>
              <w:right w:val="single" w:sz="6" w:space="0" w:color="auto"/>
            </w:tcBorders>
            <w:vAlign w:val="center"/>
          </w:tcPr>
          <w:p w14:paraId="16EE6E9C" w14:textId="77777777" w:rsidR="005D7B32" w:rsidRPr="00BC53A3" w:rsidRDefault="00751A63" w:rsidP="009C1696">
            <w:pPr>
              <w:widowControl w:val="0"/>
              <w:autoSpaceDE w:val="0"/>
              <w:autoSpaceDN w:val="0"/>
              <w:adjustRightInd w:val="0"/>
              <w:jc w:val="center"/>
              <w:rPr>
                <w:sz w:val="24"/>
                <w:szCs w:val="24"/>
              </w:rPr>
            </w:pPr>
            <w:r w:rsidRPr="00751A63">
              <w:rPr>
                <w:sz w:val="24"/>
                <w:szCs w:val="24"/>
              </w:rPr>
              <w:t>25</w:t>
            </w:r>
            <w:r>
              <w:rPr>
                <w:sz w:val="24"/>
                <w:szCs w:val="24"/>
              </w:rPr>
              <w:t xml:space="preserve"> </w:t>
            </w:r>
            <w:r w:rsidRPr="00751A63">
              <w:rPr>
                <w:sz w:val="24"/>
                <w:szCs w:val="24"/>
              </w:rPr>
              <w:t>204,7</w:t>
            </w:r>
            <w:r>
              <w:rPr>
                <w:sz w:val="24"/>
                <w:szCs w:val="24"/>
              </w:rPr>
              <w:t>0</w:t>
            </w:r>
          </w:p>
        </w:tc>
      </w:tr>
      <w:tr w:rsidR="00BC53A3" w:rsidRPr="00BC53A3" w14:paraId="375513DF" w14:textId="77777777" w:rsidTr="007730CC">
        <w:trPr>
          <w:trHeight w:val="187"/>
        </w:trPr>
        <w:tc>
          <w:tcPr>
            <w:tcW w:w="5245" w:type="dxa"/>
            <w:tcBorders>
              <w:top w:val="nil"/>
              <w:left w:val="single" w:sz="6" w:space="0" w:color="auto"/>
              <w:bottom w:val="single" w:sz="6" w:space="0" w:color="auto"/>
              <w:right w:val="single" w:sz="6" w:space="0" w:color="auto"/>
            </w:tcBorders>
          </w:tcPr>
          <w:p w14:paraId="6E5EF0A7" w14:textId="77777777" w:rsidR="00C30628" w:rsidRPr="00BC53A3" w:rsidRDefault="009C1696" w:rsidP="0007501C">
            <w:pPr>
              <w:tabs>
                <w:tab w:val="left" w:pos="2694"/>
              </w:tabs>
              <w:jc w:val="both"/>
              <w:rPr>
                <w:sz w:val="24"/>
                <w:szCs w:val="24"/>
              </w:rPr>
            </w:pPr>
            <w:r w:rsidRPr="00BC53A3">
              <w:rPr>
                <w:sz w:val="24"/>
                <w:szCs w:val="24"/>
              </w:rPr>
              <w:t>Прочие доходы</w:t>
            </w:r>
            <w:r w:rsidR="00C30628" w:rsidRPr="00BC53A3">
              <w:rPr>
                <w:sz w:val="24"/>
                <w:szCs w:val="24"/>
              </w:rPr>
              <w:t xml:space="preserve"> </w:t>
            </w:r>
            <w:r w:rsidR="00986B9B">
              <w:rPr>
                <w:sz w:val="24"/>
                <w:szCs w:val="24"/>
              </w:rPr>
              <w:t xml:space="preserve">от компенсации затрат бюджетов </w:t>
            </w:r>
            <w:r w:rsidR="00C30628" w:rsidRPr="00BC53A3">
              <w:rPr>
                <w:sz w:val="24"/>
                <w:szCs w:val="24"/>
              </w:rPr>
              <w:t>городских поселений</w:t>
            </w:r>
          </w:p>
        </w:tc>
        <w:tc>
          <w:tcPr>
            <w:tcW w:w="3260" w:type="dxa"/>
            <w:tcBorders>
              <w:top w:val="nil"/>
              <w:left w:val="nil"/>
              <w:bottom w:val="single" w:sz="6" w:space="0" w:color="auto"/>
              <w:right w:val="single" w:sz="6" w:space="0" w:color="auto"/>
            </w:tcBorders>
            <w:vAlign w:val="center"/>
          </w:tcPr>
          <w:p w14:paraId="4B432B1B" w14:textId="77777777" w:rsidR="00C30628" w:rsidRPr="00BC53A3" w:rsidRDefault="00C30628" w:rsidP="00D52B0B">
            <w:pPr>
              <w:tabs>
                <w:tab w:val="left" w:pos="2694"/>
              </w:tabs>
              <w:jc w:val="center"/>
              <w:rPr>
                <w:sz w:val="24"/>
                <w:szCs w:val="24"/>
              </w:rPr>
            </w:pPr>
            <w:r w:rsidRPr="00BC53A3">
              <w:rPr>
                <w:sz w:val="24"/>
                <w:szCs w:val="24"/>
              </w:rPr>
              <w:t>902</w:t>
            </w:r>
            <w:r w:rsidR="003260D4" w:rsidRPr="00BC53A3">
              <w:rPr>
                <w:sz w:val="24"/>
                <w:szCs w:val="24"/>
              </w:rPr>
              <w:t xml:space="preserve"> 1</w:t>
            </w:r>
            <w:r w:rsidR="00986B9B">
              <w:rPr>
                <w:sz w:val="24"/>
                <w:szCs w:val="24"/>
              </w:rPr>
              <w:t xml:space="preserve"> </w:t>
            </w:r>
            <w:r w:rsidR="003260D4" w:rsidRPr="00BC53A3">
              <w:rPr>
                <w:sz w:val="24"/>
                <w:szCs w:val="24"/>
              </w:rPr>
              <w:t>13 02995</w:t>
            </w:r>
            <w:r w:rsidRPr="00BC53A3">
              <w:rPr>
                <w:sz w:val="24"/>
                <w:szCs w:val="24"/>
              </w:rPr>
              <w:t xml:space="preserve"> 13 0000 130</w:t>
            </w:r>
          </w:p>
        </w:tc>
        <w:tc>
          <w:tcPr>
            <w:tcW w:w="1843" w:type="dxa"/>
            <w:tcBorders>
              <w:top w:val="nil"/>
              <w:left w:val="nil"/>
              <w:bottom w:val="single" w:sz="6" w:space="0" w:color="auto"/>
              <w:right w:val="single" w:sz="6" w:space="0" w:color="auto"/>
            </w:tcBorders>
            <w:vAlign w:val="center"/>
          </w:tcPr>
          <w:p w14:paraId="6AD98F23" w14:textId="77777777" w:rsidR="00C30628" w:rsidRPr="00BC53A3" w:rsidRDefault="00751A63" w:rsidP="009C1696">
            <w:pPr>
              <w:widowControl w:val="0"/>
              <w:autoSpaceDE w:val="0"/>
              <w:autoSpaceDN w:val="0"/>
              <w:adjustRightInd w:val="0"/>
              <w:jc w:val="center"/>
              <w:rPr>
                <w:sz w:val="24"/>
                <w:szCs w:val="24"/>
              </w:rPr>
            </w:pPr>
            <w:r w:rsidRPr="00751A63">
              <w:rPr>
                <w:sz w:val="24"/>
                <w:szCs w:val="24"/>
              </w:rPr>
              <w:t>366</w:t>
            </w:r>
            <w:r>
              <w:rPr>
                <w:sz w:val="24"/>
                <w:szCs w:val="24"/>
              </w:rPr>
              <w:t xml:space="preserve"> </w:t>
            </w:r>
            <w:r w:rsidRPr="00751A63">
              <w:rPr>
                <w:sz w:val="24"/>
                <w:szCs w:val="24"/>
              </w:rPr>
              <w:t>728,42</w:t>
            </w:r>
          </w:p>
        </w:tc>
      </w:tr>
      <w:tr w:rsidR="00BC53A3" w:rsidRPr="00BC53A3" w14:paraId="737EE1FD" w14:textId="77777777" w:rsidTr="007730CC">
        <w:trPr>
          <w:trHeight w:val="187"/>
        </w:trPr>
        <w:tc>
          <w:tcPr>
            <w:tcW w:w="5245" w:type="dxa"/>
            <w:tcBorders>
              <w:top w:val="nil"/>
              <w:left w:val="single" w:sz="6" w:space="0" w:color="auto"/>
              <w:bottom w:val="single" w:sz="6" w:space="0" w:color="auto"/>
              <w:right w:val="single" w:sz="6" w:space="0" w:color="auto"/>
            </w:tcBorders>
          </w:tcPr>
          <w:p w14:paraId="55E82A0D" w14:textId="77777777" w:rsidR="00C30628" w:rsidRPr="00BC53A3" w:rsidRDefault="00C30628" w:rsidP="0007501C">
            <w:pPr>
              <w:tabs>
                <w:tab w:val="left" w:pos="2694"/>
              </w:tabs>
              <w:jc w:val="both"/>
              <w:rPr>
                <w:sz w:val="24"/>
                <w:szCs w:val="24"/>
              </w:rPr>
            </w:pPr>
            <w:r w:rsidRPr="00BC53A3">
              <w:rPr>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3260" w:type="dxa"/>
            <w:tcBorders>
              <w:top w:val="nil"/>
              <w:left w:val="nil"/>
              <w:bottom w:val="single" w:sz="6" w:space="0" w:color="auto"/>
              <w:right w:val="single" w:sz="6" w:space="0" w:color="auto"/>
            </w:tcBorders>
            <w:vAlign w:val="center"/>
          </w:tcPr>
          <w:p w14:paraId="46A21EF9" w14:textId="77777777" w:rsidR="00C30628" w:rsidRPr="00BC53A3" w:rsidRDefault="00C30628" w:rsidP="00D52B0B">
            <w:pPr>
              <w:tabs>
                <w:tab w:val="left" w:pos="2694"/>
              </w:tabs>
              <w:jc w:val="center"/>
              <w:rPr>
                <w:sz w:val="24"/>
                <w:szCs w:val="24"/>
              </w:rPr>
            </w:pPr>
            <w:r w:rsidRPr="00BC53A3">
              <w:rPr>
                <w:sz w:val="24"/>
                <w:szCs w:val="24"/>
              </w:rPr>
              <w:t>902 1</w:t>
            </w:r>
            <w:r w:rsidR="00986B9B">
              <w:rPr>
                <w:sz w:val="24"/>
                <w:szCs w:val="24"/>
              </w:rPr>
              <w:t xml:space="preserve"> </w:t>
            </w:r>
            <w:r w:rsidRPr="00BC53A3">
              <w:rPr>
                <w:sz w:val="24"/>
                <w:szCs w:val="24"/>
              </w:rPr>
              <w:t>14 06013 13 0000 430</w:t>
            </w:r>
          </w:p>
        </w:tc>
        <w:tc>
          <w:tcPr>
            <w:tcW w:w="1843" w:type="dxa"/>
            <w:tcBorders>
              <w:top w:val="nil"/>
              <w:left w:val="nil"/>
              <w:bottom w:val="single" w:sz="6" w:space="0" w:color="auto"/>
              <w:right w:val="single" w:sz="6" w:space="0" w:color="auto"/>
            </w:tcBorders>
            <w:vAlign w:val="center"/>
          </w:tcPr>
          <w:p w14:paraId="548AFFA9" w14:textId="77777777" w:rsidR="00C30628" w:rsidRPr="00BC53A3" w:rsidRDefault="00751A63" w:rsidP="00947095">
            <w:pPr>
              <w:jc w:val="center"/>
            </w:pPr>
            <w:r w:rsidRPr="00751A63">
              <w:rPr>
                <w:sz w:val="24"/>
                <w:szCs w:val="24"/>
              </w:rPr>
              <w:t>3</w:t>
            </w:r>
            <w:r>
              <w:rPr>
                <w:sz w:val="24"/>
                <w:szCs w:val="24"/>
              </w:rPr>
              <w:t> </w:t>
            </w:r>
            <w:r w:rsidRPr="00751A63">
              <w:rPr>
                <w:sz w:val="24"/>
                <w:szCs w:val="24"/>
              </w:rPr>
              <w:t>235</w:t>
            </w:r>
            <w:r>
              <w:rPr>
                <w:sz w:val="24"/>
                <w:szCs w:val="24"/>
              </w:rPr>
              <w:t xml:space="preserve"> </w:t>
            </w:r>
            <w:r w:rsidRPr="00751A63">
              <w:rPr>
                <w:sz w:val="24"/>
                <w:szCs w:val="24"/>
              </w:rPr>
              <w:t>210,15</w:t>
            </w:r>
          </w:p>
        </w:tc>
      </w:tr>
      <w:tr w:rsidR="00BC53A3" w:rsidRPr="00BC53A3" w14:paraId="47524006" w14:textId="77777777" w:rsidTr="007730CC">
        <w:trPr>
          <w:trHeight w:val="187"/>
        </w:trPr>
        <w:tc>
          <w:tcPr>
            <w:tcW w:w="5245" w:type="dxa"/>
            <w:tcBorders>
              <w:top w:val="nil"/>
              <w:left w:val="single" w:sz="6" w:space="0" w:color="auto"/>
              <w:bottom w:val="single" w:sz="6" w:space="0" w:color="auto"/>
              <w:right w:val="single" w:sz="6" w:space="0" w:color="auto"/>
            </w:tcBorders>
            <w:vAlign w:val="center"/>
          </w:tcPr>
          <w:p w14:paraId="65B0A0D1" w14:textId="77777777" w:rsidR="00457101" w:rsidRPr="00BC53A3" w:rsidRDefault="00947095" w:rsidP="0007501C">
            <w:pPr>
              <w:jc w:val="both"/>
              <w:outlineLvl w:val="3"/>
              <w:rPr>
                <w:sz w:val="24"/>
                <w:szCs w:val="24"/>
              </w:rPr>
            </w:pPr>
            <w:r w:rsidRPr="00BC53A3">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w:t>
            </w:r>
            <w:r w:rsidR="00404C7A" w:rsidRPr="00BC53A3">
              <w:rPr>
                <w:sz w:val="24"/>
                <w:szCs w:val="24"/>
              </w:rPr>
              <w:t xml:space="preserve"> </w:t>
            </w:r>
            <w:r w:rsidRPr="00BC53A3">
              <w:rPr>
                <w:sz w:val="24"/>
                <w:szCs w:val="24"/>
              </w:rPr>
              <w:t>(муниципальным казенным учреждением) городского поселения</w:t>
            </w:r>
          </w:p>
        </w:tc>
        <w:tc>
          <w:tcPr>
            <w:tcW w:w="3260" w:type="dxa"/>
            <w:tcBorders>
              <w:top w:val="nil"/>
              <w:left w:val="nil"/>
              <w:bottom w:val="single" w:sz="6" w:space="0" w:color="auto"/>
              <w:right w:val="single" w:sz="6" w:space="0" w:color="auto"/>
            </w:tcBorders>
            <w:vAlign w:val="center"/>
          </w:tcPr>
          <w:p w14:paraId="44166025" w14:textId="77777777" w:rsidR="00457101" w:rsidRPr="00BC53A3" w:rsidRDefault="00457101" w:rsidP="00947095">
            <w:pPr>
              <w:jc w:val="center"/>
              <w:outlineLvl w:val="3"/>
              <w:rPr>
                <w:sz w:val="24"/>
                <w:szCs w:val="24"/>
              </w:rPr>
            </w:pPr>
            <w:r w:rsidRPr="00BC53A3">
              <w:rPr>
                <w:sz w:val="24"/>
                <w:szCs w:val="24"/>
              </w:rPr>
              <w:t>902 1</w:t>
            </w:r>
            <w:r w:rsidR="00986B9B">
              <w:rPr>
                <w:sz w:val="24"/>
                <w:szCs w:val="24"/>
              </w:rPr>
              <w:t xml:space="preserve"> </w:t>
            </w:r>
            <w:r w:rsidRPr="00BC53A3">
              <w:rPr>
                <w:sz w:val="24"/>
                <w:szCs w:val="24"/>
              </w:rPr>
              <w:t xml:space="preserve">16 </w:t>
            </w:r>
            <w:r w:rsidR="00947095" w:rsidRPr="00BC53A3">
              <w:rPr>
                <w:sz w:val="24"/>
                <w:szCs w:val="24"/>
              </w:rPr>
              <w:t>070</w:t>
            </w:r>
            <w:r w:rsidRPr="00BC53A3">
              <w:rPr>
                <w:sz w:val="24"/>
                <w:szCs w:val="24"/>
              </w:rPr>
              <w:t>90 13 0000 140</w:t>
            </w:r>
          </w:p>
        </w:tc>
        <w:tc>
          <w:tcPr>
            <w:tcW w:w="1843" w:type="dxa"/>
            <w:tcBorders>
              <w:top w:val="nil"/>
              <w:left w:val="nil"/>
              <w:bottom w:val="single" w:sz="6" w:space="0" w:color="auto"/>
              <w:right w:val="single" w:sz="6" w:space="0" w:color="auto"/>
            </w:tcBorders>
            <w:vAlign w:val="center"/>
          </w:tcPr>
          <w:p w14:paraId="29734CB3" w14:textId="77777777" w:rsidR="00457101" w:rsidRPr="00BC53A3" w:rsidRDefault="00751A63" w:rsidP="00947095">
            <w:pPr>
              <w:jc w:val="center"/>
              <w:rPr>
                <w:sz w:val="24"/>
                <w:szCs w:val="24"/>
              </w:rPr>
            </w:pPr>
            <w:r w:rsidRPr="00751A63">
              <w:rPr>
                <w:sz w:val="24"/>
                <w:szCs w:val="24"/>
              </w:rPr>
              <w:t>135</w:t>
            </w:r>
            <w:r>
              <w:rPr>
                <w:sz w:val="24"/>
                <w:szCs w:val="24"/>
              </w:rPr>
              <w:t xml:space="preserve"> </w:t>
            </w:r>
            <w:r w:rsidRPr="00751A63">
              <w:rPr>
                <w:sz w:val="24"/>
                <w:szCs w:val="24"/>
              </w:rPr>
              <w:t>925,1</w:t>
            </w:r>
            <w:r>
              <w:rPr>
                <w:sz w:val="24"/>
                <w:szCs w:val="24"/>
              </w:rPr>
              <w:t>0</w:t>
            </w:r>
          </w:p>
        </w:tc>
      </w:tr>
      <w:tr w:rsidR="00BC53A3" w:rsidRPr="00BC53A3" w14:paraId="426FD88C" w14:textId="77777777" w:rsidTr="007730CC">
        <w:trPr>
          <w:trHeight w:val="187"/>
        </w:trPr>
        <w:tc>
          <w:tcPr>
            <w:tcW w:w="5245" w:type="dxa"/>
            <w:tcBorders>
              <w:top w:val="nil"/>
              <w:left w:val="single" w:sz="6" w:space="0" w:color="auto"/>
              <w:bottom w:val="single" w:sz="6" w:space="0" w:color="auto"/>
              <w:right w:val="single" w:sz="6" w:space="0" w:color="auto"/>
            </w:tcBorders>
            <w:vAlign w:val="center"/>
          </w:tcPr>
          <w:p w14:paraId="396F0D95" w14:textId="77777777" w:rsidR="007A61D5" w:rsidRPr="00BC53A3" w:rsidRDefault="00751A63" w:rsidP="0007501C">
            <w:pPr>
              <w:jc w:val="both"/>
              <w:outlineLvl w:val="3"/>
              <w:rPr>
                <w:sz w:val="24"/>
                <w:szCs w:val="24"/>
              </w:rPr>
            </w:pPr>
            <w:r w:rsidRPr="00751A63">
              <w:rPr>
                <w:sz w:val="24"/>
                <w:szCs w:val="24"/>
              </w:rPr>
              <w:t xml:space="preserve">  Прочие неналоговые доходы бюджетов городских поселений</w:t>
            </w:r>
          </w:p>
        </w:tc>
        <w:tc>
          <w:tcPr>
            <w:tcW w:w="3260" w:type="dxa"/>
            <w:tcBorders>
              <w:top w:val="nil"/>
              <w:left w:val="nil"/>
              <w:bottom w:val="single" w:sz="6" w:space="0" w:color="auto"/>
              <w:right w:val="single" w:sz="6" w:space="0" w:color="auto"/>
            </w:tcBorders>
            <w:vAlign w:val="center"/>
          </w:tcPr>
          <w:p w14:paraId="7468DA14" w14:textId="77777777" w:rsidR="007A61D5" w:rsidRPr="00BC53A3" w:rsidRDefault="00751A63" w:rsidP="005D7B32">
            <w:pPr>
              <w:jc w:val="center"/>
              <w:outlineLvl w:val="3"/>
              <w:rPr>
                <w:sz w:val="24"/>
                <w:szCs w:val="24"/>
              </w:rPr>
            </w:pPr>
            <w:r w:rsidRPr="00751A63">
              <w:rPr>
                <w:sz w:val="24"/>
                <w:szCs w:val="24"/>
              </w:rPr>
              <w:t>902</w:t>
            </w:r>
            <w:r>
              <w:rPr>
                <w:sz w:val="24"/>
                <w:szCs w:val="24"/>
              </w:rPr>
              <w:t xml:space="preserve"> </w:t>
            </w:r>
            <w:r w:rsidRPr="00751A63">
              <w:rPr>
                <w:sz w:val="24"/>
                <w:szCs w:val="24"/>
              </w:rPr>
              <w:t>1</w:t>
            </w:r>
            <w:r>
              <w:rPr>
                <w:sz w:val="24"/>
                <w:szCs w:val="24"/>
              </w:rPr>
              <w:t xml:space="preserve"> </w:t>
            </w:r>
            <w:r w:rsidRPr="00751A63">
              <w:rPr>
                <w:sz w:val="24"/>
                <w:szCs w:val="24"/>
              </w:rPr>
              <w:t>17</w:t>
            </w:r>
            <w:r>
              <w:rPr>
                <w:sz w:val="24"/>
                <w:szCs w:val="24"/>
              </w:rPr>
              <w:t xml:space="preserve"> </w:t>
            </w:r>
            <w:r w:rsidRPr="00751A63">
              <w:rPr>
                <w:sz w:val="24"/>
                <w:szCs w:val="24"/>
              </w:rPr>
              <w:t>05050</w:t>
            </w:r>
            <w:r>
              <w:rPr>
                <w:sz w:val="24"/>
                <w:szCs w:val="24"/>
              </w:rPr>
              <w:t xml:space="preserve"> </w:t>
            </w:r>
            <w:r w:rsidRPr="00751A63">
              <w:rPr>
                <w:sz w:val="24"/>
                <w:szCs w:val="24"/>
              </w:rPr>
              <w:t>13</w:t>
            </w:r>
            <w:r>
              <w:rPr>
                <w:sz w:val="24"/>
                <w:szCs w:val="24"/>
              </w:rPr>
              <w:t xml:space="preserve"> </w:t>
            </w:r>
            <w:r w:rsidRPr="00751A63">
              <w:rPr>
                <w:sz w:val="24"/>
                <w:szCs w:val="24"/>
              </w:rPr>
              <w:t>0000</w:t>
            </w:r>
            <w:r>
              <w:rPr>
                <w:sz w:val="24"/>
                <w:szCs w:val="24"/>
              </w:rPr>
              <w:t xml:space="preserve"> </w:t>
            </w:r>
            <w:r w:rsidRPr="00751A63">
              <w:rPr>
                <w:sz w:val="24"/>
                <w:szCs w:val="24"/>
              </w:rPr>
              <w:t>180</w:t>
            </w:r>
          </w:p>
        </w:tc>
        <w:tc>
          <w:tcPr>
            <w:tcW w:w="1843" w:type="dxa"/>
            <w:tcBorders>
              <w:top w:val="nil"/>
              <w:left w:val="nil"/>
              <w:bottom w:val="single" w:sz="6" w:space="0" w:color="auto"/>
              <w:right w:val="single" w:sz="6" w:space="0" w:color="auto"/>
            </w:tcBorders>
            <w:vAlign w:val="center"/>
          </w:tcPr>
          <w:p w14:paraId="75832002" w14:textId="77777777" w:rsidR="007A61D5" w:rsidRPr="00BC53A3" w:rsidRDefault="00751A63" w:rsidP="00947095">
            <w:pPr>
              <w:jc w:val="center"/>
              <w:rPr>
                <w:sz w:val="24"/>
                <w:szCs w:val="24"/>
              </w:rPr>
            </w:pPr>
            <w:r w:rsidRPr="00751A63">
              <w:rPr>
                <w:sz w:val="24"/>
                <w:szCs w:val="24"/>
              </w:rPr>
              <w:t>274,19</w:t>
            </w:r>
          </w:p>
        </w:tc>
      </w:tr>
      <w:tr w:rsidR="00BC53A3" w:rsidRPr="00BC53A3" w14:paraId="432FFAD7" w14:textId="77777777" w:rsidTr="007730CC">
        <w:trPr>
          <w:trHeight w:val="187"/>
        </w:trPr>
        <w:tc>
          <w:tcPr>
            <w:tcW w:w="5245" w:type="dxa"/>
            <w:tcBorders>
              <w:top w:val="nil"/>
              <w:left w:val="single" w:sz="6" w:space="0" w:color="auto"/>
              <w:bottom w:val="single" w:sz="6" w:space="0" w:color="auto"/>
              <w:right w:val="single" w:sz="6" w:space="0" w:color="auto"/>
            </w:tcBorders>
            <w:vAlign w:val="center"/>
          </w:tcPr>
          <w:p w14:paraId="57D35B62" w14:textId="77777777" w:rsidR="00C30628" w:rsidRPr="00BC53A3" w:rsidRDefault="00C30628" w:rsidP="0007501C">
            <w:pPr>
              <w:widowControl w:val="0"/>
              <w:autoSpaceDE w:val="0"/>
              <w:autoSpaceDN w:val="0"/>
              <w:adjustRightInd w:val="0"/>
              <w:jc w:val="both"/>
              <w:rPr>
                <w:sz w:val="24"/>
                <w:szCs w:val="24"/>
              </w:rPr>
            </w:pPr>
            <w:r w:rsidRPr="00BC53A3">
              <w:rPr>
                <w:sz w:val="24"/>
                <w:szCs w:val="24"/>
              </w:rPr>
              <w:t>Дотации бюджетам городских поселений на выравнивание бюджетной обеспеченности</w:t>
            </w:r>
            <w:r w:rsidR="00947095" w:rsidRPr="00BC53A3">
              <w:rPr>
                <w:sz w:val="24"/>
                <w:szCs w:val="24"/>
              </w:rPr>
              <w:t xml:space="preserve"> из бюджетов муниципальных районов</w:t>
            </w:r>
          </w:p>
        </w:tc>
        <w:tc>
          <w:tcPr>
            <w:tcW w:w="3260" w:type="dxa"/>
            <w:tcBorders>
              <w:top w:val="nil"/>
              <w:left w:val="nil"/>
              <w:bottom w:val="single" w:sz="6" w:space="0" w:color="auto"/>
              <w:right w:val="single" w:sz="6" w:space="0" w:color="auto"/>
            </w:tcBorders>
            <w:vAlign w:val="center"/>
          </w:tcPr>
          <w:p w14:paraId="6265A759" w14:textId="77777777" w:rsidR="00C30628" w:rsidRPr="00BC53A3" w:rsidRDefault="00C30628" w:rsidP="00457101">
            <w:pPr>
              <w:widowControl w:val="0"/>
              <w:autoSpaceDE w:val="0"/>
              <w:autoSpaceDN w:val="0"/>
              <w:adjustRightInd w:val="0"/>
              <w:jc w:val="center"/>
              <w:rPr>
                <w:sz w:val="24"/>
                <w:szCs w:val="24"/>
              </w:rPr>
            </w:pPr>
            <w:r w:rsidRPr="00BC53A3">
              <w:rPr>
                <w:sz w:val="24"/>
                <w:szCs w:val="24"/>
              </w:rPr>
              <w:t>902 2</w:t>
            </w:r>
            <w:r w:rsidR="00986B9B">
              <w:rPr>
                <w:sz w:val="24"/>
                <w:szCs w:val="24"/>
              </w:rPr>
              <w:t xml:space="preserve"> </w:t>
            </w:r>
            <w:r w:rsidRPr="00BC53A3">
              <w:rPr>
                <w:sz w:val="24"/>
                <w:szCs w:val="24"/>
              </w:rPr>
              <w:t xml:space="preserve">02 </w:t>
            </w:r>
            <w:r w:rsidR="007A61D5" w:rsidRPr="00BC53A3">
              <w:rPr>
                <w:sz w:val="24"/>
                <w:szCs w:val="24"/>
              </w:rPr>
              <w:t>16</w:t>
            </w:r>
            <w:r w:rsidRPr="00BC53A3">
              <w:rPr>
                <w:sz w:val="24"/>
                <w:szCs w:val="24"/>
              </w:rPr>
              <w:t>001 13 0000 15</w:t>
            </w:r>
            <w:r w:rsidR="00457101" w:rsidRPr="00BC53A3">
              <w:rPr>
                <w:sz w:val="24"/>
                <w:szCs w:val="24"/>
              </w:rPr>
              <w:t>0</w:t>
            </w:r>
          </w:p>
        </w:tc>
        <w:tc>
          <w:tcPr>
            <w:tcW w:w="1843" w:type="dxa"/>
            <w:tcBorders>
              <w:top w:val="nil"/>
              <w:left w:val="nil"/>
              <w:bottom w:val="single" w:sz="6" w:space="0" w:color="auto"/>
              <w:right w:val="single" w:sz="6" w:space="0" w:color="auto"/>
            </w:tcBorders>
            <w:vAlign w:val="center"/>
          </w:tcPr>
          <w:p w14:paraId="70D1FEFC" w14:textId="77777777" w:rsidR="00C30628" w:rsidRPr="00BC53A3" w:rsidRDefault="003C744B" w:rsidP="006F0C99">
            <w:pPr>
              <w:widowControl w:val="0"/>
              <w:autoSpaceDE w:val="0"/>
              <w:autoSpaceDN w:val="0"/>
              <w:adjustRightInd w:val="0"/>
              <w:jc w:val="center"/>
              <w:rPr>
                <w:sz w:val="24"/>
                <w:szCs w:val="24"/>
              </w:rPr>
            </w:pPr>
            <w:r>
              <w:rPr>
                <w:sz w:val="24"/>
                <w:szCs w:val="24"/>
              </w:rPr>
              <w:t>3 928 700</w:t>
            </w:r>
            <w:r w:rsidR="005D7B32" w:rsidRPr="00BC53A3">
              <w:rPr>
                <w:sz w:val="24"/>
                <w:szCs w:val="24"/>
              </w:rPr>
              <w:t>,00</w:t>
            </w:r>
          </w:p>
        </w:tc>
      </w:tr>
      <w:tr w:rsidR="00BC53A3" w:rsidRPr="00BC53A3" w14:paraId="3F711A05" w14:textId="77777777" w:rsidTr="007730CC">
        <w:trPr>
          <w:trHeight w:val="187"/>
        </w:trPr>
        <w:tc>
          <w:tcPr>
            <w:tcW w:w="5245" w:type="dxa"/>
            <w:tcBorders>
              <w:top w:val="nil"/>
              <w:left w:val="single" w:sz="6" w:space="0" w:color="auto"/>
              <w:bottom w:val="single" w:sz="6" w:space="0" w:color="auto"/>
              <w:right w:val="single" w:sz="6" w:space="0" w:color="auto"/>
            </w:tcBorders>
            <w:vAlign w:val="center"/>
          </w:tcPr>
          <w:p w14:paraId="22B6D629" w14:textId="77777777" w:rsidR="00C120EB" w:rsidRPr="00BC53A3" w:rsidRDefault="00457101" w:rsidP="0007501C">
            <w:pPr>
              <w:jc w:val="both"/>
              <w:outlineLvl w:val="4"/>
              <w:rPr>
                <w:sz w:val="24"/>
                <w:szCs w:val="24"/>
              </w:rPr>
            </w:pPr>
            <w:r w:rsidRPr="00BC53A3">
              <w:rPr>
                <w:sz w:val="24"/>
                <w:szCs w:val="24"/>
              </w:rPr>
              <w:t>Субсидии бюджетам городских поселений на реализацию программ формирования современной городской среды</w:t>
            </w:r>
          </w:p>
        </w:tc>
        <w:tc>
          <w:tcPr>
            <w:tcW w:w="3260" w:type="dxa"/>
            <w:tcBorders>
              <w:top w:val="nil"/>
              <w:left w:val="nil"/>
              <w:bottom w:val="single" w:sz="6" w:space="0" w:color="auto"/>
              <w:right w:val="single" w:sz="6" w:space="0" w:color="auto"/>
            </w:tcBorders>
            <w:vAlign w:val="center"/>
          </w:tcPr>
          <w:p w14:paraId="5B42A461" w14:textId="77777777" w:rsidR="00C120EB" w:rsidRPr="00BC53A3" w:rsidRDefault="00C120EB" w:rsidP="00457101">
            <w:pPr>
              <w:widowControl w:val="0"/>
              <w:autoSpaceDE w:val="0"/>
              <w:autoSpaceDN w:val="0"/>
              <w:adjustRightInd w:val="0"/>
              <w:jc w:val="center"/>
              <w:rPr>
                <w:sz w:val="24"/>
                <w:szCs w:val="24"/>
              </w:rPr>
            </w:pPr>
            <w:r w:rsidRPr="00BC53A3">
              <w:rPr>
                <w:sz w:val="24"/>
                <w:szCs w:val="24"/>
              </w:rPr>
              <w:t>902</w:t>
            </w:r>
            <w:r w:rsidR="00CC66F4" w:rsidRPr="00BC53A3">
              <w:rPr>
                <w:sz w:val="24"/>
                <w:szCs w:val="24"/>
              </w:rPr>
              <w:t xml:space="preserve"> 2</w:t>
            </w:r>
            <w:r w:rsidR="00986B9B">
              <w:rPr>
                <w:sz w:val="24"/>
                <w:szCs w:val="24"/>
              </w:rPr>
              <w:t xml:space="preserve"> </w:t>
            </w:r>
            <w:r w:rsidRPr="00BC53A3">
              <w:rPr>
                <w:sz w:val="24"/>
                <w:szCs w:val="24"/>
              </w:rPr>
              <w:t>02 25555 13 0000 15</w:t>
            </w:r>
            <w:r w:rsidR="00457101" w:rsidRPr="00BC53A3">
              <w:rPr>
                <w:sz w:val="24"/>
                <w:szCs w:val="24"/>
              </w:rPr>
              <w:t>0</w:t>
            </w:r>
          </w:p>
        </w:tc>
        <w:tc>
          <w:tcPr>
            <w:tcW w:w="1843" w:type="dxa"/>
            <w:tcBorders>
              <w:top w:val="nil"/>
              <w:left w:val="nil"/>
              <w:bottom w:val="single" w:sz="6" w:space="0" w:color="auto"/>
              <w:right w:val="single" w:sz="6" w:space="0" w:color="auto"/>
            </w:tcBorders>
            <w:vAlign w:val="center"/>
          </w:tcPr>
          <w:p w14:paraId="26A91400" w14:textId="77777777" w:rsidR="00C120EB" w:rsidRPr="00BC53A3" w:rsidRDefault="003C744B" w:rsidP="00A9308B">
            <w:pPr>
              <w:jc w:val="center"/>
              <w:rPr>
                <w:sz w:val="24"/>
                <w:szCs w:val="24"/>
              </w:rPr>
            </w:pPr>
            <w:r w:rsidRPr="003C744B">
              <w:rPr>
                <w:sz w:val="24"/>
                <w:szCs w:val="24"/>
              </w:rPr>
              <w:t>14</w:t>
            </w:r>
            <w:r>
              <w:rPr>
                <w:sz w:val="24"/>
                <w:szCs w:val="24"/>
              </w:rPr>
              <w:t> </w:t>
            </w:r>
            <w:r w:rsidRPr="003C744B">
              <w:rPr>
                <w:sz w:val="24"/>
                <w:szCs w:val="24"/>
              </w:rPr>
              <w:t>128</w:t>
            </w:r>
            <w:r>
              <w:rPr>
                <w:sz w:val="24"/>
                <w:szCs w:val="24"/>
              </w:rPr>
              <w:t> </w:t>
            </w:r>
            <w:r w:rsidRPr="003C744B">
              <w:rPr>
                <w:sz w:val="24"/>
                <w:szCs w:val="24"/>
              </w:rPr>
              <w:t>455</w:t>
            </w:r>
            <w:r>
              <w:rPr>
                <w:sz w:val="24"/>
                <w:szCs w:val="24"/>
              </w:rPr>
              <w:t>,00</w:t>
            </w:r>
          </w:p>
        </w:tc>
      </w:tr>
      <w:tr w:rsidR="00902F50" w:rsidRPr="00BC53A3" w14:paraId="6B0A0425"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70FFF95F" w14:textId="77777777" w:rsidR="00902F50" w:rsidRPr="00BC53A3" w:rsidRDefault="00902F50" w:rsidP="0007501C">
            <w:pPr>
              <w:jc w:val="both"/>
              <w:rPr>
                <w:sz w:val="24"/>
                <w:szCs w:val="24"/>
              </w:rPr>
            </w:pPr>
            <w:r w:rsidRPr="00BC53A3">
              <w:rPr>
                <w:sz w:val="24"/>
                <w:szCs w:val="24"/>
              </w:rPr>
              <w:t>Субсидии бюджетам городских поселений на строительство (реконструкцию), капитальный ремонт и ремонт автомобильных дорог и искусственных дорожных сооружений</w:t>
            </w:r>
          </w:p>
        </w:tc>
        <w:tc>
          <w:tcPr>
            <w:tcW w:w="3260" w:type="dxa"/>
            <w:tcBorders>
              <w:top w:val="nil"/>
              <w:left w:val="nil"/>
              <w:bottom w:val="single" w:sz="4" w:space="0" w:color="auto"/>
              <w:right w:val="single" w:sz="6" w:space="0" w:color="auto"/>
            </w:tcBorders>
            <w:vAlign w:val="center"/>
          </w:tcPr>
          <w:p w14:paraId="270E9D43" w14:textId="77777777" w:rsidR="00902F50" w:rsidRPr="00BC53A3" w:rsidRDefault="00902F50" w:rsidP="00457101">
            <w:pPr>
              <w:widowControl w:val="0"/>
              <w:autoSpaceDE w:val="0"/>
              <w:autoSpaceDN w:val="0"/>
              <w:adjustRightInd w:val="0"/>
              <w:jc w:val="center"/>
              <w:rPr>
                <w:sz w:val="24"/>
                <w:szCs w:val="24"/>
              </w:rPr>
            </w:pPr>
            <w:r w:rsidRPr="00BC53A3">
              <w:rPr>
                <w:sz w:val="24"/>
                <w:szCs w:val="24"/>
              </w:rPr>
              <w:t>902 2 02 25394 13 0000 150</w:t>
            </w:r>
          </w:p>
        </w:tc>
        <w:tc>
          <w:tcPr>
            <w:tcW w:w="1843" w:type="dxa"/>
            <w:tcBorders>
              <w:top w:val="nil"/>
              <w:left w:val="nil"/>
              <w:bottom w:val="single" w:sz="4" w:space="0" w:color="auto"/>
              <w:right w:val="single" w:sz="6" w:space="0" w:color="auto"/>
            </w:tcBorders>
            <w:vAlign w:val="center"/>
          </w:tcPr>
          <w:p w14:paraId="76B3CE9B" w14:textId="77777777" w:rsidR="00902F50" w:rsidRPr="00BC53A3" w:rsidRDefault="003C744B" w:rsidP="00A9308B">
            <w:pPr>
              <w:jc w:val="center"/>
              <w:rPr>
                <w:sz w:val="24"/>
                <w:szCs w:val="24"/>
              </w:rPr>
            </w:pPr>
            <w:r w:rsidRPr="003C744B">
              <w:rPr>
                <w:sz w:val="24"/>
                <w:szCs w:val="24"/>
              </w:rPr>
              <w:t>47</w:t>
            </w:r>
            <w:r>
              <w:rPr>
                <w:sz w:val="24"/>
                <w:szCs w:val="24"/>
              </w:rPr>
              <w:t> </w:t>
            </w:r>
            <w:r w:rsidRPr="003C744B">
              <w:rPr>
                <w:sz w:val="24"/>
                <w:szCs w:val="24"/>
              </w:rPr>
              <w:t>767</w:t>
            </w:r>
            <w:r>
              <w:rPr>
                <w:sz w:val="24"/>
                <w:szCs w:val="24"/>
              </w:rPr>
              <w:t xml:space="preserve"> </w:t>
            </w:r>
            <w:r w:rsidRPr="003C744B">
              <w:rPr>
                <w:sz w:val="24"/>
                <w:szCs w:val="24"/>
              </w:rPr>
              <w:t>108,88</w:t>
            </w:r>
          </w:p>
        </w:tc>
      </w:tr>
      <w:tr w:rsidR="00BC53A3" w:rsidRPr="00BC53A3" w14:paraId="594798EE"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7A4DF8BF" w14:textId="77777777" w:rsidR="00D21559" w:rsidRPr="00BC53A3" w:rsidRDefault="00D21559" w:rsidP="0007501C">
            <w:pPr>
              <w:jc w:val="both"/>
              <w:rPr>
                <w:sz w:val="24"/>
                <w:szCs w:val="24"/>
              </w:rPr>
            </w:pPr>
            <w:r w:rsidRPr="00BC53A3">
              <w:rPr>
                <w:sz w:val="24"/>
                <w:szCs w:val="24"/>
              </w:rPr>
              <w:t>Прочие субсидии бюджетам городских поселений</w:t>
            </w:r>
          </w:p>
        </w:tc>
        <w:tc>
          <w:tcPr>
            <w:tcW w:w="3260" w:type="dxa"/>
            <w:tcBorders>
              <w:top w:val="nil"/>
              <w:left w:val="nil"/>
              <w:bottom w:val="single" w:sz="4" w:space="0" w:color="auto"/>
              <w:right w:val="single" w:sz="6" w:space="0" w:color="auto"/>
            </w:tcBorders>
            <w:vAlign w:val="center"/>
          </w:tcPr>
          <w:p w14:paraId="1C4CBA97" w14:textId="77777777" w:rsidR="00D21559" w:rsidRPr="00BC53A3" w:rsidRDefault="00D21559" w:rsidP="00457101">
            <w:pPr>
              <w:widowControl w:val="0"/>
              <w:autoSpaceDE w:val="0"/>
              <w:autoSpaceDN w:val="0"/>
              <w:adjustRightInd w:val="0"/>
              <w:jc w:val="center"/>
              <w:rPr>
                <w:sz w:val="24"/>
                <w:szCs w:val="24"/>
              </w:rPr>
            </w:pPr>
            <w:r w:rsidRPr="00BC53A3">
              <w:rPr>
                <w:sz w:val="24"/>
                <w:szCs w:val="24"/>
              </w:rPr>
              <w:t>902 2</w:t>
            </w:r>
            <w:r w:rsidR="00986B9B">
              <w:rPr>
                <w:sz w:val="24"/>
                <w:szCs w:val="24"/>
              </w:rPr>
              <w:t xml:space="preserve"> </w:t>
            </w:r>
            <w:r w:rsidRPr="00BC53A3">
              <w:rPr>
                <w:sz w:val="24"/>
                <w:szCs w:val="24"/>
              </w:rPr>
              <w:t>02 29999 13 0000 150</w:t>
            </w:r>
          </w:p>
        </w:tc>
        <w:tc>
          <w:tcPr>
            <w:tcW w:w="1843" w:type="dxa"/>
            <w:tcBorders>
              <w:top w:val="nil"/>
              <w:left w:val="nil"/>
              <w:bottom w:val="single" w:sz="4" w:space="0" w:color="auto"/>
              <w:right w:val="single" w:sz="6" w:space="0" w:color="auto"/>
            </w:tcBorders>
            <w:vAlign w:val="center"/>
          </w:tcPr>
          <w:p w14:paraId="469EE86E" w14:textId="77777777" w:rsidR="00D21559" w:rsidRPr="00BC53A3" w:rsidRDefault="003C744B" w:rsidP="00A9308B">
            <w:pPr>
              <w:jc w:val="center"/>
              <w:rPr>
                <w:sz w:val="24"/>
                <w:szCs w:val="24"/>
              </w:rPr>
            </w:pPr>
            <w:r w:rsidRPr="003C744B">
              <w:rPr>
                <w:sz w:val="24"/>
                <w:szCs w:val="24"/>
              </w:rPr>
              <w:t>27</w:t>
            </w:r>
            <w:r>
              <w:rPr>
                <w:sz w:val="24"/>
                <w:szCs w:val="24"/>
              </w:rPr>
              <w:t> </w:t>
            </w:r>
            <w:r w:rsidRPr="003C744B">
              <w:rPr>
                <w:sz w:val="24"/>
                <w:szCs w:val="24"/>
              </w:rPr>
              <w:t>842</w:t>
            </w:r>
            <w:r>
              <w:rPr>
                <w:sz w:val="24"/>
                <w:szCs w:val="24"/>
              </w:rPr>
              <w:t xml:space="preserve"> </w:t>
            </w:r>
            <w:r w:rsidRPr="003C744B">
              <w:rPr>
                <w:sz w:val="24"/>
                <w:szCs w:val="24"/>
              </w:rPr>
              <w:t>915,41</w:t>
            </w:r>
          </w:p>
        </w:tc>
      </w:tr>
      <w:tr w:rsidR="00BC53A3" w:rsidRPr="00BC53A3" w14:paraId="7D92EF13"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2AC2BB8D" w14:textId="77777777" w:rsidR="00BC53A3" w:rsidRPr="00BC53A3" w:rsidRDefault="00BC53A3" w:rsidP="0007501C">
            <w:pPr>
              <w:jc w:val="both"/>
              <w:rPr>
                <w:sz w:val="24"/>
                <w:szCs w:val="24"/>
              </w:rPr>
            </w:pPr>
            <w:r w:rsidRPr="00BC53A3">
              <w:rPr>
                <w:sz w:val="24"/>
                <w:szCs w:val="24"/>
              </w:rPr>
              <w:t>Доходы бюджетов городских поселений от возврата иными организациями остатков субсидий прошлых лет</w:t>
            </w:r>
          </w:p>
        </w:tc>
        <w:tc>
          <w:tcPr>
            <w:tcW w:w="3260" w:type="dxa"/>
            <w:tcBorders>
              <w:top w:val="nil"/>
              <w:left w:val="nil"/>
              <w:bottom w:val="single" w:sz="4" w:space="0" w:color="auto"/>
              <w:right w:val="single" w:sz="6" w:space="0" w:color="auto"/>
            </w:tcBorders>
            <w:vAlign w:val="center"/>
          </w:tcPr>
          <w:p w14:paraId="0BA1E8F1" w14:textId="77777777" w:rsidR="00BC53A3" w:rsidRPr="00BC53A3" w:rsidRDefault="00BC53A3" w:rsidP="00457101">
            <w:pPr>
              <w:widowControl w:val="0"/>
              <w:autoSpaceDE w:val="0"/>
              <w:autoSpaceDN w:val="0"/>
              <w:adjustRightInd w:val="0"/>
              <w:jc w:val="center"/>
              <w:rPr>
                <w:sz w:val="24"/>
                <w:szCs w:val="24"/>
              </w:rPr>
            </w:pPr>
            <w:r w:rsidRPr="00BC53A3">
              <w:rPr>
                <w:sz w:val="24"/>
                <w:szCs w:val="24"/>
              </w:rPr>
              <w:t>902 2 18 05030 13 0000 150</w:t>
            </w:r>
          </w:p>
        </w:tc>
        <w:tc>
          <w:tcPr>
            <w:tcW w:w="1843" w:type="dxa"/>
            <w:tcBorders>
              <w:top w:val="nil"/>
              <w:left w:val="nil"/>
              <w:bottom w:val="single" w:sz="4" w:space="0" w:color="auto"/>
              <w:right w:val="single" w:sz="6" w:space="0" w:color="auto"/>
            </w:tcBorders>
            <w:vAlign w:val="center"/>
          </w:tcPr>
          <w:p w14:paraId="5D721B6C" w14:textId="77777777" w:rsidR="00BC53A3" w:rsidRPr="00BC53A3" w:rsidRDefault="003C744B" w:rsidP="00A9308B">
            <w:pPr>
              <w:jc w:val="center"/>
              <w:rPr>
                <w:sz w:val="24"/>
                <w:szCs w:val="24"/>
              </w:rPr>
            </w:pPr>
            <w:r>
              <w:rPr>
                <w:sz w:val="24"/>
                <w:szCs w:val="24"/>
              </w:rPr>
              <w:t>962,00</w:t>
            </w:r>
          </w:p>
        </w:tc>
      </w:tr>
      <w:tr w:rsidR="00BC53A3" w:rsidRPr="00BC53A3" w14:paraId="7AD47F25" w14:textId="77777777" w:rsidTr="00404C7A">
        <w:trPr>
          <w:trHeight w:val="187"/>
        </w:trPr>
        <w:tc>
          <w:tcPr>
            <w:tcW w:w="5245" w:type="dxa"/>
            <w:tcBorders>
              <w:top w:val="nil"/>
              <w:left w:val="single" w:sz="6" w:space="0" w:color="auto"/>
              <w:bottom w:val="single" w:sz="4" w:space="0" w:color="auto"/>
              <w:right w:val="single" w:sz="6" w:space="0" w:color="auto"/>
            </w:tcBorders>
            <w:vAlign w:val="center"/>
          </w:tcPr>
          <w:p w14:paraId="08EA9AE0" w14:textId="77777777" w:rsidR="00BC53A3" w:rsidRPr="00BC53A3" w:rsidRDefault="00BC53A3" w:rsidP="0007501C">
            <w:pPr>
              <w:jc w:val="both"/>
              <w:rPr>
                <w:sz w:val="24"/>
                <w:szCs w:val="24"/>
              </w:rPr>
            </w:pPr>
            <w:r w:rsidRPr="00BC53A3">
              <w:rPr>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w:t>
            </w:r>
          </w:p>
        </w:tc>
        <w:tc>
          <w:tcPr>
            <w:tcW w:w="3260" w:type="dxa"/>
            <w:tcBorders>
              <w:top w:val="nil"/>
              <w:left w:val="nil"/>
              <w:bottom w:val="single" w:sz="4" w:space="0" w:color="auto"/>
              <w:right w:val="single" w:sz="6" w:space="0" w:color="auto"/>
            </w:tcBorders>
            <w:vAlign w:val="center"/>
          </w:tcPr>
          <w:p w14:paraId="2B44374D" w14:textId="77777777" w:rsidR="00BC53A3" w:rsidRPr="00BC53A3" w:rsidRDefault="00BC53A3" w:rsidP="00457101">
            <w:pPr>
              <w:widowControl w:val="0"/>
              <w:autoSpaceDE w:val="0"/>
              <w:autoSpaceDN w:val="0"/>
              <w:adjustRightInd w:val="0"/>
              <w:jc w:val="center"/>
              <w:rPr>
                <w:sz w:val="24"/>
                <w:szCs w:val="24"/>
              </w:rPr>
            </w:pPr>
            <w:r w:rsidRPr="00BC53A3">
              <w:rPr>
                <w:sz w:val="24"/>
                <w:szCs w:val="24"/>
              </w:rPr>
              <w:t>902 2 19 60010 13 0000 150</w:t>
            </w:r>
          </w:p>
        </w:tc>
        <w:tc>
          <w:tcPr>
            <w:tcW w:w="1843" w:type="dxa"/>
            <w:tcBorders>
              <w:top w:val="nil"/>
              <w:left w:val="nil"/>
              <w:bottom w:val="single" w:sz="4" w:space="0" w:color="auto"/>
              <w:right w:val="single" w:sz="6" w:space="0" w:color="auto"/>
            </w:tcBorders>
            <w:vAlign w:val="center"/>
          </w:tcPr>
          <w:p w14:paraId="730A5A17" w14:textId="77777777" w:rsidR="00BC53A3" w:rsidRDefault="003C744B" w:rsidP="00A9308B">
            <w:pPr>
              <w:jc w:val="center"/>
              <w:rPr>
                <w:sz w:val="24"/>
                <w:szCs w:val="24"/>
              </w:rPr>
            </w:pPr>
            <w:r>
              <w:rPr>
                <w:sz w:val="24"/>
                <w:szCs w:val="24"/>
              </w:rPr>
              <w:t>0,00</w:t>
            </w:r>
          </w:p>
          <w:p w14:paraId="6F2F0B61" w14:textId="77777777" w:rsidR="003C744B" w:rsidRPr="00BC53A3" w:rsidRDefault="003C744B" w:rsidP="00A9308B">
            <w:pPr>
              <w:jc w:val="center"/>
              <w:rPr>
                <w:sz w:val="24"/>
                <w:szCs w:val="24"/>
              </w:rPr>
            </w:pPr>
          </w:p>
        </w:tc>
      </w:tr>
      <w:tr w:rsidR="00BC53A3" w:rsidRPr="00BC53A3" w14:paraId="0507924B" w14:textId="77777777" w:rsidTr="00404C7A">
        <w:trPr>
          <w:trHeight w:val="187"/>
        </w:trPr>
        <w:tc>
          <w:tcPr>
            <w:tcW w:w="5245" w:type="dxa"/>
            <w:tcBorders>
              <w:top w:val="single" w:sz="4" w:space="0" w:color="auto"/>
              <w:left w:val="single" w:sz="4" w:space="0" w:color="auto"/>
              <w:bottom w:val="single" w:sz="4" w:space="0" w:color="auto"/>
              <w:right w:val="single" w:sz="4" w:space="0" w:color="auto"/>
            </w:tcBorders>
            <w:vAlign w:val="center"/>
          </w:tcPr>
          <w:p w14:paraId="451EB8D5" w14:textId="77777777" w:rsidR="00404C7A" w:rsidRPr="00BC53A3" w:rsidRDefault="00404C7A" w:rsidP="00035911">
            <w:pPr>
              <w:jc w:val="both"/>
              <w:rPr>
                <w:b/>
                <w:sz w:val="24"/>
                <w:szCs w:val="24"/>
              </w:rPr>
            </w:pPr>
            <w:r w:rsidRPr="00BC53A3">
              <w:rPr>
                <w:b/>
                <w:sz w:val="24"/>
                <w:szCs w:val="24"/>
              </w:rPr>
              <w:t>Доходы бюджета - ИТОГО</w:t>
            </w:r>
          </w:p>
        </w:tc>
        <w:tc>
          <w:tcPr>
            <w:tcW w:w="3260" w:type="dxa"/>
            <w:tcBorders>
              <w:top w:val="single" w:sz="4" w:space="0" w:color="auto"/>
              <w:left w:val="single" w:sz="4" w:space="0" w:color="auto"/>
              <w:bottom w:val="single" w:sz="4" w:space="0" w:color="auto"/>
              <w:right w:val="single" w:sz="4" w:space="0" w:color="auto"/>
            </w:tcBorders>
            <w:vAlign w:val="center"/>
          </w:tcPr>
          <w:p w14:paraId="46A5B01A" w14:textId="77777777" w:rsidR="00404C7A" w:rsidRPr="00BC53A3" w:rsidRDefault="00404C7A" w:rsidP="00404C7A">
            <w:pPr>
              <w:widowControl w:val="0"/>
              <w:autoSpaceDE w:val="0"/>
              <w:autoSpaceDN w:val="0"/>
              <w:adjustRightInd w:val="0"/>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D619E6D" w14:textId="77777777" w:rsidR="00404C7A" w:rsidRPr="00BC53A3" w:rsidRDefault="00162CFF" w:rsidP="00BC53A3">
            <w:pPr>
              <w:jc w:val="center"/>
              <w:rPr>
                <w:b/>
                <w:sz w:val="24"/>
                <w:szCs w:val="24"/>
              </w:rPr>
            </w:pPr>
            <w:r>
              <w:rPr>
                <w:b/>
                <w:sz w:val="24"/>
                <w:szCs w:val="24"/>
              </w:rPr>
              <w:t>388 500 517,81</w:t>
            </w:r>
          </w:p>
        </w:tc>
      </w:tr>
    </w:tbl>
    <w:p w14:paraId="0E8400CB" w14:textId="77777777" w:rsidR="000F273D" w:rsidRPr="00BC53A3" w:rsidRDefault="000F273D" w:rsidP="001801CA">
      <w:pPr>
        <w:rPr>
          <w:sz w:val="18"/>
          <w:szCs w:val="18"/>
        </w:rPr>
      </w:pPr>
    </w:p>
    <w:sectPr w:rsidR="000F273D" w:rsidRPr="00BC53A3" w:rsidSect="001801CA">
      <w:pgSz w:w="11906" w:h="16838"/>
      <w:pgMar w:top="1134"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80E30"/>
    <w:rsid w:val="00000A40"/>
    <w:rsid w:val="00002A71"/>
    <w:rsid w:val="00002FF6"/>
    <w:rsid w:val="00003DAA"/>
    <w:rsid w:val="00004702"/>
    <w:rsid w:val="000063DE"/>
    <w:rsid w:val="000103A2"/>
    <w:rsid w:val="00010EBA"/>
    <w:rsid w:val="00012D2F"/>
    <w:rsid w:val="00012EED"/>
    <w:rsid w:val="000131FA"/>
    <w:rsid w:val="0001446C"/>
    <w:rsid w:val="000144B0"/>
    <w:rsid w:val="000149F4"/>
    <w:rsid w:val="0001516F"/>
    <w:rsid w:val="000159E9"/>
    <w:rsid w:val="00015A92"/>
    <w:rsid w:val="00015F62"/>
    <w:rsid w:val="00016D17"/>
    <w:rsid w:val="000178E0"/>
    <w:rsid w:val="00022169"/>
    <w:rsid w:val="00023AF3"/>
    <w:rsid w:val="000242F4"/>
    <w:rsid w:val="00024C83"/>
    <w:rsid w:val="000262DA"/>
    <w:rsid w:val="00026634"/>
    <w:rsid w:val="00027B32"/>
    <w:rsid w:val="00030D6B"/>
    <w:rsid w:val="00031C46"/>
    <w:rsid w:val="00034539"/>
    <w:rsid w:val="00034F8D"/>
    <w:rsid w:val="00035911"/>
    <w:rsid w:val="0004016B"/>
    <w:rsid w:val="00040EAF"/>
    <w:rsid w:val="00041881"/>
    <w:rsid w:val="000436A7"/>
    <w:rsid w:val="00043F59"/>
    <w:rsid w:val="00045BE0"/>
    <w:rsid w:val="00046191"/>
    <w:rsid w:val="0004785A"/>
    <w:rsid w:val="0004788E"/>
    <w:rsid w:val="00055EE5"/>
    <w:rsid w:val="00056BFF"/>
    <w:rsid w:val="00057A69"/>
    <w:rsid w:val="00060E8E"/>
    <w:rsid w:val="00061DB4"/>
    <w:rsid w:val="00062DAC"/>
    <w:rsid w:val="00062DCA"/>
    <w:rsid w:val="00062E70"/>
    <w:rsid w:val="000634AF"/>
    <w:rsid w:val="00063C7B"/>
    <w:rsid w:val="00064147"/>
    <w:rsid w:val="00064213"/>
    <w:rsid w:val="00064B4F"/>
    <w:rsid w:val="0006574A"/>
    <w:rsid w:val="00066091"/>
    <w:rsid w:val="00067CD3"/>
    <w:rsid w:val="000700F7"/>
    <w:rsid w:val="00070741"/>
    <w:rsid w:val="00070A45"/>
    <w:rsid w:val="000716C2"/>
    <w:rsid w:val="00071B94"/>
    <w:rsid w:val="00072B1B"/>
    <w:rsid w:val="0007501C"/>
    <w:rsid w:val="0007742A"/>
    <w:rsid w:val="00077F61"/>
    <w:rsid w:val="00080409"/>
    <w:rsid w:val="000815DF"/>
    <w:rsid w:val="00082203"/>
    <w:rsid w:val="000822DA"/>
    <w:rsid w:val="00082B23"/>
    <w:rsid w:val="000831FF"/>
    <w:rsid w:val="0008381A"/>
    <w:rsid w:val="00084038"/>
    <w:rsid w:val="00084CC7"/>
    <w:rsid w:val="00085A86"/>
    <w:rsid w:val="0008757F"/>
    <w:rsid w:val="000904CC"/>
    <w:rsid w:val="00090503"/>
    <w:rsid w:val="00093796"/>
    <w:rsid w:val="00094673"/>
    <w:rsid w:val="0009590E"/>
    <w:rsid w:val="00096AF0"/>
    <w:rsid w:val="00096DF2"/>
    <w:rsid w:val="000A0463"/>
    <w:rsid w:val="000A0B63"/>
    <w:rsid w:val="000A1F8C"/>
    <w:rsid w:val="000A2C2B"/>
    <w:rsid w:val="000A3ADB"/>
    <w:rsid w:val="000A5F27"/>
    <w:rsid w:val="000A645A"/>
    <w:rsid w:val="000B03DE"/>
    <w:rsid w:val="000B098A"/>
    <w:rsid w:val="000B161E"/>
    <w:rsid w:val="000B3C7D"/>
    <w:rsid w:val="000B3E74"/>
    <w:rsid w:val="000B3F71"/>
    <w:rsid w:val="000B43A0"/>
    <w:rsid w:val="000B4F7B"/>
    <w:rsid w:val="000B5F4C"/>
    <w:rsid w:val="000B64C2"/>
    <w:rsid w:val="000B6B3A"/>
    <w:rsid w:val="000B7676"/>
    <w:rsid w:val="000B7A10"/>
    <w:rsid w:val="000C0ED6"/>
    <w:rsid w:val="000C0F8D"/>
    <w:rsid w:val="000C1030"/>
    <w:rsid w:val="000C12E9"/>
    <w:rsid w:val="000C1964"/>
    <w:rsid w:val="000C2527"/>
    <w:rsid w:val="000C5B48"/>
    <w:rsid w:val="000C6F69"/>
    <w:rsid w:val="000C7F0B"/>
    <w:rsid w:val="000D0F72"/>
    <w:rsid w:val="000D1678"/>
    <w:rsid w:val="000D1CBD"/>
    <w:rsid w:val="000D22BA"/>
    <w:rsid w:val="000D29FE"/>
    <w:rsid w:val="000D413D"/>
    <w:rsid w:val="000D49DE"/>
    <w:rsid w:val="000D5249"/>
    <w:rsid w:val="000D6114"/>
    <w:rsid w:val="000D6393"/>
    <w:rsid w:val="000D6724"/>
    <w:rsid w:val="000D6A91"/>
    <w:rsid w:val="000D6CF0"/>
    <w:rsid w:val="000E038E"/>
    <w:rsid w:val="000E2624"/>
    <w:rsid w:val="000E287D"/>
    <w:rsid w:val="000E5177"/>
    <w:rsid w:val="000E64F9"/>
    <w:rsid w:val="000E683A"/>
    <w:rsid w:val="000E7741"/>
    <w:rsid w:val="000F17D6"/>
    <w:rsid w:val="000F273D"/>
    <w:rsid w:val="000F2E4A"/>
    <w:rsid w:val="000F4D8F"/>
    <w:rsid w:val="000F61C1"/>
    <w:rsid w:val="001006F6"/>
    <w:rsid w:val="001018F7"/>
    <w:rsid w:val="0010232B"/>
    <w:rsid w:val="00102B6E"/>
    <w:rsid w:val="00103680"/>
    <w:rsid w:val="00103BD5"/>
    <w:rsid w:val="001049A3"/>
    <w:rsid w:val="00104B81"/>
    <w:rsid w:val="00106D07"/>
    <w:rsid w:val="001106BA"/>
    <w:rsid w:val="00110A30"/>
    <w:rsid w:val="00110DE1"/>
    <w:rsid w:val="00111949"/>
    <w:rsid w:val="00111B2D"/>
    <w:rsid w:val="00112B4C"/>
    <w:rsid w:val="00112F0D"/>
    <w:rsid w:val="001138F7"/>
    <w:rsid w:val="00114094"/>
    <w:rsid w:val="00116184"/>
    <w:rsid w:val="00121A28"/>
    <w:rsid w:val="00123D8B"/>
    <w:rsid w:val="00124049"/>
    <w:rsid w:val="001247AE"/>
    <w:rsid w:val="00125A11"/>
    <w:rsid w:val="00132AA9"/>
    <w:rsid w:val="001331E8"/>
    <w:rsid w:val="001334FA"/>
    <w:rsid w:val="00140334"/>
    <w:rsid w:val="0014509E"/>
    <w:rsid w:val="00145921"/>
    <w:rsid w:val="00147AD0"/>
    <w:rsid w:val="00150610"/>
    <w:rsid w:val="00151428"/>
    <w:rsid w:val="001533B3"/>
    <w:rsid w:val="001538EE"/>
    <w:rsid w:val="00156551"/>
    <w:rsid w:val="00156C10"/>
    <w:rsid w:val="00160537"/>
    <w:rsid w:val="00161190"/>
    <w:rsid w:val="00161794"/>
    <w:rsid w:val="00162CFF"/>
    <w:rsid w:val="0016337C"/>
    <w:rsid w:val="00163980"/>
    <w:rsid w:val="001643C7"/>
    <w:rsid w:val="00165189"/>
    <w:rsid w:val="00165E03"/>
    <w:rsid w:val="0016752B"/>
    <w:rsid w:val="00170316"/>
    <w:rsid w:val="00172747"/>
    <w:rsid w:val="00174113"/>
    <w:rsid w:val="001745F9"/>
    <w:rsid w:val="00175855"/>
    <w:rsid w:val="00175889"/>
    <w:rsid w:val="00176EE7"/>
    <w:rsid w:val="0017726C"/>
    <w:rsid w:val="0017793F"/>
    <w:rsid w:val="00177A6C"/>
    <w:rsid w:val="00177DC4"/>
    <w:rsid w:val="00177E8E"/>
    <w:rsid w:val="00180105"/>
    <w:rsid w:val="001801CA"/>
    <w:rsid w:val="001820ED"/>
    <w:rsid w:val="00183B09"/>
    <w:rsid w:val="0018493F"/>
    <w:rsid w:val="001858E8"/>
    <w:rsid w:val="00186FD0"/>
    <w:rsid w:val="0019064B"/>
    <w:rsid w:val="001910A1"/>
    <w:rsid w:val="001925E7"/>
    <w:rsid w:val="001927C3"/>
    <w:rsid w:val="001945F4"/>
    <w:rsid w:val="00194C0D"/>
    <w:rsid w:val="00195346"/>
    <w:rsid w:val="001954DF"/>
    <w:rsid w:val="0019575C"/>
    <w:rsid w:val="00196B14"/>
    <w:rsid w:val="001A07E4"/>
    <w:rsid w:val="001A0B53"/>
    <w:rsid w:val="001A2CEE"/>
    <w:rsid w:val="001A67AB"/>
    <w:rsid w:val="001B27EC"/>
    <w:rsid w:val="001B33B9"/>
    <w:rsid w:val="001B4BF8"/>
    <w:rsid w:val="001B5A38"/>
    <w:rsid w:val="001B7EF7"/>
    <w:rsid w:val="001C2195"/>
    <w:rsid w:val="001C257F"/>
    <w:rsid w:val="001C2E3E"/>
    <w:rsid w:val="001C5A65"/>
    <w:rsid w:val="001C5B1B"/>
    <w:rsid w:val="001D3626"/>
    <w:rsid w:val="001D7C98"/>
    <w:rsid w:val="001E56B5"/>
    <w:rsid w:val="001E66B3"/>
    <w:rsid w:val="001F00CC"/>
    <w:rsid w:val="001F2961"/>
    <w:rsid w:val="001F2BFB"/>
    <w:rsid w:val="001F3682"/>
    <w:rsid w:val="001F3F49"/>
    <w:rsid w:val="001F5FC2"/>
    <w:rsid w:val="001F63EF"/>
    <w:rsid w:val="001F7AF2"/>
    <w:rsid w:val="00200744"/>
    <w:rsid w:val="00200A98"/>
    <w:rsid w:val="00201BD5"/>
    <w:rsid w:val="002029E0"/>
    <w:rsid w:val="00202B06"/>
    <w:rsid w:val="002034B2"/>
    <w:rsid w:val="002034FF"/>
    <w:rsid w:val="002037E5"/>
    <w:rsid w:val="00205C27"/>
    <w:rsid w:val="002068FF"/>
    <w:rsid w:val="00206DEC"/>
    <w:rsid w:val="00206F65"/>
    <w:rsid w:val="00207BEE"/>
    <w:rsid w:val="00210045"/>
    <w:rsid w:val="002103D8"/>
    <w:rsid w:val="00210A99"/>
    <w:rsid w:val="00210BCF"/>
    <w:rsid w:val="00211CE5"/>
    <w:rsid w:val="0021236C"/>
    <w:rsid w:val="002123A3"/>
    <w:rsid w:val="002130CF"/>
    <w:rsid w:val="00213D33"/>
    <w:rsid w:val="002179F0"/>
    <w:rsid w:val="00223E48"/>
    <w:rsid w:val="0022428B"/>
    <w:rsid w:val="002260ED"/>
    <w:rsid w:val="00227558"/>
    <w:rsid w:val="00227E6A"/>
    <w:rsid w:val="00231118"/>
    <w:rsid w:val="0023121D"/>
    <w:rsid w:val="0023129C"/>
    <w:rsid w:val="00231A5C"/>
    <w:rsid w:val="002322EA"/>
    <w:rsid w:val="00235FD6"/>
    <w:rsid w:val="0023611A"/>
    <w:rsid w:val="00236E75"/>
    <w:rsid w:val="0024094C"/>
    <w:rsid w:val="00243279"/>
    <w:rsid w:val="00243BA1"/>
    <w:rsid w:val="00243D08"/>
    <w:rsid w:val="0024461F"/>
    <w:rsid w:val="002466D8"/>
    <w:rsid w:val="002469DE"/>
    <w:rsid w:val="00247D96"/>
    <w:rsid w:val="00253844"/>
    <w:rsid w:val="002545B5"/>
    <w:rsid w:val="002547F6"/>
    <w:rsid w:val="00254D60"/>
    <w:rsid w:val="002554C8"/>
    <w:rsid w:val="00256193"/>
    <w:rsid w:val="002565AC"/>
    <w:rsid w:val="00257A71"/>
    <w:rsid w:val="002607AF"/>
    <w:rsid w:val="002609D1"/>
    <w:rsid w:val="002609E0"/>
    <w:rsid w:val="00260C8A"/>
    <w:rsid w:val="00260F54"/>
    <w:rsid w:val="00262796"/>
    <w:rsid w:val="00262FC1"/>
    <w:rsid w:val="00263B6A"/>
    <w:rsid w:val="00265059"/>
    <w:rsid w:val="00265833"/>
    <w:rsid w:val="002674B9"/>
    <w:rsid w:val="00267D9C"/>
    <w:rsid w:val="002710C0"/>
    <w:rsid w:val="00273B25"/>
    <w:rsid w:val="0027415A"/>
    <w:rsid w:val="00274319"/>
    <w:rsid w:val="00275754"/>
    <w:rsid w:val="0027596E"/>
    <w:rsid w:val="002768E5"/>
    <w:rsid w:val="00277235"/>
    <w:rsid w:val="00281FE1"/>
    <w:rsid w:val="002845F6"/>
    <w:rsid w:val="00287523"/>
    <w:rsid w:val="0028771C"/>
    <w:rsid w:val="00292852"/>
    <w:rsid w:val="002936B9"/>
    <w:rsid w:val="002952FA"/>
    <w:rsid w:val="002979E4"/>
    <w:rsid w:val="002A2306"/>
    <w:rsid w:val="002A3A46"/>
    <w:rsid w:val="002A3C37"/>
    <w:rsid w:val="002A4E7C"/>
    <w:rsid w:val="002A51C0"/>
    <w:rsid w:val="002A673A"/>
    <w:rsid w:val="002A6ADA"/>
    <w:rsid w:val="002A6AF2"/>
    <w:rsid w:val="002A73C3"/>
    <w:rsid w:val="002B054B"/>
    <w:rsid w:val="002B0C06"/>
    <w:rsid w:val="002B0F61"/>
    <w:rsid w:val="002B130D"/>
    <w:rsid w:val="002B1658"/>
    <w:rsid w:val="002B17D2"/>
    <w:rsid w:val="002B18B1"/>
    <w:rsid w:val="002B3E88"/>
    <w:rsid w:val="002B418E"/>
    <w:rsid w:val="002B48FF"/>
    <w:rsid w:val="002B4A00"/>
    <w:rsid w:val="002B4B7F"/>
    <w:rsid w:val="002B53A7"/>
    <w:rsid w:val="002B55B9"/>
    <w:rsid w:val="002B56E1"/>
    <w:rsid w:val="002B7F32"/>
    <w:rsid w:val="002C0A3A"/>
    <w:rsid w:val="002C3420"/>
    <w:rsid w:val="002C395B"/>
    <w:rsid w:val="002C3CAF"/>
    <w:rsid w:val="002C4401"/>
    <w:rsid w:val="002C4671"/>
    <w:rsid w:val="002C477F"/>
    <w:rsid w:val="002D084F"/>
    <w:rsid w:val="002D0871"/>
    <w:rsid w:val="002D105B"/>
    <w:rsid w:val="002D1359"/>
    <w:rsid w:val="002D40F7"/>
    <w:rsid w:val="002D579F"/>
    <w:rsid w:val="002D67C0"/>
    <w:rsid w:val="002D6C0D"/>
    <w:rsid w:val="002D7D7D"/>
    <w:rsid w:val="002E0BB4"/>
    <w:rsid w:val="002E17D0"/>
    <w:rsid w:val="002E1AAA"/>
    <w:rsid w:val="002E36E4"/>
    <w:rsid w:val="002E3915"/>
    <w:rsid w:val="002E40F7"/>
    <w:rsid w:val="002E50CC"/>
    <w:rsid w:val="002E69B0"/>
    <w:rsid w:val="002E6F55"/>
    <w:rsid w:val="002E7601"/>
    <w:rsid w:val="002F004F"/>
    <w:rsid w:val="002F0614"/>
    <w:rsid w:val="002F12DF"/>
    <w:rsid w:val="002F1647"/>
    <w:rsid w:val="002F242A"/>
    <w:rsid w:val="002F35D2"/>
    <w:rsid w:val="002F4714"/>
    <w:rsid w:val="002F4856"/>
    <w:rsid w:val="002F53B6"/>
    <w:rsid w:val="002F6F8D"/>
    <w:rsid w:val="002F7155"/>
    <w:rsid w:val="002F7BF9"/>
    <w:rsid w:val="002F7F2C"/>
    <w:rsid w:val="002F7FF2"/>
    <w:rsid w:val="003006EE"/>
    <w:rsid w:val="003007C1"/>
    <w:rsid w:val="00302930"/>
    <w:rsid w:val="003062FF"/>
    <w:rsid w:val="003074C9"/>
    <w:rsid w:val="00307DCB"/>
    <w:rsid w:val="00310C95"/>
    <w:rsid w:val="00312F51"/>
    <w:rsid w:val="00313F89"/>
    <w:rsid w:val="00315791"/>
    <w:rsid w:val="00316226"/>
    <w:rsid w:val="0031625A"/>
    <w:rsid w:val="003171E7"/>
    <w:rsid w:val="0032004C"/>
    <w:rsid w:val="00321A43"/>
    <w:rsid w:val="00321F52"/>
    <w:rsid w:val="0032379E"/>
    <w:rsid w:val="00323BB0"/>
    <w:rsid w:val="00324EC9"/>
    <w:rsid w:val="003260D4"/>
    <w:rsid w:val="00326AC6"/>
    <w:rsid w:val="00327413"/>
    <w:rsid w:val="003306F7"/>
    <w:rsid w:val="00330C31"/>
    <w:rsid w:val="003326FA"/>
    <w:rsid w:val="00332DB5"/>
    <w:rsid w:val="0033606C"/>
    <w:rsid w:val="00337897"/>
    <w:rsid w:val="00341A79"/>
    <w:rsid w:val="00342673"/>
    <w:rsid w:val="00345DC0"/>
    <w:rsid w:val="0034730E"/>
    <w:rsid w:val="00347A06"/>
    <w:rsid w:val="00350370"/>
    <w:rsid w:val="00350FBF"/>
    <w:rsid w:val="00352086"/>
    <w:rsid w:val="00353A3C"/>
    <w:rsid w:val="00353D89"/>
    <w:rsid w:val="003553C3"/>
    <w:rsid w:val="00355426"/>
    <w:rsid w:val="003564E0"/>
    <w:rsid w:val="00357966"/>
    <w:rsid w:val="00361A78"/>
    <w:rsid w:val="00362508"/>
    <w:rsid w:val="003630B3"/>
    <w:rsid w:val="00364B7A"/>
    <w:rsid w:val="00366E57"/>
    <w:rsid w:val="003703EB"/>
    <w:rsid w:val="00371254"/>
    <w:rsid w:val="00371B39"/>
    <w:rsid w:val="00373E5D"/>
    <w:rsid w:val="0037659F"/>
    <w:rsid w:val="00376753"/>
    <w:rsid w:val="00380100"/>
    <w:rsid w:val="00380660"/>
    <w:rsid w:val="00380961"/>
    <w:rsid w:val="003809B6"/>
    <w:rsid w:val="00382932"/>
    <w:rsid w:val="00382F70"/>
    <w:rsid w:val="00384481"/>
    <w:rsid w:val="0038487B"/>
    <w:rsid w:val="00385890"/>
    <w:rsid w:val="00385EF2"/>
    <w:rsid w:val="003912A7"/>
    <w:rsid w:val="00393B25"/>
    <w:rsid w:val="00394A71"/>
    <w:rsid w:val="00394AD0"/>
    <w:rsid w:val="003955FF"/>
    <w:rsid w:val="00395FD5"/>
    <w:rsid w:val="003A03DB"/>
    <w:rsid w:val="003A097D"/>
    <w:rsid w:val="003A2B3D"/>
    <w:rsid w:val="003A358A"/>
    <w:rsid w:val="003A3736"/>
    <w:rsid w:val="003A4A78"/>
    <w:rsid w:val="003A7ED0"/>
    <w:rsid w:val="003B04B5"/>
    <w:rsid w:val="003B30BF"/>
    <w:rsid w:val="003B3887"/>
    <w:rsid w:val="003B438C"/>
    <w:rsid w:val="003B5348"/>
    <w:rsid w:val="003B5C4F"/>
    <w:rsid w:val="003B6186"/>
    <w:rsid w:val="003B6F0B"/>
    <w:rsid w:val="003B7693"/>
    <w:rsid w:val="003C2660"/>
    <w:rsid w:val="003C4066"/>
    <w:rsid w:val="003C46D0"/>
    <w:rsid w:val="003C4AD7"/>
    <w:rsid w:val="003C5436"/>
    <w:rsid w:val="003C744B"/>
    <w:rsid w:val="003D0B35"/>
    <w:rsid w:val="003D3D38"/>
    <w:rsid w:val="003D5653"/>
    <w:rsid w:val="003D56C9"/>
    <w:rsid w:val="003D78AC"/>
    <w:rsid w:val="003E05A5"/>
    <w:rsid w:val="003E2325"/>
    <w:rsid w:val="003E40E3"/>
    <w:rsid w:val="003E4FA5"/>
    <w:rsid w:val="003E7249"/>
    <w:rsid w:val="003F0693"/>
    <w:rsid w:val="003F1D83"/>
    <w:rsid w:val="003F22F8"/>
    <w:rsid w:val="003F36FB"/>
    <w:rsid w:val="003F41C4"/>
    <w:rsid w:val="003F43DA"/>
    <w:rsid w:val="003F4BA7"/>
    <w:rsid w:val="003F569F"/>
    <w:rsid w:val="003F60A0"/>
    <w:rsid w:val="003F740E"/>
    <w:rsid w:val="003F79B4"/>
    <w:rsid w:val="0040127F"/>
    <w:rsid w:val="00402198"/>
    <w:rsid w:val="00402761"/>
    <w:rsid w:val="00402C01"/>
    <w:rsid w:val="00402E91"/>
    <w:rsid w:val="00404C7A"/>
    <w:rsid w:val="0040595B"/>
    <w:rsid w:val="00405A91"/>
    <w:rsid w:val="0040735D"/>
    <w:rsid w:val="0040768F"/>
    <w:rsid w:val="0041073F"/>
    <w:rsid w:val="004114D0"/>
    <w:rsid w:val="004126FD"/>
    <w:rsid w:val="004133C3"/>
    <w:rsid w:val="00413C6C"/>
    <w:rsid w:val="00413E40"/>
    <w:rsid w:val="00414FC7"/>
    <w:rsid w:val="004161B1"/>
    <w:rsid w:val="00417874"/>
    <w:rsid w:val="00422C6F"/>
    <w:rsid w:val="004234CE"/>
    <w:rsid w:val="00423E5A"/>
    <w:rsid w:val="0042471A"/>
    <w:rsid w:val="004269FF"/>
    <w:rsid w:val="00426B19"/>
    <w:rsid w:val="004278EC"/>
    <w:rsid w:val="00427BDC"/>
    <w:rsid w:val="004300C5"/>
    <w:rsid w:val="004302E1"/>
    <w:rsid w:val="0043075D"/>
    <w:rsid w:val="00430C05"/>
    <w:rsid w:val="00431FCA"/>
    <w:rsid w:val="00434531"/>
    <w:rsid w:val="00437A03"/>
    <w:rsid w:val="00437F1B"/>
    <w:rsid w:val="00440723"/>
    <w:rsid w:val="004409F3"/>
    <w:rsid w:val="004413BF"/>
    <w:rsid w:val="0044193C"/>
    <w:rsid w:val="00442666"/>
    <w:rsid w:val="004442EC"/>
    <w:rsid w:val="0044480A"/>
    <w:rsid w:val="00446059"/>
    <w:rsid w:val="004468F8"/>
    <w:rsid w:val="004469CE"/>
    <w:rsid w:val="00447243"/>
    <w:rsid w:val="0045154B"/>
    <w:rsid w:val="004515C1"/>
    <w:rsid w:val="004519E5"/>
    <w:rsid w:val="0045258F"/>
    <w:rsid w:val="00454786"/>
    <w:rsid w:val="00455AC3"/>
    <w:rsid w:val="0045615D"/>
    <w:rsid w:val="00456B03"/>
    <w:rsid w:val="00457101"/>
    <w:rsid w:val="004572C2"/>
    <w:rsid w:val="00460229"/>
    <w:rsid w:val="00460BD9"/>
    <w:rsid w:val="00462C33"/>
    <w:rsid w:val="00462E98"/>
    <w:rsid w:val="00462EC5"/>
    <w:rsid w:val="004635B9"/>
    <w:rsid w:val="0046430C"/>
    <w:rsid w:val="00466D2E"/>
    <w:rsid w:val="0046767B"/>
    <w:rsid w:val="00470C97"/>
    <w:rsid w:val="00471646"/>
    <w:rsid w:val="00471C6D"/>
    <w:rsid w:val="00472324"/>
    <w:rsid w:val="00472709"/>
    <w:rsid w:val="0047475C"/>
    <w:rsid w:val="00474A7C"/>
    <w:rsid w:val="00474D91"/>
    <w:rsid w:val="00475AE8"/>
    <w:rsid w:val="004838FA"/>
    <w:rsid w:val="004852B8"/>
    <w:rsid w:val="00487849"/>
    <w:rsid w:val="004918F1"/>
    <w:rsid w:val="004920F6"/>
    <w:rsid w:val="004922D0"/>
    <w:rsid w:val="00492A67"/>
    <w:rsid w:val="00493C6C"/>
    <w:rsid w:val="004954C0"/>
    <w:rsid w:val="004A0E49"/>
    <w:rsid w:val="004A1B39"/>
    <w:rsid w:val="004A2FAD"/>
    <w:rsid w:val="004A336A"/>
    <w:rsid w:val="004A3432"/>
    <w:rsid w:val="004A4542"/>
    <w:rsid w:val="004A4767"/>
    <w:rsid w:val="004A4B7D"/>
    <w:rsid w:val="004A6B4F"/>
    <w:rsid w:val="004A73C9"/>
    <w:rsid w:val="004B0FE8"/>
    <w:rsid w:val="004B17CE"/>
    <w:rsid w:val="004B2A4B"/>
    <w:rsid w:val="004B2D5E"/>
    <w:rsid w:val="004B4654"/>
    <w:rsid w:val="004B56BB"/>
    <w:rsid w:val="004B6E63"/>
    <w:rsid w:val="004B7D2E"/>
    <w:rsid w:val="004C0419"/>
    <w:rsid w:val="004C1FEF"/>
    <w:rsid w:val="004C3221"/>
    <w:rsid w:val="004C446D"/>
    <w:rsid w:val="004C4B4E"/>
    <w:rsid w:val="004C53B5"/>
    <w:rsid w:val="004C6E72"/>
    <w:rsid w:val="004C75C6"/>
    <w:rsid w:val="004D08D2"/>
    <w:rsid w:val="004D0F08"/>
    <w:rsid w:val="004D2A1D"/>
    <w:rsid w:val="004D3473"/>
    <w:rsid w:val="004D4444"/>
    <w:rsid w:val="004D4BD0"/>
    <w:rsid w:val="004D6320"/>
    <w:rsid w:val="004D7E3D"/>
    <w:rsid w:val="004E0A53"/>
    <w:rsid w:val="004E0F55"/>
    <w:rsid w:val="004E14D6"/>
    <w:rsid w:val="004E1714"/>
    <w:rsid w:val="004E2FA2"/>
    <w:rsid w:val="004E3777"/>
    <w:rsid w:val="004F1526"/>
    <w:rsid w:val="004F2CDF"/>
    <w:rsid w:val="004F4741"/>
    <w:rsid w:val="004F5A42"/>
    <w:rsid w:val="004F63FE"/>
    <w:rsid w:val="004F7659"/>
    <w:rsid w:val="005005C7"/>
    <w:rsid w:val="00501CD5"/>
    <w:rsid w:val="00501F45"/>
    <w:rsid w:val="00503961"/>
    <w:rsid w:val="00503F2A"/>
    <w:rsid w:val="00503FF3"/>
    <w:rsid w:val="00506474"/>
    <w:rsid w:val="00506F1E"/>
    <w:rsid w:val="00507D83"/>
    <w:rsid w:val="0051042B"/>
    <w:rsid w:val="0051167E"/>
    <w:rsid w:val="0051194A"/>
    <w:rsid w:val="00511E42"/>
    <w:rsid w:val="00511EEB"/>
    <w:rsid w:val="0051210A"/>
    <w:rsid w:val="0051506C"/>
    <w:rsid w:val="0051596F"/>
    <w:rsid w:val="0051678F"/>
    <w:rsid w:val="00516BE8"/>
    <w:rsid w:val="005170C9"/>
    <w:rsid w:val="00517DF3"/>
    <w:rsid w:val="00517E55"/>
    <w:rsid w:val="00520A55"/>
    <w:rsid w:val="00520D2A"/>
    <w:rsid w:val="00521431"/>
    <w:rsid w:val="0052189A"/>
    <w:rsid w:val="00523447"/>
    <w:rsid w:val="00524A42"/>
    <w:rsid w:val="005262F1"/>
    <w:rsid w:val="0052698B"/>
    <w:rsid w:val="00526C3E"/>
    <w:rsid w:val="00527562"/>
    <w:rsid w:val="00527AAB"/>
    <w:rsid w:val="005304CE"/>
    <w:rsid w:val="0053053E"/>
    <w:rsid w:val="0053081D"/>
    <w:rsid w:val="00530D9E"/>
    <w:rsid w:val="00531220"/>
    <w:rsid w:val="00532C89"/>
    <w:rsid w:val="00534BD0"/>
    <w:rsid w:val="00534C4C"/>
    <w:rsid w:val="0053604E"/>
    <w:rsid w:val="0053754E"/>
    <w:rsid w:val="0053789C"/>
    <w:rsid w:val="00542D07"/>
    <w:rsid w:val="00543F4E"/>
    <w:rsid w:val="00544951"/>
    <w:rsid w:val="00545312"/>
    <w:rsid w:val="00545B1D"/>
    <w:rsid w:val="00547607"/>
    <w:rsid w:val="00551C8D"/>
    <w:rsid w:val="00554BE1"/>
    <w:rsid w:val="005553FB"/>
    <w:rsid w:val="00555ACE"/>
    <w:rsid w:val="00555E70"/>
    <w:rsid w:val="0055749F"/>
    <w:rsid w:val="005609B3"/>
    <w:rsid w:val="0056278D"/>
    <w:rsid w:val="00563F43"/>
    <w:rsid w:val="0056416D"/>
    <w:rsid w:val="00564B2B"/>
    <w:rsid w:val="00565F33"/>
    <w:rsid w:val="0056629F"/>
    <w:rsid w:val="005668A5"/>
    <w:rsid w:val="00567ABF"/>
    <w:rsid w:val="00567F42"/>
    <w:rsid w:val="00567F70"/>
    <w:rsid w:val="0057116E"/>
    <w:rsid w:val="00572467"/>
    <w:rsid w:val="00572603"/>
    <w:rsid w:val="00572619"/>
    <w:rsid w:val="005776EC"/>
    <w:rsid w:val="00577833"/>
    <w:rsid w:val="00577DA1"/>
    <w:rsid w:val="005839F4"/>
    <w:rsid w:val="00583C4B"/>
    <w:rsid w:val="005840E3"/>
    <w:rsid w:val="00584F1E"/>
    <w:rsid w:val="00587A5C"/>
    <w:rsid w:val="00590576"/>
    <w:rsid w:val="00591407"/>
    <w:rsid w:val="005932DD"/>
    <w:rsid w:val="00593771"/>
    <w:rsid w:val="005937BE"/>
    <w:rsid w:val="00594AD3"/>
    <w:rsid w:val="00595A2B"/>
    <w:rsid w:val="00596099"/>
    <w:rsid w:val="005975B3"/>
    <w:rsid w:val="00597BE7"/>
    <w:rsid w:val="00597BEF"/>
    <w:rsid w:val="005A0C25"/>
    <w:rsid w:val="005A14B6"/>
    <w:rsid w:val="005A2223"/>
    <w:rsid w:val="005A4770"/>
    <w:rsid w:val="005A518A"/>
    <w:rsid w:val="005B0FF8"/>
    <w:rsid w:val="005B1F6A"/>
    <w:rsid w:val="005B25F8"/>
    <w:rsid w:val="005B4F33"/>
    <w:rsid w:val="005B685F"/>
    <w:rsid w:val="005B7B3B"/>
    <w:rsid w:val="005C492B"/>
    <w:rsid w:val="005D0380"/>
    <w:rsid w:val="005D0561"/>
    <w:rsid w:val="005D0C0D"/>
    <w:rsid w:val="005D293E"/>
    <w:rsid w:val="005D3D1D"/>
    <w:rsid w:val="005D402A"/>
    <w:rsid w:val="005D52FE"/>
    <w:rsid w:val="005D54CB"/>
    <w:rsid w:val="005D589F"/>
    <w:rsid w:val="005D58BD"/>
    <w:rsid w:val="005D5E10"/>
    <w:rsid w:val="005D6513"/>
    <w:rsid w:val="005D6BE3"/>
    <w:rsid w:val="005D74B0"/>
    <w:rsid w:val="005D7B32"/>
    <w:rsid w:val="005E15A1"/>
    <w:rsid w:val="005E3A08"/>
    <w:rsid w:val="005E45B9"/>
    <w:rsid w:val="005E5FEE"/>
    <w:rsid w:val="005E6CF5"/>
    <w:rsid w:val="005E7719"/>
    <w:rsid w:val="005E7A5D"/>
    <w:rsid w:val="005F1AA3"/>
    <w:rsid w:val="005F2A87"/>
    <w:rsid w:val="005F36C8"/>
    <w:rsid w:val="005F602D"/>
    <w:rsid w:val="005F662E"/>
    <w:rsid w:val="005F6B73"/>
    <w:rsid w:val="005F6EF8"/>
    <w:rsid w:val="005F7751"/>
    <w:rsid w:val="006018D1"/>
    <w:rsid w:val="00602AB0"/>
    <w:rsid w:val="00606F21"/>
    <w:rsid w:val="00606FC6"/>
    <w:rsid w:val="00607107"/>
    <w:rsid w:val="0061355E"/>
    <w:rsid w:val="006160EC"/>
    <w:rsid w:val="00616638"/>
    <w:rsid w:val="006226E6"/>
    <w:rsid w:val="00624E98"/>
    <w:rsid w:val="00626DB9"/>
    <w:rsid w:val="00630089"/>
    <w:rsid w:val="0063033A"/>
    <w:rsid w:val="00630B7C"/>
    <w:rsid w:val="00632053"/>
    <w:rsid w:val="00633675"/>
    <w:rsid w:val="00633838"/>
    <w:rsid w:val="0063506E"/>
    <w:rsid w:val="00636450"/>
    <w:rsid w:val="006365D5"/>
    <w:rsid w:val="00636BFB"/>
    <w:rsid w:val="00643504"/>
    <w:rsid w:val="00644EEA"/>
    <w:rsid w:val="0064534F"/>
    <w:rsid w:val="00654E3E"/>
    <w:rsid w:val="00655FB7"/>
    <w:rsid w:val="00660382"/>
    <w:rsid w:val="0066087B"/>
    <w:rsid w:val="00661470"/>
    <w:rsid w:val="0066156B"/>
    <w:rsid w:val="00661C65"/>
    <w:rsid w:val="00661F58"/>
    <w:rsid w:val="00662E4A"/>
    <w:rsid w:val="00663476"/>
    <w:rsid w:val="00663662"/>
    <w:rsid w:val="00663CD8"/>
    <w:rsid w:val="00665C0D"/>
    <w:rsid w:val="00665EC2"/>
    <w:rsid w:val="0066752F"/>
    <w:rsid w:val="00667866"/>
    <w:rsid w:val="006704CF"/>
    <w:rsid w:val="00670C0D"/>
    <w:rsid w:val="00674A48"/>
    <w:rsid w:val="00675937"/>
    <w:rsid w:val="006759CF"/>
    <w:rsid w:val="0067649D"/>
    <w:rsid w:val="00677294"/>
    <w:rsid w:val="00677EA5"/>
    <w:rsid w:val="00680A43"/>
    <w:rsid w:val="00680D4F"/>
    <w:rsid w:val="006814ED"/>
    <w:rsid w:val="00681C19"/>
    <w:rsid w:val="00682141"/>
    <w:rsid w:val="00682C17"/>
    <w:rsid w:val="00683263"/>
    <w:rsid w:val="00683601"/>
    <w:rsid w:val="00683BE5"/>
    <w:rsid w:val="00684102"/>
    <w:rsid w:val="006842B2"/>
    <w:rsid w:val="0068725A"/>
    <w:rsid w:val="006876D2"/>
    <w:rsid w:val="00687961"/>
    <w:rsid w:val="00690197"/>
    <w:rsid w:val="006906F5"/>
    <w:rsid w:val="00691B92"/>
    <w:rsid w:val="00692EFB"/>
    <w:rsid w:val="006959E0"/>
    <w:rsid w:val="00696B33"/>
    <w:rsid w:val="00697355"/>
    <w:rsid w:val="006A01B6"/>
    <w:rsid w:val="006A321A"/>
    <w:rsid w:val="006A4C69"/>
    <w:rsid w:val="006A70BB"/>
    <w:rsid w:val="006B0565"/>
    <w:rsid w:val="006B64F5"/>
    <w:rsid w:val="006B7941"/>
    <w:rsid w:val="006B7FCB"/>
    <w:rsid w:val="006C004B"/>
    <w:rsid w:val="006C25DE"/>
    <w:rsid w:val="006C297C"/>
    <w:rsid w:val="006C51CD"/>
    <w:rsid w:val="006C5FB3"/>
    <w:rsid w:val="006C6A1F"/>
    <w:rsid w:val="006C6C01"/>
    <w:rsid w:val="006D045E"/>
    <w:rsid w:val="006D0BCD"/>
    <w:rsid w:val="006D2336"/>
    <w:rsid w:val="006D23E3"/>
    <w:rsid w:val="006D5AE0"/>
    <w:rsid w:val="006D7846"/>
    <w:rsid w:val="006D7E01"/>
    <w:rsid w:val="006E0A02"/>
    <w:rsid w:val="006E3454"/>
    <w:rsid w:val="006E4564"/>
    <w:rsid w:val="006E48A0"/>
    <w:rsid w:val="006E6369"/>
    <w:rsid w:val="006E796F"/>
    <w:rsid w:val="006F0C99"/>
    <w:rsid w:val="006F0E33"/>
    <w:rsid w:val="006F16DD"/>
    <w:rsid w:val="006F1F4A"/>
    <w:rsid w:val="006F3134"/>
    <w:rsid w:val="006F4E87"/>
    <w:rsid w:val="006F518D"/>
    <w:rsid w:val="006F5A1E"/>
    <w:rsid w:val="006F6387"/>
    <w:rsid w:val="006F6C1C"/>
    <w:rsid w:val="006F7B3C"/>
    <w:rsid w:val="00700EBB"/>
    <w:rsid w:val="007013D7"/>
    <w:rsid w:val="00702735"/>
    <w:rsid w:val="00704BDE"/>
    <w:rsid w:val="00704E5B"/>
    <w:rsid w:val="00710014"/>
    <w:rsid w:val="00710644"/>
    <w:rsid w:val="00710755"/>
    <w:rsid w:val="00710ED8"/>
    <w:rsid w:val="007110C3"/>
    <w:rsid w:val="00711D4E"/>
    <w:rsid w:val="00712617"/>
    <w:rsid w:val="0071291C"/>
    <w:rsid w:val="00712D5F"/>
    <w:rsid w:val="0071345F"/>
    <w:rsid w:val="00714D1B"/>
    <w:rsid w:val="007168BE"/>
    <w:rsid w:val="00721A02"/>
    <w:rsid w:val="00721BAD"/>
    <w:rsid w:val="00722DB3"/>
    <w:rsid w:val="00724189"/>
    <w:rsid w:val="00724463"/>
    <w:rsid w:val="007253D5"/>
    <w:rsid w:val="007266B2"/>
    <w:rsid w:val="00731BE9"/>
    <w:rsid w:val="00732B4C"/>
    <w:rsid w:val="007330E8"/>
    <w:rsid w:val="007338BA"/>
    <w:rsid w:val="007339D3"/>
    <w:rsid w:val="007354EA"/>
    <w:rsid w:val="007356ED"/>
    <w:rsid w:val="00736FF3"/>
    <w:rsid w:val="00737A53"/>
    <w:rsid w:val="0074098F"/>
    <w:rsid w:val="00741181"/>
    <w:rsid w:val="007444D2"/>
    <w:rsid w:val="0074516F"/>
    <w:rsid w:val="0074606A"/>
    <w:rsid w:val="007474F0"/>
    <w:rsid w:val="007477CE"/>
    <w:rsid w:val="00747F17"/>
    <w:rsid w:val="007503E0"/>
    <w:rsid w:val="007517B9"/>
    <w:rsid w:val="00751A63"/>
    <w:rsid w:val="00752359"/>
    <w:rsid w:val="00752360"/>
    <w:rsid w:val="007524AB"/>
    <w:rsid w:val="007525B8"/>
    <w:rsid w:val="0075352D"/>
    <w:rsid w:val="00757D66"/>
    <w:rsid w:val="00760792"/>
    <w:rsid w:val="0076124C"/>
    <w:rsid w:val="007617D4"/>
    <w:rsid w:val="00763D01"/>
    <w:rsid w:val="00764928"/>
    <w:rsid w:val="00765361"/>
    <w:rsid w:val="00765A6B"/>
    <w:rsid w:val="00766A11"/>
    <w:rsid w:val="00767D79"/>
    <w:rsid w:val="007708D1"/>
    <w:rsid w:val="007728E4"/>
    <w:rsid w:val="00772970"/>
    <w:rsid w:val="007730CC"/>
    <w:rsid w:val="007735AC"/>
    <w:rsid w:val="007742C4"/>
    <w:rsid w:val="007745AB"/>
    <w:rsid w:val="007758A4"/>
    <w:rsid w:val="00776A50"/>
    <w:rsid w:val="007804AE"/>
    <w:rsid w:val="00780986"/>
    <w:rsid w:val="00780ACE"/>
    <w:rsid w:val="0078255D"/>
    <w:rsid w:val="0078405A"/>
    <w:rsid w:val="007859D3"/>
    <w:rsid w:val="007863E5"/>
    <w:rsid w:val="00786AF7"/>
    <w:rsid w:val="0078720C"/>
    <w:rsid w:val="00787DB5"/>
    <w:rsid w:val="00787EDE"/>
    <w:rsid w:val="0079001A"/>
    <w:rsid w:val="0079167C"/>
    <w:rsid w:val="00791A17"/>
    <w:rsid w:val="007920FD"/>
    <w:rsid w:val="0079217F"/>
    <w:rsid w:val="007922AD"/>
    <w:rsid w:val="00796F43"/>
    <w:rsid w:val="0079757C"/>
    <w:rsid w:val="007A03D2"/>
    <w:rsid w:val="007A25D2"/>
    <w:rsid w:val="007A2F52"/>
    <w:rsid w:val="007A3125"/>
    <w:rsid w:val="007A443E"/>
    <w:rsid w:val="007A52C6"/>
    <w:rsid w:val="007A602D"/>
    <w:rsid w:val="007A607A"/>
    <w:rsid w:val="007A61D5"/>
    <w:rsid w:val="007A650A"/>
    <w:rsid w:val="007A7163"/>
    <w:rsid w:val="007B0C69"/>
    <w:rsid w:val="007B14C4"/>
    <w:rsid w:val="007B195C"/>
    <w:rsid w:val="007B2F10"/>
    <w:rsid w:val="007B4E61"/>
    <w:rsid w:val="007B5781"/>
    <w:rsid w:val="007B698C"/>
    <w:rsid w:val="007B75BE"/>
    <w:rsid w:val="007B7B03"/>
    <w:rsid w:val="007C130E"/>
    <w:rsid w:val="007C357D"/>
    <w:rsid w:val="007C3E80"/>
    <w:rsid w:val="007C3F88"/>
    <w:rsid w:val="007C650F"/>
    <w:rsid w:val="007C6E5F"/>
    <w:rsid w:val="007C6F9B"/>
    <w:rsid w:val="007C7561"/>
    <w:rsid w:val="007D0992"/>
    <w:rsid w:val="007D1871"/>
    <w:rsid w:val="007D25F1"/>
    <w:rsid w:val="007D2A5E"/>
    <w:rsid w:val="007D4074"/>
    <w:rsid w:val="007D4AD5"/>
    <w:rsid w:val="007D6A6F"/>
    <w:rsid w:val="007E02BA"/>
    <w:rsid w:val="007E0A80"/>
    <w:rsid w:val="007E14F6"/>
    <w:rsid w:val="007E157F"/>
    <w:rsid w:val="007E2354"/>
    <w:rsid w:val="007E26EE"/>
    <w:rsid w:val="007E358A"/>
    <w:rsid w:val="007E38AE"/>
    <w:rsid w:val="007E56DF"/>
    <w:rsid w:val="007E5A77"/>
    <w:rsid w:val="007E7926"/>
    <w:rsid w:val="007E7F4D"/>
    <w:rsid w:val="007F0601"/>
    <w:rsid w:val="007F1CD4"/>
    <w:rsid w:val="007F37CB"/>
    <w:rsid w:val="007F450F"/>
    <w:rsid w:val="007F5656"/>
    <w:rsid w:val="007F5714"/>
    <w:rsid w:val="007F74A2"/>
    <w:rsid w:val="007F7715"/>
    <w:rsid w:val="007F7E7F"/>
    <w:rsid w:val="008011D6"/>
    <w:rsid w:val="0080147B"/>
    <w:rsid w:val="00803B50"/>
    <w:rsid w:val="00804A95"/>
    <w:rsid w:val="00804CB7"/>
    <w:rsid w:val="00810069"/>
    <w:rsid w:val="00811A0A"/>
    <w:rsid w:val="00812752"/>
    <w:rsid w:val="00813A40"/>
    <w:rsid w:val="00814893"/>
    <w:rsid w:val="00814DCE"/>
    <w:rsid w:val="008155BD"/>
    <w:rsid w:val="00816AAE"/>
    <w:rsid w:val="00817635"/>
    <w:rsid w:val="00817E02"/>
    <w:rsid w:val="00820C6B"/>
    <w:rsid w:val="008210B2"/>
    <w:rsid w:val="00821A70"/>
    <w:rsid w:val="00824DBA"/>
    <w:rsid w:val="0082525B"/>
    <w:rsid w:val="00825F24"/>
    <w:rsid w:val="00825F7D"/>
    <w:rsid w:val="00826152"/>
    <w:rsid w:val="008279C5"/>
    <w:rsid w:val="00827B93"/>
    <w:rsid w:val="008304A8"/>
    <w:rsid w:val="00830828"/>
    <w:rsid w:val="00830B19"/>
    <w:rsid w:val="00833491"/>
    <w:rsid w:val="008339B4"/>
    <w:rsid w:val="0083415E"/>
    <w:rsid w:val="00834DC0"/>
    <w:rsid w:val="00834E2C"/>
    <w:rsid w:val="00836DA4"/>
    <w:rsid w:val="008370DB"/>
    <w:rsid w:val="008371FE"/>
    <w:rsid w:val="00837842"/>
    <w:rsid w:val="008415AC"/>
    <w:rsid w:val="008424B4"/>
    <w:rsid w:val="00842D55"/>
    <w:rsid w:val="00843B96"/>
    <w:rsid w:val="00844F8C"/>
    <w:rsid w:val="00846C5B"/>
    <w:rsid w:val="008506C9"/>
    <w:rsid w:val="00851232"/>
    <w:rsid w:val="00851468"/>
    <w:rsid w:val="00853AF9"/>
    <w:rsid w:val="008549F8"/>
    <w:rsid w:val="00854CD9"/>
    <w:rsid w:val="00855B20"/>
    <w:rsid w:val="00855ED2"/>
    <w:rsid w:val="00857F36"/>
    <w:rsid w:val="00860B92"/>
    <w:rsid w:val="008611CB"/>
    <w:rsid w:val="00862449"/>
    <w:rsid w:val="008628C9"/>
    <w:rsid w:val="008640ED"/>
    <w:rsid w:val="008645CC"/>
    <w:rsid w:val="00866BCD"/>
    <w:rsid w:val="008700B4"/>
    <w:rsid w:val="0087040B"/>
    <w:rsid w:val="008721EA"/>
    <w:rsid w:val="00873739"/>
    <w:rsid w:val="00873BEF"/>
    <w:rsid w:val="00876061"/>
    <w:rsid w:val="00877F3A"/>
    <w:rsid w:val="00880A39"/>
    <w:rsid w:val="008824F8"/>
    <w:rsid w:val="00883F10"/>
    <w:rsid w:val="00886B39"/>
    <w:rsid w:val="0089126F"/>
    <w:rsid w:val="00891615"/>
    <w:rsid w:val="0089190E"/>
    <w:rsid w:val="0089387B"/>
    <w:rsid w:val="008944C3"/>
    <w:rsid w:val="00894757"/>
    <w:rsid w:val="0089563C"/>
    <w:rsid w:val="00895E0F"/>
    <w:rsid w:val="00895F4C"/>
    <w:rsid w:val="00896074"/>
    <w:rsid w:val="008964EC"/>
    <w:rsid w:val="00896A68"/>
    <w:rsid w:val="00897E5C"/>
    <w:rsid w:val="00897F07"/>
    <w:rsid w:val="008A0905"/>
    <w:rsid w:val="008A19E1"/>
    <w:rsid w:val="008A1B3C"/>
    <w:rsid w:val="008A37F3"/>
    <w:rsid w:val="008A39D9"/>
    <w:rsid w:val="008A3EE7"/>
    <w:rsid w:val="008A5255"/>
    <w:rsid w:val="008A590F"/>
    <w:rsid w:val="008A5B73"/>
    <w:rsid w:val="008A5C94"/>
    <w:rsid w:val="008A6DE7"/>
    <w:rsid w:val="008A7CA3"/>
    <w:rsid w:val="008B098F"/>
    <w:rsid w:val="008B0D41"/>
    <w:rsid w:val="008B1A92"/>
    <w:rsid w:val="008B2A3E"/>
    <w:rsid w:val="008B4DA0"/>
    <w:rsid w:val="008B6383"/>
    <w:rsid w:val="008B7A2D"/>
    <w:rsid w:val="008C1130"/>
    <w:rsid w:val="008C1A87"/>
    <w:rsid w:val="008C2C25"/>
    <w:rsid w:val="008C3235"/>
    <w:rsid w:val="008C33E3"/>
    <w:rsid w:val="008C5082"/>
    <w:rsid w:val="008C5E26"/>
    <w:rsid w:val="008D067C"/>
    <w:rsid w:val="008D0CF6"/>
    <w:rsid w:val="008D1D53"/>
    <w:rsid w:val="008D356D"/>
    <w:rsid w:val="008D3F97"/>
    <w:rsid w:val="008D7252"/>
    <w:rsid w:val="008E022F"/>
    <w:rsid w:val="008E06B0"/>
    <w:rsid w:val="008E10FB"/>
    <w:rsid w:val="008E42BA"/>
    <w:rsid w:val="008F05C9"/>
    <w:rsid w:val="008F3CE2"/>
    <w:rsid w:val="008F481F"/>
    <w:rsid w:val="008F4B6E"/>
    <w:rsid w:val="008F5006"/>
    <w:rsid w:val="008F591A"/>
    <w:rsid w:val="008F5B90"/>
    <w:rsid w:val="008F5D3B"/>
    <w:rsid w:val="00902F50"/>
    <w:rsid w:val="009043F5"/>
    <w:rsid w:val="00904621"/>
    <w:rsid w:val="009054E6"/>
    <w:rsid w:val="00905650"/>
    <w:rsid w:val="00905E89"/>
    <w:rsid w:val="00911C3A"/>
    <w:rsid w:val="00911FA4"/>
    <w:rsid w:val="0091295B"/>
    <w:rsid w:val="00913CB1"/>
    <w:rsid w:val="00914B46"/>
    <w:rsid w:val="009157B7"/>
    <w:rsid w:val="009168A6"/>
    <w:rsid w:val="00921CBF"/>
    <w:rsid w:val="00922AEB"/>
    <w:rsid w:val="00922C8E"/>
    <w:rsid w:val="00922E20"/>
    <w:rsid w:val="0092446F"/>
    <w:rsid w:val="00925B2E"/>
    <w:rsid w:val="00925C02"/>
    <w:rsid w:val="009271DB"/>
    <w:rsid w:val="00930588"/>
    <w:rsid w:val="00932067"/>
    <w:rsid w:val="0093277A"/>
    <w:rsid w:val="009342A5"/>
    <w:rsid w:val="00935C2F"/>
    <w:rsid w:val="00935C8C"/>
    <w:rsid w:val="009374D0"/>
    <w:rsid w:val="00940DAC"/>
    <w:rsid w:val="00940E05"/>
    <w:rsid w:val="009447FF"/>
    <w:rsid w:val="00947095"/>
    <w:rsid w:val="00947287"/>
    <w:rsid w:val="009473CA"/>
    <w:rsid w:val="00950447"/>
    <w:rsid w:val="009508DA"/>
    <w:rsid w:val="00951B27"/>
    <w:rsid w:val="00956BA4"/>
    <w:rsid w:val="00957139"/>
    <w:rsid w:val="00957524"/>
    <w:rsid w:val="0096103A"/>
    <w:rsid w:val="009612F1"/>
    <w:rsid w:val="00962F7D"/>
    <w:rsid w:val="00963A39"/>
    <w:rsid w:val="00965313"/>
    <w:rsid w:val="0096632F"/>
    <w:rsid w:val="0096646C"/>
    <w:rsid w:val="00967E7B"/>
    <w:rsid w:val="00970692"/>
    <w:rsid w:val="00971272"/>
    <w:rsid w:val="00971D3B"/>
    <w:rsid w:val="00972C73"/>
    <w:rsid w:val="00973949"/>
    <w:rsid w:val="00973F71"/>
    <w:rsid w:val="009741CF"/>
    <w:rsid w:val="0097633B"/>
    <w:rsid w:val="00977C91"/>
    <w:rsid w:val="009829C8"/>
    <w:rsid w:val="00983D12"/>
    <w:rsid w:val="00984A65"/>
    <w:rsid w:val="00986B9B"/>
    <w:rsid w:val="00987291"/>
    <w:rsid w:val="0099026D"/>
    <w:rsid w:val="00991E1B"/>
    <w:rsid w:val="009940A1"/>
    <w:rsid w:val="00995977"/>
    <w:rsid w:val="00997CDF"/>
    <w:rsid w:val="009A0661"/>
    <w:rsid w:val="009A072A"/>
    <w:rsid w:val="009A1DA9"/>
    <w:rsid w:val="009A2EB8"/>
    <w:rsid w:val="009A3C35"/>
    <w:rsid w:val="009A3E7D"/>
    <w:rsid w:val="009A3F33"/>
    <w:rsid w:val="009A5561"/>
    <w:rsid w:val="009A58A9"/>
    <w:rsid w:val="009A6D98"/>
    <w:rsid w:val="009B1110"/>
    <w:rsid w:val="009B1491"/>
    <w:rsid w:val="009B33B9"/>
    <w:rsid w:val="009B3A28"/>
    <w:rsid w:val="009B48A8"/>
    <w:rsid w:val="009B49B5"/>
    <w:rsid w:val="009B624B"/>
    <w:rsid w:val="009C0D43"/>
    <w:rsid w:val="009C109B"/>
    <w:rsid w:val="009C1696"/>
    <w:rsid w:val="009C38DC"/>
    <w:rsid w:val="009C488B"/>
    <w:rsid w:val="009C4B62"/>
    <w:rsid w:val="009C540C"/>
    <w:rsid w:val="009C58EF"/>
    <w:rsid w:val="009C5E77"/>
    <w:rsid w:val="009C63A8"/>
    <w:rsid w:val="009C6E46"/>
    <w:rsid w:val="009C6F5A"/>
    <w:rsid w:val="009D074A"/>
    <w:rsid w:val="009D1009"/>
    <w:rsid w:val="009D118A"/>
    <w:rsid w:val="009D4D06"/>
    <w:rsid w:val="009E2AC7"/>
    <w:rsid w:val="009E3106"/>
    <w:rsid w:val="009E4A01"/>
    <w:rsid w:val="009E649F"/>
    <w:rsid w:val="009E6F0B"/>
    <w:rsid w:val="009E79A7"/>
    <w:rsid w:val="009F11AD"/>
    <w:rsid w:val="009F4333"/>
    <w:rsid w:val="009F55FC"/>
    <w:rsid w:val="009F5FA9"/>
    <w:rsid w:val="00A0002F"/>
    <w:rsid w:val="00A01B03"/>
    <w:rsid w:val="00A01C76"/>
    <w:rsid w:val="00A03ED2"/>
    <w:rsid w:val="00A03F4A"/>
    <w:rsid w:val="00A04EC1"/>
    <w:rsid w:val="00A05317"/>
    <w:rsid w:val="00A06275"/>
    <w:rsid w:val="00A11142"/>
    <w:rsid w:val="00A13A62"/>
    <w:rsid w:val="00A14474"/>
    <w:rsid w:val="00A14A46"/>
    <w:rsid w:val="00A21898"/>
    <w:rsid w:val="00A218B5"/>
    <w:rsid w:val="00A22A07"/>
    <w:rsid w:val="00A255C8"/>
    <w:rsid w:val="00A255F4"/>
    <w:rsid w:val="00A2567D"/>
    <w:rsid w:val="00A25700"/>
    <w:rsid w:val="00A26B07"/>
    <w:rsid w:val="00A26B7B"/>
    <w:rsid w:val="00A26F0F"/>
    <w:rsid w:val="00A27171"/>
    <w:rsid w:val="00A30684"/>
    <w:rsid w:val="00A312C6"/>
    <w:rsid w:val="00A32EE3"/>
    <w:rsid w:val="00A35CC3"/>
    <w:rsid w:val="00A376BC"/>
    <w:rsid w:val="00A37925"/>
    <w:rsid w:val="00A40A17"/>
    <w:rsid w:val="00A41278"/>
    <w:rsid w:val="00A41B5F"/>
    <w:rsid w:val="00A41D0C"/>
    <w:rsid w:val="00A42F50"/>
    <w:rsid w:val="00A44571"/>
    <w:rsid w:val="00A447E7"/>
    <w:rsid w:val="00A45A21"/>
    <w:rsid w:val="00A45D01"/>
    <w:rsid w:val="00A4782C"/>
    <w:rsid w:val="00A47BB8"/>
    <w:rsid w:val="00A50294"/>
    <w:rsid w:val="00A5128E"/>
    <w:rsid w:val="00A52EAF"/>
    <w:rsid w:val="00A5499E"/>
    <w:rsid w:val="00A55C35"/>
    <w:rsid w:val="00A571EF"/>
    <w:rsid w:val="00A57433"/>
    <w:rsid w:val="00A57987"/>
    <w:rsid w:val="00A57C2E"/>
    <w:rsid w:val="00A6133D"/>
    <w:rsid w:val="00A62558"/>
    <w:rsid w:val="00A6405F"/>
    <w:rsid w:val="00A65266"/>
    <w:rsid w:val="00A65397"/>
    <w:rsid w:val="00A711EE"/>
    <w:rsid w:val="00A71A09"/>
    <w:rsid w:val="00A72A4A"/>
    <w:rsid w:val="00A72C7A"/>
    <w:rsid w:val="00A730C3"/>
    <w:rsid w:val="00A73FAB"/>
    <w:rsid w:val="00A74E4D"/>
    <w:rsid w:val="00A75940"/>
    <w:rsid w:val="00A764D2"/>
    <w:rsid w:val="00A766D2"/>
    <w:rsid w:val="00A76889"/>
    <w:rsid w:val="00A7729E"/>
    <w:rsid w:val="00A77AC5"/>
    <w:rsid w:val="00A8054A"/>
    <w:rsid w:val="00A81537"/>
    <w:rsid w:val="00A81D03"/>
    <w:rsid w:val="00A844C6"/>
    <w:rsid w:val="00A848F0"/>
    <w:rsid w:val="00A84C9A"/>
    <w:rsid w:val="00A85466"/>
    <w:rsid w:val="00A85B6C"/>
    <w:rsid w:val="00A86356"/>
    <w:rsid w:val="00A86D74"/>
    <w:rsid w:val="00A87456"/>
    <w:rsid w:val="00A92F68"/>
    <w:rsid w:val="00A9308B"/>
    <w:rsid w:val="00A96B77"/>
    <w:rsid w:val="00A96E6C"/>
    <w:rsid w:val="00A975DF"/>
    <w:rsid w:val="00AA2693"/>
    <w:rsid w:val="00AA3689"/>
    <w:rsid w:val="00AA4EB8"/>
    <w:rsid w:val="00AA5C8E"/>
    <w:rsid w:val="00AA7B47"/>
    <w:rsid w:val="00AB0836"/>
    <w:rsid w:val="00AB16B4"/>
    <w:rsid w:val="00AB19CF"/>
    <w:rsid w:val="00AB1F9C"/>
    <w:rsid w:val="00AB3337"/>
    <w:rsid w:val="00AB4B8A"/>
    <w:rsid w:val="00AB529B"/>
    <w:rsid w:val="00AB53B7"/>
    <w:rsid w:val="00AB5C4A"/>
    <w:rsid w:val="00AB61FF"/>
    <w:rsid w:val="00AC06CC"/>
    <w:rsid w:val="00AC075B"/>
    <w:rsid w:val="00AC1194"/>
    <w:rsid w:val="00AC33D1"/>
    <w:rsid w:val="00AC541E"/>
    <w:rsid w:val="00AC600A"/>
    <w:rsid w:val="00AC6107"/>
    <w:rsid w:val="00AC660E"/>
    <w:rsid w:val="00AC6DE5"/>
    <w:rsid w:val="00AC741D"/>
    <w:rsid w:val="00AC75D0"/>
    <w:rsid w:val="00AD0628"/>
    <w:rsid w:val="00AD1D99"/>
    <w:rsid w:val="00AD3753"/>
    <w:rsid w:val="00AD549B"/>
    <w:rsid w:val="00AD7AFE"/>
    <w:rsid w:val="00AE0D22"/>
    <w:rsid w:val="00AE1540"/>
    <w:rsid w:val="00AE17BB"/>
    <w:rsid w:val="00AE19E5"/>
    <w:rsid w:val="00AE1C60"/>
    <w:rsid w:val="00AE1E9E"/>
    <w:rsid w:val="00AE20CE"/>
    <w:rsid w:val="00AE3B52"/>
    <w:rsid w:val="00AE6663"/>
    <w:rsid w:val="00AE669A"/>
    <w:rsid w:val="00AE75D0"/>
    <w:rsid w:val="00AE7696"/>
    <w:rsid w:val="00AE7C05"/>
    <w:rsid w:val="00AF0523"/>
    <w:rsid w:val="00AF0EF5"/>
    <w:rsid w:val="00AF170F"/>
    <w:rsid w:val="00AF2EB7"/>
    <w:rsid w:val="00AF41AA"/>
    <w:rsid w:val="00AF5165"/>
    <w:rsid w:val="00AF54E6"/>
    <w:rsid w:val="00B032D4"/>
    <w:rsid w:val="00B04373"/>
    <w:rsid w:val="00B04938"/>
    <w:rsid w:val="00B06AED"/>
    <w:rsid w:val="00B06FBC"/>
    <w:rsid w:val="00B10FA7"/>
    <w:rsid w:val="00B11A0F"/>
    <w:rsid w:val="00B1429F"/>
    <w:rsid w:val="00B16B5D"/>
    <w:rsid w:val="00B170C5"/>
    <w:rsid w:val="00B170FF"/>
    <w:rsid w:val="00B20270"/>
    <w:rsid w:val="00B215F1"/>
    <w:rsid w:val="00B21647"/>
    <w:rsid w:val="00B216C2"/>
    <w:rsid w:val="00B21F81"/>
    <w:rsid w:val="00B2335D"/>
    <w:rsid w:val="00B27152"/>
    <w:rsid w:val="00B27B13"/>
    <w:rsid w:val="00B301DE"/>
    <w:rsid w:val="00B31635"/>
    <w:rsid w:val="00B333D2"/>
    <w:rsid w:val="00B33D33"/>
    <w:rsid w:val="00B35A93"/>
    <w:rsid w:val="00B35E20"/>
    <w:rsid w:val="00B36809"/>
    <w:rsid w:val="00B40CE1"/>
    <w:rsid w:val="00B41CCF"/>
    <w:rsid w:val="00B449F6"/>
    <w:rsid w:val="00B468DD"/>
    <w:rsid w:val="00B46B20"/>
    <w:rsid w:val="00B47A62"/>
    <w:rsid w:val="00B50314"/>
    <w:rsid w:val="00B52D0F"/>
    <w:rsid w:val="00B53579"/>
    <w:rsid w:val="00B53587"/>
    <w:rsid w:val="00B53CA1"/>
    <w:rsid w:val="00B5515A"/>
    <w:rsid w:val="00B55AFA"/>
    <w:rsid w:val="00B57021"/>
    <w:rsid w:val="00B60281"/>
    <w:rsid w:val="00B60EED"/>
    <w:rsid w:val="00B626DE"/>
    <w:rsid w:val="00B6414A"/>
    <w:rsid w:val="00B65363"/>
    <w:rsid w:val="00B662C7"/>
    <w:rsid w:val="00B67202"/>
    <w:rsid w:val="00B67314"/>
    <w:rsid w:val="00B6779F"/>
    <w:rsid w:val="00B716F5"/>
    <w:rsid w:val="00B7271E"/>
    <w:rsid w:val="00B7278A"/>
    <w:rsid w:val="00B74091"/>
    <w:rsid w:val="00B748FE"/>
    <w:rsid w:val="00B753DE"/>
    <w:rsid w:val="00B7579C"/>
    <w:rsid w:val="00B75DCE"/>
    <w:rsid w:val="00B761AE"/>
    <w:rsid w:val="00B83A81"/>
    <w:rsid w:val="00B83C0A"/>
    <w:rsid w:val="00B855C3"/>
    <w:rsid w:val="00B85850"/>
    <w:rsid w:val="00B86AD0"/>
    <w:rsid w:val="00B87B46"/>
    <w:rsid w:val="00B92C71"/>
    <w:rsid w:val="00B94D71"/>
    <w:rsid w:val="00B95F52"/>
    <w:rsid w:val="00B9643F"/>
    <w:rsid w:val="00BA004D"/>
    <w:rsid w:val="00BA09A0"/>
    <w:rsid w:val="00BA12AE"/>
    <w:rsid w:val="00BA14B8"/>
    <w:rsid w:val="00BA1FD4"/>
    <w:rsid w:val="00BA2597"/>
    <w:rsid w:val="00BA3F39"/>
    <w:rsid w:val="00BA443E"/>
    <w:rsid w:val="00BA6158"/>
    <w:rsid w:val="00BA6341"/>
    <w:rsid w:val="00BA659F"/>
    <w:rsid w:val="00BA666D"/>
    <w:rsid w:val="00BB1357"/>
    <w:rsid w:val="00BB2914"/>
    <w:rsid w:val="00BB30D1"/>
    <w:rsid w:val="00BB62C9"/>
    <w:rsid w:val="00BB676F"/>
    <w:rsid w:val="00BB73A5"/>
    <w:rsid w:val="00BC08F6"/>
    <w:rsid w:val="00BC0CC3"/>
    <w:rsid w:val="00BC199E"/>
    <w:rsid w:val="00BC1D3D"/>
    <w:rsid w:val="00BC2743"/>
    <w:rsid w:val="00BC282B"/>
    <w:rsid w:val="00BC2C0D"/>
    <w:rsid w:val="00BC3394"/>
    <w:rsid w:val="00BC4329"/>
    <w:rsid w:val="00BC53A3"/>
    <w:rsid w:val="00BC5E3E"/>
    <w:rsid w:val="00BD01A8"/>
    <w:rsid w:val="00BD087E"/>
    <w:rsid w:val="00BD0DAD"/>
    <w:rsid w:val="00BD1604"/>
    <w:rsid w:val="00BD28CA"/>
    <w:rsid w:val="00BD2F6C"/>
    <w:rsid w:val="00BD4CC7"/>
    <w:rsid w:val="00BD51BA"/>
    <w:rsid w:val="00BD54F2"/>
    <w:rsid w:val="00BD5A43"/>
    <w:rsid w:val="00BD7B0A"/>
    <w:rsid w:val="00BE011A"/>
    <w:rsid w:val="00BE12D3"/>
    <w:rsid w:val="00BE1ACF"/>
    <w:rsid w:val="00BE377B"/>
    <w:rsid w:val="00BE4E24"/>
    <w:rsid w:val="00BE712C"/>
    <w:rsid w:val="00BF05BD"/>
    <w:rsid w:val="00BF09FA"/>
    <w:rsid w:val="00BF20C7"/>
    <w:rsid w:val="00BF25B5"/>
    <w:rsid w:val="00BF2605"/>
    <w:rsid w:val="00BF494F"/>
    <w:rsid w:val="00BF6AAF"/>
    <w:rsid w:val="00BF74B8"/>
    <w:rsid w:val="00C0041C"/>
    <w:rsid w:val="00C00B6B"/>
    <w:rsid w:val="00C00B7D"/>
    <w:rsid w:val="00C02445"/>
    <w:rsid w:val="00C04B0E"/>
    <w:rsid w:val="00C0556D"/>
    <w:rsid w:val="00C10044"/>
    <w:rsid w:val="00C1023F"/>
    <w:rsid w:val="00C107ED"/>
    <w:rsid w:val="00C10B06"/>
    <w:rsid w:val="00C11FDF"/>
    <w:rsid w:val="00C120EB"/>
    <w:rsid w:val="00C12DFD"/>
    <w:rsid w:val="00C1319A"/>
    <w:rsid w:val="00C159DD"/>
    <w:rsid w:val="00C1676D"/>
    <w:rsid w:val="00C20C59"/>
    <w:rsid w:val="00C20CDA"/>
    <w:rsid w:val="00C20E6A"/>
    <w:rsid w:val="00C22149"/>
    <w:rsid w:val="00C2424F"/>
    <w:rsid w:val="00C249E4"/>
    <w:rsid w:val="00C26460"/>
    <w:rsid w:val="00C26AE5"/>
    <w:rsid w:val="00C26D95"/>
    <w:rsid w:val="00C2703A"/>
    <w:rsid w:val="00C274DF"/>
    <w:rsid w:val="00C30628"/>
    <w:rsid w:val="00C30A3E"/>
    <w:rsid w:val="00C31447"/>
    <w:rsid w:val="00C33F37"/>
    <w:rsid w:val="00C342EC"/>
    <w:rsid w:val="00C34C47"/>
    <w:rsid w:val="00C36230"/>
    <w:rsid w:val="00C4280E"/>
    <w:rsid w:val="00C44A38"/>
    <w:rsid w:val="00C45A77"/>
    <w:rsid w:val="00C46818"/>
    <w:rsid w:val="00C47775"/>
    <w:rsid w:val="00C50798"/>
    <w:rsid w:val="00C517E7"/>
    <w:rsid w:val="00C52323"/>
    <w:rsid w:val="00C5236F"/>
    <w:rsid w:val="00C53DD2"/>
    <w:rsid w:val="00C54051"/>
    <w:rsid w:val="00C5474D"/>
    <w:rsid w:val="00C54C0C"/>
    <w:rsid w:val="00C55075"/>
    <w:rsid w:val="00C55CDA"/>
    <w:rsid w:val="00C56CB3"/>
    <w:rsid w:val="00C57895"/>
    <w:rsid w:val="00C57DAB"/>
    <w:rsid w:val="00C613CC"/>
    <w:rsid w:val="00C63BE4"/>
    <w:rsid w:val="00C7181C"/>
    <w:rsid w:val="00C71ACD"/>
    <w:rsid w:val="00C71DCC"/>
    <w:rsid w:val="00C727B2"/>
    <w:rsid w:val="00C72BB6"/>
    <w:rsid w:val="00C746AB"/>
    <w:rsid w:val="00C7491E"/>
    <w:rsid w:val="00C75142"/>
    <w:rsid w:val="00C76B65"/>
    <w:rsid w:val="00C775BF"/>
    <w:rsid w:val="00C80E30"/>
    <w:rsid w:val="00C813BE"/>
    <w:rsid w:val="00C82E7F"/>
    <w:rsid w:val="00C83976"/>
    <w:rsid w:val="00C84AE2"/>
    <w:rsid w:val="00C84E3E"/>
    <w:rsid w:val="00C84F35"/>
    <w:rsid w:val="00C8572E"/>
    <w:rsid w:val="00C86998"/>
    <w:rsid w:val="00C90424"/>
    <w:rsid w:val="00C90BA9"/>
    <w:rsid w:val="00C90FBA"/>
    <w:rsid w:val="00C91FC4"/>
    <w:rsid w:val="00C925CE"/>
    <w:rsid w:val="00C9262C"/>
    <w:rsid w:val="00C93184"/>
    <w:rsid w:val="00C97EE5"/>
    <w:rsid w:val="00CA08B5"/>
    <w:rsid w:val="00CA0A39"/>
    <w:rsid w:val="00CA3A10"/>
    <w:rsid w:val="00CA43DA"/>
    <w:rsid w:val="00CA492D"/>
    <w:rsid w:val="00CA5153"/>
    <w:rsid w:val="00CA7D91"/>
    <w:rsid w:val="00CB0395"/>
    <w:rsid w:val="00CB1B05"/>
    <w:rsid w:val="00CB21A7"/>
    <w:rsid w:val="00CB285F"/>
    <w:rsid w:val="00CB2EC2"/>
    <w:rsid w:val="00CB2FE7"/>
    <w:rsid w:val="00CB3988"/>
    <w:rsid w:val="00CB4E13"/>
    <w:rsid w:val="00CC0284"/>
    <w:rsid w:val="00CC11D7"/>
    <w:rsid w:val="00CC162F"/>
    <w:rsid w:val="00CC35D4"/>
    <w:rsid w:val="00CC3FED"/>
    <w:rsid w:val="00CC440C"/>
    <w:rsid w:val="00CC66F4"/>
    <w:rsid w:val="00CC6BE3"/>
    <w:rsid w:val="00CC73DA"/>
    <w:rsid w:val="00CD0435"/>
    <w:rsid w:val="00CD29AD"/>
    <w:rsid w:val="00CD5381"/>
    <w:rsid w:val="00CE05CB"/>
    <w:rsid w:val="00CE07FF"/>
    <w:rsid w:val="00CE19AA"/>
    <w:rsid w:val="00CE2350"/>
    <w:rsid w:val="00CE2BF4"/>
    <w:rsid w:val="00CE3DE6"/>
    <w:rsid w:val="00CE3FCE"/>
    <w:rsid w:val="00CE526A"/>
    <w:rsid w:val="00CF0654"/>
    <w:rsid w:val="00CF0DF1"/>
    <w:rsid w:val="00CF2DEB"/>
    <w:rsid w:val="00CF35E8"/>
    <w:rsid w:val="00CF3B49"/>
    <w:rsid w:val="00CF41E0"/>
    <w:rsid w:val="00CF5083"/>
    <w:rsid w:val="00CF57C8"/>
    <w:rsid w:val="00CF5B2C"/>
    <w:rsid w:val="00D00524"/>
    <w:rsid w:val="00D00A7B"/>
    <w:rsid w:val="00D02D4B"/>
    <w:rsid w:val="00D052AD"/>
    <w:rsid w:val="00D06148"/>
    <w:rsid w:val="00D063DF"/>
    <w:rsid w:val="00D0669D"/>
    <w:rsid w:val="00D10392"/>
    <w:rsid w:val="00D11E99"/>
    <w:rsid w:val="00D11F45"/>
    <w:rsid w:val="00D1635A"/>
    <w:rsid w:val="00D16600"/>
    <w:rsid w:val="00D209F6"/>
    <w:rsid w:val="00D20A3D"/>
    <w:rsid w:val="00D20B70"/>
    <w:rsid w:val="00D20D64"/>
    <w:rsid w:val="00D21559"/>
    <w:rsid w:val="00D2195D"/>
    <w:rsid w:val="00D220C0"/>
    <w:rsid w:val="00D226DC"/>
    <w:rsid w:val="00D24323"/>
    <w:rsid w:val="00D244CB"/>
    <w:rsid w:val="00D25B83"/>
    <w:rsid w:val="00D25E86"/>
    <w:rsid w:val="00D308E0"/>
    <w:rsid w:val="00D33315"/>
    <w:rsid w:val="00D35088"/>
    <w:rsid w:val="00D3769C"/>
    <w:rsid w:val="00D37B49"/>
    <w:rsid w:val="00D41507"/>
    <w:rsid w:val="00D41873"/>
    <w:rsid w:val="00D42CCE"/>
    <w:rsid w:val="00D42ECF"/>
    <w:rsid w:val="00D43EE9"/>
    <w:rsid w:val="00D43FE8"/>
    <w:rsid w:val="00D45B5B"/>
    <w:rsid w:val="00D45E17"/>
    <w:rsid w:val="00D4627B"/>
    <w:rsid w:val="00D5006C"/>
    <w:rsid w:val="00D5145A"/>
    <w:rsid w:val="00D51B7E"/>
    <w:rsid w:val="00D52687"/>
    <w:rsid w:val="00D5306F"/>
    <w:rsid w:val="00D53CB0"/>
    <w:rsid w:val="00D56EB0"/>
    <w:rsid w:val="00D57A61"/>
    <w:rsid w:val="00D57EBF"/>
    <w:rsid w:val="00D6052C"/>
    <w:rsid w:val="00D61265"/>
    <w:rsid w:val="00D618EB"/>
    <w:rsid w:val="00D6243F"/>
    <w:rsid w:val="00D62903"/>
    <w:rsid w:val="00D64A11"/>
    <w:rsid w:val="00D669AD"/>
    <w:rsid w:val="00D67979"/>
    <w:rsid w:val="00D71E66"/>
    <w:rsid w:val="00D71E69"/>
    <w:rsid w:val="00D721D3"/>
    <w:rsid w:val="00D7222C"/>
    <w:rsid w:val="00D762D0"/>
    <w:rsid w:val="00D76E62"/>
    <w:rsid w:val="00D7736B"/>
    <w:rsid w:val="00D81004"/>
    <w:rsid w:val="00D814E2"/>
    <w:rsid w:val="00D81DBB"/>
    <w:rsid w:val="00D82185"/>
    <w:rsid w:val="00D841AD"/>
    <w:rsid w:val="00D844D1"/>
    <w:rsid w:val="00D8540B"/>
    <w:rsid w:val="00D8540E"/>
    <w:rsid w:val="00D869F8"/>
    <w:rsid w:val="00D86D03"/>
    <w:rsid w:val="00D913A5"/>
    <w:rsid w:val="00D92332"/>
    <w:rsid w:val="00D93508"/>
    <w:rsid w:val="00D9439E"/>
    <w:rsid w:val="00D944EC"/>
    <w:rsid w:val="00DA0D55"/>
    <w:rsid w:val="00DA0DCB"/>
    <w:rsid w:val="00DA19E7"/>
    <w:rsid w:val="00DA3800"/>
    <w:rsid w:val="00DA5FD8"/>
    <w:rsid w:val="00DA6549"/>
    <w:rsid w:val="00DA68BE"/>
    <w:rsid w:val="00DB2DEB"/>
    <w:rsid w:val="00DB3B28"/>
    <w:rsid w:val="00DB413C"/>
    <w:rsid w:val="00DB61DC"/>
    <w:rsid w:val="00DB7272"/>
    <w:rsid w:val="00DB77E1"/>
    <w:rsid w:val="00DB7ABB"/>
    <w:rsid w:val="00DC21C8"/>
    <w:rsid w:val="00DC27A5"/>
    <w:rsid w:val="00DC2CA2"/>
    <w:rsid w:val="00DC3785"/>
    <w:rsid w:val="00DC42E2"/>
    <w:rsid w:val="00DC47D0"/>
    <w:rsid w:val="00DC4BFF"/>
    <w:rsid w:val="00DC4F23"/>
    <w:rsid w:val="00DC510F"/>
    <w:rsid w:val="00DC5ADD"/>
    <w:rsid w:val="00DC5B80"/>
    <w:rsid w:val="00DD03D4"/>
    <w:rsid w:val="00DD0B78"/>
    <w:rsid w:val="00DD123A"/>
    <w:rsid w:val="00DD1C71"/>
    <w:rsid w:val="00DD25CB"/>
    <w:rsid w:val="00DD3066"/>
    <w:rsid w:val="00DD5AF5"/>
    <w:rsid w:val="00DD5F35"/>
    <w:rsid w:val="00DD7F9E"/>
    <w:rsid w:val="00DE0BC1"/>
    <w:rsid w:val="00DE0FA4"/>
    <w:rsid w:val="00DF169E"/>
    <w:rsid w:val="00DF186F"/>
    <w:rsid w:val="00DF3AAC"/>
    <w:rsid w:val="00DF4C8F"/>
    <w:rsid w:val="00DF65D2"/>
    <w:rsid w:val="00DF7527"/>
    <w:rsid w:val="00E01258"/>
    <w:rsid w:val="00E01DE1"/>
    <w:rsid w:val="00E01F6A"/>
    <w:rsid w:val="00E02F5D"/>
    <w:rsid w:val="00E03A25"/>
    <w:rsid w:val="00E0451C"/>
    <w:rsid w:val="00E0589E"/>
    <w:rsid w:val="00E060CF"/>
    <w:rsid w:val="00E0683A"/>
    <w:rsid w:val="00E104E3"/>
    <w:rsid w:val="00E11EB5"/>
    <w:rsid w:val="00E12DFE"/>
    <w:rsid w:val="00E14A7F"/>
    <w:rsid w:val="00E17008"/>
    <w:rsid w:val="00E17DB1"/>
    <w:rsid w:val="00E20C04"/>
    <w:rsid w:val="00E2330C"/>
    <w:rsid w:val="00E24A14"/>
    <w:rsid w:val="00E24FCC"/>
    <w:rsid w:val="00E25EAE"/>
    <w:rsid w:val="00E25EFA"/>
    <w:rsid w:val="00E2749D"/>
    <w:rsid w:val="00E27717"/>
    <w:rsid w:val="00E325E6"/>
    <w:rsid w:val="00E32C26"/>
    <w:rsid w:val="00E33946"/>
    <w:rsid w:val="00E33BD5"/>
    <w:rsid w:val="00E3436E"/>
    <w:rsid w:val="00E34D94"/>
    <w:rsid w:val="00E3519D"/>
    <w:rsid w:val="00E360B6"/>
    <w:rsid w:val="00E362BA"/>
    <w:rsid w:val="00E372EC"/>
    <w:rsid w:val="00E40502"/>
    <w:rsid w:val="00E4270C"/>
    <w:rsid w:val="00E43301"/>
    <w:rsid w:val="00E43B3C"/>
    <w:rsid w:val="00E43BF4"/>
    <w:rsid w:val="00E44567"/>
    <w:rsid w:val="00E44CCC"/>
    <w:rsid w:val="00E47972"/>
    <w:rsid w:val="00E51F09"/>
    <w:rsid w:val="00E53081"/>
    <w:rsid w:val="00E54F34"/>
    <w:rsid w:val="00E6128C"/>
    <w:rsid w:val="00E61926"/>
    <w:rsid w:val="00E633EB"/>
    <w:rsid w:val="00E6513F"/>
    <w:rsid w:val="00E6572D"/>
    <w:rsid w:val="00E65963"/>
    <w:rsid w:val="00E66AE1"/>
    <w:rsid w:val="00E673AA"/>
    <w:rsid w:val="00E71445"/>
    <w:rsid w:val="00E73370"/>
    <w:rsid w:val="00E7635E"/>
    <w:rsid w:val="00E76426"/>
    <w:rsid w:val="00E765AE"/>
    <w:rsid w:val="00E776DE"/>
    <w:rsid w:val="00E81090"/>
    <w:rsid w:val="00E8196B"/>
    <w:rsid w:val="00E8245F"/>
    <w:rsid w:val="00E8533F"/>
    <w:rsid w:val="00E85ED6"/>
    <w:rsid w:val="00E862BF"/>
    <w:rsid w:val="00E863DD"/>
    <w:rsid w:val="00E86526"/>
    <w:rsid w:val="00E866C9"/>
    <w:rsid w:val="00E86E61"/>
    <w:rsid w:val="00E90BFE"/>
    <w:rsid w:val="00E91378"/>
    <w:rsid w:val="00E9246E"/>
    <w:rsid w:val="00E93763"/>
    <w:rsid w:val="00E9396A"/>
    <w:rsid w:val="00E93FDF"/>
    <w:rsid w:val="00E94615"/>
    <w:rsid w:val="00E959D5"/>
    <w:rsid w:val="00E964FB"/>
    <w:rsid w:val="00E96D72"/>
    <w:rsid w:val="00E97312"/>
    <w:rsid w:val="00E97835"/>
    <w:rsid w:val="00EA4D5C"/>
    <w:rsid w:val="00EA5D7A"/>
    <w:rsid w:val="00EB01CE"/>
    <w:rsid w:val="00EB10C3"/>
    <w:rsid w:val="00EB2FBE"/>
    <w:rsid w:val="00EB669F"/>
    <w:rsid w:val="00EB7260"/>
    <w:rsid w:val="00EC2342"/>
    <w:rsid w:val="00EC2B69"/>
    <w:rsid w:val="00EC3393"/>
    <w:rsid w:val="00EC344A"/>
    <w:rsid w:val="00EC6DF0"/>
    <w:rsid w:val="00EC7728"/>
    <w:rsid w:val="00ED018C"/>
    <w:rsid w:val="00ED1257"/>
    <w:rsid w:val="00ED2730"/>
    <w:rsid w:val="00ED29C4"/>
    <w:rsid w:val="00ED39CF"/>
    <w:rsid w:val="00ED4CAC"/>
    <w:rsid w:val="00ED6018"/>
    <w:rsid w:val="00ED7618"/>
    <w:rsid w:val="00EE0EC4"/>
    <w:rsid w:val="00EE1647"/>
    <w:rsid w:val="00EE1D61"/>
    <w:rsid w:val="00EE20B2"/>
    <w:rsid w:val="00EE24C8"/>
    <w:rsid w:val="00EE385E"/>
    <w:rsid w:val="00EE52FC"/>
    <w:rsid w:val="00EE6545"/>
    <w:rsid w:val="00EE7373"/>
    <w:rsid w:val="00EE7688"/>
    <w:rsid w:val="00EF02B1"/>
    <w:rsid w:val="00EF179E"/>
    <w:rsid w:val="00EF1885"/>
    <w:rsid w:val="00EF1E02"/>
    <w:rsid w:val="00EF2573"/>
    <w:rsid w:val="00EF28B4"/>
    <w:rsid w:val="00EF5282"/>
    <w:rsid w:val="00EF7044"/>
    <w:rsid w:val="00F053E7"/>
    <w:rsid w:val="00F07651"/>
    <w:rsid w:val="00F10E30"/>
    <w:rsid w:val="00F12F75"/>
    <w:rsid w:val="00F1339C"/>
    <w:rsid w:val="00F1372D"/>
    <w:rsid w:val="00F13AF3"/>
    <w:rsid w:val="00F1411F"/>
    <w:rsid w:val="00F1438A"/>
    <w:rsid w:val="00F16C96"/>
    <w:rsid w:val="00F17F61"/>
    <w:rsid w:val="00F208DF"/>
    <w:rsid w:val="00F21ABC"/>
    <w:rsid w:val="00F22783"/>
    <w:rsid w:val="00F22BC7"/>
    <w:rsid w:val="00F2446F"/>
    <w:rsid w:val="00F25422"/>
    <w:rsid w:val="00F266FD"/>
    <w:rsid w:val="00F273D1"/>
    <w:rsid w:val="00F27D57"/>
    <w:rsid w:val="00F3292F"/>
    <w:rsid w:val="00F335B1"/>
    <w:rsid w:val="00F337C6"/>
    <w:rsid w:val="00F34612"/>
    <w:rsid w:val="00F35466"/>
    <w:rsid w:val="00F35A50"/>
    <w:rsid w:val="00F36322"/>
    <w:rsid w:val="00F37787"/>
    <w:rsid w:val="00F40FD5"/>
    <w:rsid w:val="00F4227F"/>
    <w:rsid w:val="00F43211"/>
    <w:rsid w:val="00F45F92"/>
    <w:rsid w:val="00F47DD2"/>
    <w:rsid w:val="00F50189"/>
    <w:rsid w:val="00F51512"/>
    <w:rsid w:val="00F550BE"/>
    <w:rsid w:val="00F60921"/>
    <w:rsid w:val="00F61142"/>
    <w:rsid w:val="00F612EC"/>
    <w:rsid w:val="00F61709"/>
    <w:rsid w:val="00F626F3"/>
    <w:rsid w:val="00F62A9C"/>
    <w:rsid w:val="00F639F6"/>
    <w:rsid w:val="00F641F7"/>
    <w:rsid w:val="00F647F4"/>
    <w:rsid w:val="00F64B67"/>
    <w:rsid w:val="00F66C14"/>
    <w:rsid w:val="00F71604"/>
    <w:rsid w:val="00F71D59"/>
    <w:rsid w:val="00F71D75"/>
    <w:rsid w:val="00F73A03"/>
    <w:rsid w:val="00F74B9F"/>
    <w:rsid w:val="00F7500B"/>
    <w:rsid w:val="00F7580F"/>
    <w:rsid w:val="00F76322"/>
    <w:rsid w:val="00F770CC"/>
    <w:rsid w:val="00F77C74"/>
    <w:rsid w:val="00F872DE"/>
    <w:rsid w:val="00F87449"/>
    <w:rsid w:val="00F93807"/>
    <w:rsid w:val="00F93CEE"/>
    <w:rsid w:val="00F956FF"/>
    <w:rsid w:val="00F95D98"/>
    <w:rsid w:val="00F96559"/>
    <w:rsid w:val="00F970D3"/>
    <w:rsid w:val="00F97320"/>
    <w:rsid w:val="00F977CC"/>
    <w:rsid w:val="00FA073E"/>
    <w:rsid w:val="00FA112B"/>
    <w:rsid w:val="00FA1B46"/>
    <w:rsid w:val="00FA2167"/>
    <w:rsid w:val="00FA2815"/>
    <w:rsid w:val="00FA322F"/>
    <w:rsid w:val="00FA4141"/>
    <w:rsid w:val="00FA6174"/>
    <w:rsid w:val="00FA720A"/>
    <w:rsid w:val="00FA7A42"/>
    <w:rsid w:val="00FB05E1"/>
    <w:rsid w:val="00FB07E2"/>
    <w:rsid w:val="00FB1057"/>
    <w:rsid w:val="00FB1B27"/>
    <w:rsid w:val="00FB1F7F"/>
    <w:rsid w:val="00FB1FED"/>
    <w:rsid w:val="00FB2356"/>
    <w:rsid w:val="00FB4897"/>
    <w:rsid w:val="00FB4EDC"/>
    <w:rsid w:val="00FB57FF"/>
    <w:rsid w:val="00FB5DE5"/>
    <w:rsid w:val="00FB7916"/>
    <w:rsid w:val="00FB7A05"/>
    <w:rsid w:val="00FB7C59"/>
    <w:rsid w:val="00FC1736"/>
    <w:rsid w:val="00FC18A5"/>
    <w:rsid w:val="00FC3230"/>
    <w:rsid w:val="00FC4A1F"/>
    <w:rsid w:val="00FC5669"/>
    <w:rsid w:val="00FC656D"/>
    <w:rsid w:val="00FC66B2"/>
    <w:rsid w:val="00FD0335"/>
    <w:rsid w:val="00FD31F7"/>
    <w:rsid w:val="00FD33CF"/>
    <w:rsid w:val="00FD52EF"/>
    <w:rsid w:val="00FD54CE"/>
    <w:rsid w:val="00FD67EE"/>
    <w:rsid w:val="00FD6971"/>
    <w:rsid w:val="00FD6E59"/>
    <w:rsid w:val="00FE31C7"/>
    <w:rsid w:val="00FE3B21"/>
    <w:rsid w:val="00FE3E69"/>
    <w:rsid w:val="00FE6984"/>
    <w:rsid w:val="00FE6C08"/>
    <w:rsid w:val="00FE715A"/>
    <w:rsid w:val="00FF0782"/>
    <w:rsid w:val="00FF11CE"/>
    <w:rsid w:val="00FF16B3"/>
    <w:rsid w:val="00FF1719"/>
    <w:rsid w:val="00FF3DE9"/>
    <w:rsid w:val="00FF5DDB"/>
    <w:rsid w:val="00FF708D"/>
    <w:rsid w:val="00FF7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535D"/>
  <w15:docId w15:val="{FE35CBFC-EE57-4776-A6A8-A34BA638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E3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4227F"/>
    <w:pPr>
      <w:spacing w:after="0" w:line="240" w:lineRule="auto"/>
    </w:pPr>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1023F"/>
    <w:pPr>
      <w:spacing w:before="100" w:beforeAutospacing="1" w:after="100" w:afterAutospacing="1"/>
    </w:pPr>
    <w:rPr>
      <w:rFonts w:ascii="Tahoma" w:hAnsi="Tahoma" w:cs="Tahoma"/>
      <w:lang w:val="en-US" w:eastAsia="en-US"/>
    </w:rPr>
  </w:style>
  <w:style w:type="paragraph" w:customStyle="1" w:styleId="a4">
    <w:name w:val="Прижатый влево"/>
    <w:basedOn w:val="a"/>
    <w:next w:val="a"/>
    <w:uiPriority w:val="99"/>
    <w:rsid w:val="00C76B65"/>
    <w:pPr>
      <w:widowControl w:val="0"/>
      <w:autoSpaceDE w:val="0"/>
      <w:autoSpaceDN w:val="0"/>
      <w:adjustRightInd w:val="0"/>
    </w:pPr>
    <w:rPr>
      <w:rFonts w:ascii="Arial" w:hAnsi="Arial" w:cs="Arial"/>
      <w:sz w:val="24"/>
      <w:szCs w:val="24"/>
    </w:rPr>
  </w:style>
  <w:style w:type="paragraph" w:styleId="a5">
    <w:name w:val="Balloon Text"/>
    <w:basedOn w:val="a"/>
    <w:link w:val="a6"/>
    <w:uiPriority w:val="99"/>
    <w:semiHidden/>
    <w:unhideWhenUsed/>
    <w:rsid w:val="00BA6158"/>
    <w:rPr>
      <w:rFonts w:ascii="Tahoma" w:hAnsi="Tahoma" w:cs="Tahoma"/>
      <w:sz w:val="16"/>
      <w:szCs w:val="16"/>
    </w:rPr>
  </w:style>
  <w:style w:type="character" w:customStyle="1" w:styleId="a6">
    <w:name w:val="Текст выноски Знак"/>
    <w:basedOn w:val="a0"/>
    <w:link w:val="a5"/>
    <w:uiPriority w:val="99"/>
    <w:semiHidden/>
    <w:rsid w:val="00BA615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0388">
      <w:bodyDiv w:val="1"/>
      <w:marLeft w:val="0"/>
      <w:marRight w:val="0"/>
      <w:marTop w:val="0"/>
      <w:marBottom w:val="0"/>
      <w:divBdr>
        <w:top w:val="none" w:sz="0" w:space="0" w:color="auto"/>
        <w:left w:val="none" w:sz="0" w:space="0" w:color="auto"/>
        <w:bottom w:val="none" w:sz="0" w:space="0" w:color="auto"/>
        <w:right w:val="none" w:sz="0" w:space="0" w:color="auto"/>
      </w:divBdr>
    </w:div>
    <w:div w:id="116144810">
      <w:bodyDiv w:val="1"/>
      <w:marLeft w:val="0"/>
      <w:marRight w:val="0"/>
      <w:marTop w:val="0"/>
      <w:marBottom w:val="0"/>
      <w:divBdr>
        <w:top w:val="none" w:sz="0" w:space="0" w:color="auto"/>
        <w:left w:val="none" w:sz="0" w:space="0" w:color="auto"/>
        <w:bottom w:val="none" w:sz="0" w:space="0" w:color="auto"/>
        <w:right w:val="none" w:sz="0" w:space="0" w:color="auto"/>
      </w:divBdr>
    </w:div>
    <w:div w:id="149829743">
      <w:bodyDiv w:val="1"/>
      <w:marLeft w:val="0"/>
      <w:marRight w:val="0"/>
      <w:marTop w:val="0"/>
      <w:marBottom w:val="0"/>
      <w:divBdr>
        <w:top w:val="none" w:sz="0" w:space="0" w:color="auto"/>
        <w:left w:val="none" w:sz="0" w:space="0" w:color="auto"/>
        <w:bottom w:val="none" w:sz="0" w:space="0" w:color="auto"/>
        <w:right w:val="none" w:sz="0" w:space="0" w:color="auto"/>
      </w:divBdr>
    </w:div>
    <w:div w:id="185682194">
      <w:bodyDiv w:val="1"/>
      <w:marLeft w:val="0"/>
      <w:marRight w:val="0"/>
      <w:marTop w:val="0"/>
      <w:marBottom w:val="0"/>
      <w:divBdr>
        <w:top w:val="none" w:sz="0" w:space="0" w:color="auto"/>
        <w:left w:val="none" w:sz="0" w:space="0" w:color="auto"/>
        <w:bottom w:val="none" w:sz="0" w:space="0" w:color="auto"/>
        <w:right w:val="none" w:sz="0" w:space="0" w:color="auto"/>
      </w:divBdr>
    </w:div>
    <w:div w:id="243802568">
      <w:bodyDiv w:val="1"/>
      <w:marLeft w:val="0"/>
      <w:marRight w:val="0"/>
      <w:marTop w:val="0"/>
      <w:marBottom w:val="0"/>
      <w:divBdr>
        <w:top w:val="none" w:sz="0" w:space="0" w:color="auto"/>
        <w:left w:val="none" w:sz="0" w:space="0" w:color="auto"/>
        <w:bottom w:val="none" w:sz="0" w:space="0" w:color="auto"/>
        <w:right w:val="none" w:sz="0" w:space="0" w:color="auto"/>
      </w:divBdr>
    </w:div>
    <w:div w:id="420415623">
      <w:bodyDiv w:val="1"/>
      <w:marLeft w:val="0"/>
      <w:marRight w:val="0"/>
      <w:marTop w:val="0"/>
      <w:marBottom w:val="0"/>
      <w:divBdr>
        <w:top w:val="none" w:sz="0" w:space="0" w:color="auto"/>
        <w:left w:val="none" w:sz="0" w:space="0" w:color="auto"/>
        <w:bottom w:val="none" w:sz="0" w:space="0" w:color="auto"/>
        <w:right w:val="none" w:sz="0" w:space="0" w:color="auto"/>
      </w:divBdr>
    </w:div>
    <w:div w:id="421074766">
      <w:bodyDiv w:val="1"/>
      <w:marLeft w:val="0"/>
      <w:marRight w:val="0"/>
      <w:marTop w:val="0"/>
      <w:marBottom w:val="0"/>
      <w:divBdr>
        <w:top w:val="none" w:sz="0" w:space="0" w:color="auto"/>
        <w:left w:val="none" w:sz="0" w:space="0" w:color="auto"/>
        <w:bottom w:val="none" w:sz="0" w:space="0" w:color="auto"/>
        <w:right w:val="none" w:sz="0" w:space="0" w:color="auto"/>
      </w:divBdr>
    </w:div>
    <w:div w:id="518860330">
      <w:bodyDiv w:val="1"/>
      <w:marLeft w:val="0"/>
      <w:marRight w:val="0"/>
      <w:marTop w:val="0"/>
      <w:marBottom w:val="0"/>
      <w:divBdr>
        <w:top w:val="none" w:sz="0" w:space="0" w:color="auto"/>
        <w:left w:val="none" w:sz="0" w:space="0" w:color="auto"/>
        <w:bottom w:val="none" w:sz="0" w:space="0" w:color="auto"/>
        <w:right w:val="none" w:sz="0" w:space="0" w:color="auto"/>
      </w:divBdr>
    </w:div>
    <w:div w:id="572155739">
      <w:bodyDiv w:val="1"/>
      <w:marLeft w:val="0"/>
      <w:marRight w:val="0"/>
      <w:marTop w:val="0"/>
      <w:marBottom w:val="0"/>
      <w:divBdr>
        <w:top w:val="none" w:sz="0" w:space="0" w:color="auto"/>
        <w:left w:val="none" w:sz="0" w:space="0" w:color="auto"/>
        <w:bottom w:val="none" w:sz="0" w:space="0" w:color="auto"/>
        <w:right w:val="none" w:sz="0" w:space="0" w:color="auto"/>
      </w:divBdr>
    </w:div>
    <w:div w:id="771705164">
      <w:bodyDiv w:val="1"/>
      <w:marLeft w:val="0"/>
      <w:marRight w:val="0"/>
      <w:marTop w:val="0"/>
      <w:marBottom w:val="0"/>
      <w:divBdr>
        <w:top w:val="none" w:sz="0" w:space="0" w:color="auto"/>
        <w:left w:val="none" w:sz="0" w:space="0" w:color="auto"/>
        <w:bottom w:val="none" w:sz="0" w:space="0" w:color="auto"/>
        <w:right w:val="none" w:sz="0" w:space="0" w:color="auto"/>
      </w:divBdr>
    </w:div>
    <w:div w:id="774058485">
      <w:bodyDiv w:val="1"/>
      <w:marLeft w:val="0"/>
      <w:marRight w:val="0"/>
      <w:marTop w:val="0"/>
      <w:marBottom w:val="0"/>
      <w:divBdr>
        <w:top w:val="none" w:sz="0" w:space="0" w:color="auto"/>
        <w:left w:val="none" w:sz="0" w:space="0" w:color="auto"/>
        <w:bottom w:val="none" w:sz="0" w:space="0" w:color="auto"/>
        <w:right w:val="none" w:sz="0" w:space="0" w:color="auto"/>
      </w:divBdr>
    </w:div>
    <w:div w:id="828516419">
      <w:bodyDiv w:val="1"/>
      <w:marLeft w:val="0"/>
      <w:marRight w:val="0"/>
      <w:marTop w:val="0"/>
      <w:marBottom w:val="0"/>
      <w:divBdr>
        <w:top w:val="none" w:sz="0" w:space="0" w:color="auto"/>
        <w:left w:val="none" w:sz="0" w:space="0" w:color="auto"/>
        <w:bottom w:val="none" w:sz="0" w:space="0" w:color="auto"/>
        <w:right w:val="none" w:sz="0" w:space="0" w:color="auto"/>
      </w:divBdr>
    </w:div>
    <w:div w:id="988903215">
      <w:bodyDiv w:val="1"/>
      <w:marLeft w:val="0"/>
      <w:marRight w:val="0"/>
      <w:marTop w:val="0"/>
      <w:marBottom w:val="0"/>
      <w:divBdr>
        <w:top w:val="none" w:sz="0" w:space="0" w:color="auto"/>
        <w:left w:val="none" w:sz="0" w:space="0" w:color="auto"/>
        <w:bottom w:val="none" w:sz="0" w:space="0" w:color="auto"/>
        <w:right w:val="none" w:sz="0" w:space="0" w:color="auto"/>
      </w:divBdr>
    </w:div>
    <w:div w:id="1066223601">
      <w:bodyDiv w:val="1"/>
      <w:marLeft w:val="0"/>
      <w:marRight w:val="0"/>
      <w:marTop w:val="0"/>
      <w:marBottom w:val="0"/>
      <w:divBdr>
        <w:top w:val="none" w:sz="0" w:space="0" w:color="auto"/>
        <w:left w:val="none" w:sz="0" w:space="0" w:color="auto"/>
        <w:bottom w:val="none" w:sz="0" w:space="0" w:color="auto"/>
        <w:right w:val="none" w:sz="0" w:space="0" w:color="auto"/>
      </w:divBdr>
    </w:div>
    <w:div w:id="1097480701">
      <w:bodyDiv w:val="1"/>
      <w:marLeft w:val="0"/>
      <w:marRight w:val="0"/>
      <w:marTop w:val="0"/>
      <w:marBottom w:val="0"/>
      <w:divBdr>
        <w:top w:val="none" w:sz="0" w:space="0" w:color="auto"/>
        <w:left w:val="none" w:sz="0" w:space="0" w:color="auto"/>
        <w:bottom w:val="none" w:sz="0" w:space="0" w:color="auto"/>
        <w:right w:val="none" w:sz="0" w:space="0" w:color="auto"/>
      </w:divBdr>
    </w:div>
    <w:div w:id="1110928194">
      <w:bodyDiv w:val="1"/>
      <w:marLeft w:val="0"/>
      <w:marRight w:val="0"/>
      <w:marTop w:val="0"/>
      <w:marBottom w:val="0"/>
      <w:divBdr>
        <w:top w:val="none" w:sz="0" w:space="0" w:color="auto"/>
        <w:left w:val="none" w:sz="0" w:space="0" w:color="auto"/>
        <w:bottom w:val="none" w:sz="0" w:space="0" w:color="auto"/>
        <w:right w:val="none" w:sz="0" w:space="0" w:color="auto"/>
      </w:divBdr>
    </w:div>
    <w:div w:id="1121925678">
      <w:bodyDiv w:val="1"/>
      <w:marLeft w:val="0"/>
      <w:marRight w:val="0"/>
      <w:marTop w:val="0"/>
      <w:marBottom w:val="0"/>
      <w:divBdr>
        <w:top w:val="none" w:sz="0" w:space="0" w:color="auto"/>
        <w:left w:val="none" w:sz="0" w:space="0" w:color="auto"/>
        <w:bottom w:val="none" w:sz="0" w:space="0" w:color="auto"/>
        <w:right w:val="none" w:sz="0" w:space="0" w:color="auto"/>
      </w:divBdr>
    </w:div>
    <w:div w:id="1210654866">
      <w:bodyDiv w:val="1"/>
      <w:marLeft w:val="0"/>
      <w:marRight w:val="0"/>
      <w:marTop w:val="0"/>
      <w:marBottom w:val="0"/>
      <w:divBdr>
        <w:top w:val="none" w:sz="0" w:space="0" w:color="auto"/>
        <w:left w:val="none" w:sz="0" w:space="0" w:color="auto"/>
        <w:bottom w:val="none" w:sz="0" w:space="0" w:color="auto"/>
        <w:right w:val="none" w:sz="0" w:space="0" w:color="auto"/>
      </w:divBdr>
    </w:div>
    <w:div w:id="1400253521">
      <w:bodyDiv w:val="1"/>
      <w:marLeft w:val="0"/>
      <w:marRight w:val="0"/>
      <w:marTop w:val="0"/>
      <w:marBottom w:val="0"/>
      <w:divBdr>
        <w:top w:val="none" w:sz="0" w:space="0" w:color="auto"/>
        <w:left w:val="none" w:sz="0" w:space="0" w:color="auto"/>
        <w:bottom w:val="none" w:sz="0" w:space="0" w:color="auto"/>
        <w:right w:val="none" w:sz="0" w:space="0" w:color="auto"/>
      </w:divBdr>
    </w:div>
    <w:div w:id="1492140310">
      <w:bodyDiv w:val="1"/>
      <w:marLeft w:val="0"/>
      <w:marRight w:val="0"/>
      <w:marTop w:val="0"/>
      <w:marBottom w:val="0"/>
      <w:divBdr>
        <w:top w:val="none" w:sz="0" w:space="0" w:color="auto"/>
        <w:left w:val="none" w:sz="0" w:space="0" w:color="auto"/>
        <w:bottom w:val="none" w:sz="0" w:space="0" w:color="auto"/>
        <w:right w:val="none" w:sz="0" w:space="0" w:color="auto"/>
      </w:divBdr>
    </w:div>
    <w:div w:id="17866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5F28B-4E95-43E6-BA2F-4C003A21F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1</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Гагарин Пользователь</cp:lastModifiedBy>
  <cp:revision>106</cp:revision>
  <cp:lastPrinted>2025-06-02T07:10:00Z</cp:lastPrinted>
  <dcterms:created xsi:type="dcterms:W3CDTF">2015-10-13T05:44:00Z</dcterms:created>
  <dcterms:modified xsi:type="dcterms:W3CDTF">2025-06-02T07:12:00Z</dcterms:modified>
</cp:coreProperties>
</file>