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3AF" w:rsidRPr="00573A21" w:rsidRDefault="00A553AF" w:rsidP="009C76BB">
      <w:pPr>
        <w:shd w:val="clear" w:color="auto" w:fill="FFFFFF"/>
        <w:autoSpaceDE w:val="0"/>
        <w:autoSpaceDN w:val="0"/>
        <w:adjustRightInd w:val="0"/>
        <w:spacing w:after="0" w:line="216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573A21">
        <w:rPr>
          <w:rFonts w:ascii="Times New Roman" w:hAnsi="Times New Roman"/>
          <w:b/>
          <w:color w:val="000000"/>
          <w:sz w:val="28"/>
          <w:szCs w:val="28"/>
        </w:rPr>
        <w:t xml:space="preserve">Отчет </w:t>
      </w:r>
      <w:r w:rsidRPr="00573A21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о предварительной оценке </w:t>
      </w:r>
    </w:p>
    <w:p w:rsidR="00A553AF" w:rsidRPr="00573A21" w:rsidRDefault="00A553AF" w:rsidP="00573A21">
      <w:pPr>
        <w:shd w:val="clear" w:color="auto" w:fill="FFFFFF"/>
        <w:autoSpaceDE w:val="0"/>
        <w:autoSpaceDN w:val="0"/>
        <w:adjustRightInd w:val="0"/>
        <w:spacing w:after="0" w:line="216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573A21">
        <w:rPr>
          <w:rFonts w:ascii="Times New Roman" w:hAnsi="Times New Roman"/>
          <w:b/>
          <w:color w:val="000000"/>
          <w:sz w:val="28"/>
          <w:szCs w:val="28"/>
          <w:lang w:eastAsia="ru-RU"/>
        </w:rPr>
        <w:t>по результатам процедуры оценки регулирующего воздействия</w:t>
      </w:r>
    </w:p>
    <w:p w:rsidR="00D143AE" w:rsidRDefault="00A75075" w:rsidP="00FD6C20">
      <w:pPr>
        <w:tabs>
          <w:tab w:val="left" w:pos="2977"/>
          <w:tab w:val="left" w:pos="3686"/>
          <w:tab w:val="left" w:pos="5245"/>
          <w:tab w:val="left" w:pos="6521"/>
        </w:tabs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573A21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проекта постановления Администрации муниципального образования «Гагаринский </w:t>
      </w:r>
      <w:r w:rsidR="00EE616D">
        <w:rPr>
          <w:rFonts w:ascii="Times New Roman" w:hAnsi="Times New Roman"/>
          <w:b/>
          <w:color w:val="000000"/>
          <w:sz w:val="28"/>
          <w:szCs w:val="28"/>
          <w:lang w:eastAsia="ru-RU"/>
        </w:rPr>
        <w:t>муниципальный округ</w:t>
      </w:r>
      <w:r w:rsidRPr="00573A21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» Смоленской области </w:t>
      </w:r>
      <w:r w:rsidR="00D143AE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="00992B5A" w:rsidRPr="00992B5A">
        <w:rPr>
          <w:rFonts w:ascii="Times New Roman" w:hAnsi="Times New Roman"/>
          <w:b/>
          <w:sz w:val="28"/>
          <w:szCs w:val="28"/>
        </w:rPr>
        <w:t>«</w:t>
      </w:r>
      <w:r w:rsidR="00FD6C20" w:rsidRPr="003C0261">
        <w:rPr>
          <w:rFonts w:ascii="Times New Roman" w:hAnsi="Times New Roman"/>
          <w:b/>
          <w:sz w:val="28"/>
          <w:szCs w:val="28"/>
        </w:rPr>
        <w:t xml:space="preserve">Об утверждении Административного регламента предоставления Администрацией муниципального образования «Гагаринский </w:t>
      </w:r>
      <w:r w:rsidR="00FD6C20">
        <w:rPr>
          <w:rFonts w:ascii="Times New Roman" w:hAnsi="Times New Roman"/>
          <w:b/>
          <w:sz w:val="28"/>
          <w:szCs w:val="28"/>
        </w:rPr>
        <w:t>муниципальный округ</w:t>
      </w:r>
      <w:r w:rsidR="00FD6C20" w:rsidRPr="003C0261">
        <w:rPr>
          <w:rFonts w:ascii="Times New Roman" w:hAnsi="Times New Roman"/>
          <w:b/>
          <w:sz w:val="28"/>
          <w:szCs w:val="28"/>
        </w:rPr>
        <w:t>» Смоленской области муниципальной услуги «</w:t>
      </w:r>
      <w:r w:rsidR="00FD6C20">
        <w:rPr>
          <w:rFonts w:ascii="Times New Roman" w:hAnsi="Times New Roman"/>
          <w:b/>
          <w:sz w:val="28"/>
          <w:szCs w:val="28"/>
        </w:rPr>
        <w:t>Признание молодых семей нуждающимися в жилых помещениях, включение в состав участников муниципальной программы «Обеспечение жильем молодых семей муниципального образования «Гагаринский муниципальный округ» Смоленской области» и выдача молодой семье свидетельства о праве на получение социальной выплаты</w:t>
      </w:r>
      <w:proofErr w:type="gramEnd"/>
      <w:r w:rsidR="00FD6C20">
        <w:rPr>
          <w:rFonts w:ascii="Times New Roman" w:hAnsi="Times New Roman"/>
          <w:b/>
          <w:sz w:val="28"/>
          <w:szCs w:val="28"/>
        </w:rPr>
        <w:t xml:space="preserve"> на приобретение (строительство) жилья в рамках реализации муниципальной программы «Обеспечение жильем молодых семей муниципального образования «Гагаринский муниципальный округ» Смоленской области</w:t>
      </w:r>
      <w:r w:rsidR="00992B5A" w:rsidRPr="00992B5A">
        <w:rPr>
          <w:rFonts w:ascii="Times New Roman" w:hAnsi="Times New Roman"/>
          <w:b/>
          <w:sz w:val="28"/>
          <w:szCs w:val="28"/>
        </w:rPr>
        <w:t>»</w:t>
      </w:r>
    </w:p>
    <w:p w:rsidR="00992B5A" w:rsidRPr="00217177" w:rsidRDefault="00992B5A" w:rsidP="00992B5A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A553AF" w:rsidRPr="00217177" w:rsidRDefault="00A553AF" w:rsidP="009C76BB">
      <w:pPr>
        <w:spacing w:after="0" w:line="21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17177">
        <w:rPr>
          <w:rFonts w:ascii="Times New Roman" w:hAnsi="Times New Roman"/>
          <w:color w:val="000000"/>
          <w:sz w:val="28"/>
          <w:szCs w:val="28"/>
        </w:rPr>
        <w:t xml:space="preserve">1. </w:t>
      </w:r>
      <w:bookmarkStart w:id="0" w:name="sub_101"/>
      <w:r w:rsidRPr="00217177">
        <w:rPr>
          <w:rFonts w:ascii="Times New Roman" w:hAnsi="Times New Roman"/>
          <w:color w:val="000000"/>
          <w:sz w:val="28"/>
          <w:szCs w:val="28"/>
        </w:rPr>
        <w:t xml:space="preserve">Краткое описание предлагаемого правового регулирования в части положений, которые изменяют содержание прав и обязанностей субъектов предпринимательской и инвестиционной деятельности; содержание или порядок реализации полномочий структурными подразделениями Администрации муниципального образования «Гагаринский </w:t>
      </w:r>
      <w:r w:rsidR="00EE616D" w:rsidRPr="00EE616D">
        <w:rPr>
          <w:rFonts w:ascii="Times New Roman" w:hAnsi="Times New Roman"/>
          <w:color w:val="000000"/>
          <w:sz w:val="28"/>
          <w:szCs w:val="28"/>
        </w:rPr>
        <w:t>муниципальный округ</w:t>
      </w:r>
      <w:r w:rsidRPr="00217177">
        <w:rPr>
          <w:rFonts w:ascii="Times New Roman" w:hAnsi="Times New Roman"/>
          <w:color w:val="000000"/>
          <w:sz w:val="28"/>
          <w:szCs w:val="28"/>
        </w:rPr>
        <w:t>» Смоленской области в отношениях с субъектами предпринимательской и инвестиционной деятельности:</w:t>
      </w:r>
    </w:p>
    <w:p w:rsidR="00A553AF" w:rsidRPr="00217177" w:rsidRDefault="00A553AF" w:rsidP="009C76BB">
      <w:pPr>
        <w:spacing w:after="0" w:line="216" w:lineRule="auto"/>
        <w:ind w:firstLine="709"/>
        <w:jc w:val="both"/>
        <w:rPr>
          <w:rFonts w:ascii="Times New Roman" w:hAnsi="Times New Roman"/>
          <w:color w:val="000000"/>
          <w:sz w:val="10"/>
          <w:szCs w:val="1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251"/>
      </w:tblGrid>
      <w:tr w:rsidR="00A553AF" w:rsidRPr="00BB13BD" w:rsidTr="002B1420">
        <w:tc>
          <w:tcPr>
            <w:tcW w:w="10421" w:type="dxa"/>
          </w:tcPr>
          <w:p w:rsidR="00EA2451" w:rsidRPr="00F24FDD" w:rsidRDefault="00546F59" w:rsidP="00823F5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24FDD">
              <w:rPr>
                <w:rFonts w:ascii="Times New Roman" w:hAnsi="Times New Roman"/>
                <w:color w:val="000000"/>
                <w:sz w:val="28"/>
                <w:szCs w:val="28"/>
              </w:rPr>
              <w:t>Содержание прав и обязанностей субъектов предпринимательской и инвестиционной деятельности</w:t>
            </w:r>
            <w:r w:rsidR="00BB13BD" w:rsidRPr="00F24F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 </w:t>
            </w:r>
          </w:p>
          <w:p w:rsidR="00A553AF" w:rsidRPr="00D344A3" w:rsidRDefault="00D3121D" w:rsidP="00FD6C20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D6C20">
              <w:rPr>
                <w:rFonts w:ascii="Times New Roman" w:hAnsi="Times New Roman"/>
                <w:sz w:val="28"/>
                <w:szCs w:val="28"/>
              </w:rPr>
              <w:t xml:space="preserve">Проект постановления Администрации муниципального образования «Гагаринский </w:t>
            </w:r>
            <w:r w:rsidR="00EE616D" w:rsidRPr="00FD6C20">
              <w:rPr>
                <w:rFonts w:ascii="Times New Roman" w:hAnsi="Times New Roman"/>
                <w:sz w:val="28"/>
                <w:szCs w:val="28"/>
              </w:rPr>
              <w:t>муниципальный округ</w:t>
            </w:r>
            <w:r w:rsidRPr="00FD6C20">
              <w:rPr>
                <w:rFonts w:ascii="Times New Roman" w:hAnsi="Times New Roman"/>
                <w:sz w:val="28"/>
                <w:szCs w:val="28"/>
              </w:rPr>
              <w:t xml:space="preserve">» Смоленской области </w:t>
            </w:r>
            <w:r w:rsidR="00EE616D" w:rsidRPr="00FD6C20">
              <w:rPr>
                <w:rFonts w:ascii="Times New Roman" w:hAnsi="Times New Roman"/>
                <w:sz w:val="28"/>
                <w:szCs w:val="28"/>
              </w:rPr>
              <w:t>«</w:t>
            </w:r>
            <w:r w:rsidR="00FD6C20" w:rsidRPr="00FD6C20">
              <w:rPr>
                <w:rFonts w:ascii="Times New Roman" w:hAnsi="Times New Roman"/>
                <w:sz w:val="28"/>
                <w:szCs w:val="28"/>
              </w:rPr>
              <w:t>Об утверждении Административного регламента предоставления Администрацией муниципального образования «Гагаринский муниципальный округ» Смоленской области муниципальной услуги «Признание молодых семей нуждающимися в жилых помещениях, включение в состав участников муниципальной программы «Обеспечение жильем молодых семей муниципального образования «Гагаринский муниципальный округ» Смоленской области» и выдача молодой семье свидетельства о праве на получение социальной выплаты</w:t>
            </w:r>
            <w:proofErr w:type="gramEnd"/>
            <w:r w:rsidR="00FD6C20" w:rsidRPr="00FD6C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FD6C20" w:rsidRPr="00FD6C20">
              <w:rPr>
                <w:rFonts w:ascii="Times New Roman" w:hAnsi="Times New Roman"/>
                <w:sz w:val="28"/>
                <w:szCs w:val="28"/>
              </w:rPr>
              <w:t>на приобретение (строительство) жилья в рамках реализации муниципальной программы «Обеспечение жильем молодых семей муниципального образования «Гагаринский муниципальный округ» Смоленской области</w:t>
            </w:r>
            <w:r w:rsidR="00EE616D" w:rsidRPr="00FD6C20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="00BB13BD" w:rsidRPr="00FD6C20">
              <w:rPr>
                <w:rFonts w:ascii="Times New Roman" w:hAnsi="Times New Roman"/>
                <w:sz w:val="28"/>
                <w:szCs w:val="28"/>
              </w:rPr>
              <w:t xml:space="preserve">дает </w:t>
            </w:r>
            <w:r w:rsidR="00FD6C20">
              <w:rPr>
                <w:rFonts w:ascii="Times New Roman" w:hAnsi="Times New Roman"/>
                <w:sz w:val="28"/>
                <w:szCs w:val="28"/>
              </w:rPr>
              <w:t>в</w:t>
            </w:r>
            <w:r w:rsidR="00FD6C20" w:rsidRPr="00FD6C20">
              <w:rPr>
                <w:rFonts w:ascii="Times New Roman" w:hAnsi="Times New Roman"/>
                <w:sz w:val="28"/>
                <w:szCs w:val="28"/>
              </w:rPr>
              <w:t>озможность решения жилищной проблемы, в том числе с привлечением средств ипотечного жи</w:t>
            </w:r>
            <w:r w:rsidR="00FD6C20">
              <w:rPr>
                <w:rFonts w:ascii="Times New Roman" w:hAnsi="Times New Roman"/>
                <w:sz w:val="28"/>
                <w:szCs w:val="28"/>
              </w:rPr>
              <w:t>лищного кредита или займа, являющейся</w:t>
            </w:r>
            <w:r w:rsidR="00FD6C20" w:rsidRPr="00FD6C20">
              <w:rPr>
                <w:rFonts w:ascii="Times New Roman" w:hAnsi="Times New Roman"/>
                <w:sz w:val="28"/>
                <w:szCs w:val="28"/>
              </w:rPr>
              <w:t xml:space="preserve"> для молодежи стимулом к повышению качества трудовой деятельности, уровня квалификации в целях роста заработной платы.</w:t>
            </w:r>
            <w:proofErr w:type="gramEnd"/>
            <w:r w:rsidR="00FD6C20" w:rsidRPr="00FD6C20">
              <w:rPr>
                <w:rFonts w:ascii="Times New Roman" w:hAnsi="Times New Roman"/>
                <w:sz w:val="28"/>
                <w:szCs w:val="28"/>
              </w:rPr>
              <w:t xml:space="preserve"> Решение жилищной проблемы молодых граждан муниципального </w:t>
            </w:r>
            <w:r w:rsidR="00FD6C20">
              <w:rPr>
                <w:rFonts w:ascii="Times New Roman" w:hAnsi="Times New Roman"/>
                <w:sz w:val="28"/>
                <w:szCs w:val="28"/>
              </w:rPr>
              <w:t>округа</w:t>
            </w:r>
            <w:r w:rsidR="00FD6C20" w:rsidRPr="00FD6C20">
              <w:rPr>
                <w:rFonts w:ascii="Times New Roman" w:hAnsi="Times New Roman"/>
                <w:sz w:val="28"/>
                <w:szCs w:val="28"/>
              </w:rPr>
              <w:t xml:space="preserve"> позволит сформировать экономически активный слой населения.</w:t>
            </w:r>
          </w:p>
        </w:tc>
      </w:tr>
    </w:tbl>
    <w:p w:rsidR="00A553AF" w:rsidRPr="00217177" w:rsidRDefault="00A553AF" w:rsidP="009C76BB">
      <w:pPr>
        <w:spacing w:after="0" w:line="216" w:lineRule="auto"/>
        <w:ind w:firstLine="709"/>
        <w:jc w:val="both"/>
        <w:rPr>
          <w:rFonts w:ascii="Times New Roman" w:hAnsi="Times New Roman"/>
          <w:color w:val="000000"/>
          <w:sz w:val="10"/>
          <w:szCs w:val="10"/>
        </w:rPr>
      </w:pPr>
      <w:bookmarkStart w:id="1" w:name="sub_102"/>
      <w:bookmarkEnd w:id="0"/>
    </w:p>
    <w:p w:rsidR="00A553AF" w:rsidRPr="00217177" w:rsidRDefault="00A553AF" w:rsidP="009C76BB">
      <w:pPr>
        <w:spacing w:after="0" w:line="21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17177">
        <w:rPr>
          <w:rFonts w:ascii="Times New Roman" w:hAnsi="Times New Roman"/>
          <w:color w:val="000000"/>
          <w:sz w:val="28"/>
          <w:szCs w:val="28"/>
        </w:rPr>
        <w:t>2. Сведения о проблеме, на решение которой направлено предлагаемое правовое регулирование, оценка негативных эффектов, порождаемых наличием данной проблемы</w:t>
      </w:r>
      <w:bookmarkStart w:id="2" w:name="sub_103"/>
      <w:bookmarkEnd w:id="1"/>
      <w:r w:rsidRPr="00217177">
        <w:rPr>
          <w:rFonts w:ascii="Times New Roman" w:hAnsi="Times New Roman"/>
          <w:color w:val="000000"/>
          <w:sz w:val="28"/>
          <w:szCs w:val="28"/>
        </w:rPr>
        <w:t>:</w:t>
      </w:r>
    </w:p>
    <w:p w:rsidR="00A553AF" w:rsidRPr="00217177" w:rsidRDefault="00A553AF" w:rsidP="009C76BB">
      <w:pPr>
        <w:spacing w:after="0" w:line="216" w:lineRule="auto"/>
        <w:ind w:firstLine="709"/>
        <w:jc w:val="both"/>
        <w:rPr>
          <w:rFonts w:ascii="Times New Roman" w:hAnsi="Times New Roman"/>
          <w:color w:val="000000"/>
          <w:sz w:val="10"/>
          <w:szCs w:val="1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251"/>
      </w:tblGrid>
      <w:tr w:rsidR="00A553AF" w:rsidRPr="00217177" w:rsidTr="002B1420">
        <w:tc>
          <w:tcPr>
            <w:tcW w:w="10421" w:type="dxa"/>
          </w:tcPr>
          <w:p w:rsidR="00EE616D" w:rsidRPr="005D324B" w:rsidRDefault="007624E5" w:rsidP="00595DB7">
            <w:pPr>
              <w:spacing w:line="240" w:lineRule="auto"/>
              <w:jc w:val="both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lastRenderedPageBreak/>
              <w:t>Муниципальная программа</w:t>
            </w:r>
            <w:r w:rsidRPr="007624E5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="00EE616D" w:rsidRPr="00EE616D">
              <w:rPr>
                <w:rFonts w:ascii="Times New Roman" w:hAnsi="Times New Roman"/>
                <w:sz w:val="28"/>
                <w:szCs w:val="28"/>
              </w:rPr>
              <w:t>«</w:t>
            </w:r>
            <w:r w:rsidR="00FD6C20" w:rsidRPr="00FD6C20">
              <w:rPr>
                <w:rFonts w:ascii="Times New Roman" w:hAnsi="Times New Roman"/>
                <w:sz w:val="28"/>
                <w:szCs w:val="28"/>
              </w:rPr>
              <w:t>Обеспечение жильем молодых семей муниципального образования «Гагаринский муниципальный округ» Смоленской области»</w:t>
            </w:r>
            <w:r w:rsidRPr="007624E5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="00F24FDD" w:rsidRPr="005D324B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 xml:space="preserve">направлена </w:t>
            </w:r>
            <w:r w:rsidR="00992B5A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 xml:space="preserve">на </w:t>
            </w:r>
            <w:r w:rsidR="00992B5A">
              <w:rPr>
                <w:rFonts w:ascii="Times New Roman" w:hAnsi="Times New Roman"/>
                <w:color w:val="000000"/>
                <w:sz w:val="28"/>
                <w:szCs w:val="28"/>
              </w:rPr>
              <w:t>решение</w:t>
            </w:r>
            <w:r w:rsidR="00992B5A" w:rsidRPr="00992B5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595DB7">
              <w:rPr>
                <w:rFonts w:ascii="Times New Roman" w:hAnsi="Times New Roman"/>
                <w:color w:val="000000"/>
                <w:sz w:val="28"/>
                <w:szCs w:val="28"/>
              </w:rPr>
              <w:t>жилищной проблемы молодых семей, признанных нуждающимися в улучшении жилищных условий.</w:t>
            </w:r>
          </w:p>
        </w:tc>
      </w:tr>
    </w:tbl>
    <w:p w:rsidR="00276B7D" w:rsidRDefault="00276B7D" w:rsidP="009C76BB">
      <w:pPr>
        <w:spacing w:after="0" w:line="21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553AF" w:rsidRPr="00217177" w:rsidRDefault="00A553AF" w:rsidP="009C76BB">
      <w:pPr>
        <w:spacing w:after="0" w:line="21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17177">
        <w:rPr>
          <w:rFonts w:ascii="Times New Roman" w:hAnsi="Times New Roman"/>
          <w:color w:val="000000"/>
          <w:sz w:val="28"/>
          <w:szCs w:val="28"/>
        </w:rPr>
        <w:t xml:space="preserve">3. Сведения о целях предлагаемого правового регулирования и обоснование их соответствия целям и приоритетам муниципальной политики и направлениям деятельности Администрации муниципального образования «Гагаринский </w:t>
      </w:r>
      <w:r w:rsidR="00EE616D" w:rsidRPr="00EE616D">
        <w:rPr>
          <w:rFonts w:ascii="Times New Roman" w:hAnsi="Times New Roman"/>
          <w:color w:val="000000"/>
          <w:sz w:val="28"/>
          <w:szCs w:val="28"/>
        </w:rPr>
        <w:t>муниципальный округ</w:t>
      </w:r>
      <w:r w:rsidRPr="00217177">
        <w:rPr>
          <w:rFonts w:ascii="Times New Roman" w:hAnsi="Times New Roman"/>
          <w:color w:val="000000"/>
          <w:sz w:val="28"/>
          <w:szCs w:val="28"/>
        </w:rPr>
        <w:t>» Смоленской области:</w:t>
      </w:r>
    </w:p>
    <w:p w:rsidR="00A553AF" w:rsidRPr="00217177" w:rsidRDefault="00A553AF" w:rsidP="009C76BB">
      <w:pPr>
        <w:spacing w:after="0" w:line="216" w:lineRule="auto"/>
        <w:ind w:firstLine="709"/>
        <w:jc w:val="both"/>
        <w:rPr>
          <w:rFonts w:ascii="Times New Roman" w:hAnsi="Times New Roman"/>
          <w:color w:val="000000"/>
          <w:sz w:val="10"/>
          <w:szCs w:val="1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251"/>
      </w:tblGrid>
      <w:tr w:rsidR="00A553AF" w:rsidRPr="00217177" w:rsidTr="00EE616D">
        <w:trPr>
          <w:trHeight w:val="416"/>
        </w:trPr>
        <w:tc>
          <w:tcPr>
            <w:tcW w:w="10421" w:type="dxa"/>
          </w:tcPr>
          <w:p w:rsidR="00A553AF" w:rsidRPr="00F24FDD" w:rsidRDefault="00992B5A" w:rsidP="00595DB7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3121D">
              <w:rPr>
                <w:rFonts w:ascii="Times New Roman" w:hAnsi="Times New Roman"/>
                <w:sz w:val="28"/>
                <w:szCs w:val="28"/>
              </w:rPr>
              <w:t xml:space="preserve">Проект постановления </w:t>
            </w:r>
            <w:r w:rsidR="00D464FF" w:rsidRPr="00F24FDD">
              <w:rPr>
                <w:rFonts w:ascii="Times New Roman" w:hAnsi="Times New Roman"/>
                <w:color w:val="000000"/>
                <w:sz w:val="28"/>
                <w:szCs w:val="28"/>
              </w:rPr>
              <w:t>полностью соответствует цел</w:t>
            </w:r>
            <w:r w:rsidR="00EC1B21" w:rsidRPr="00F24F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ям и приоритетам муниципальной </w:t>
            </w:r>
            <w:r w:rsidR="004B4D66" w:rsidRPr="00F24FDD">
              <w:rPr>
                <w:rFonts w:ascii="Times New Roman" w:hAnsi="Times New Roman"/>
                <w:color w:val="000000"/>
                <w:sz w:val="28"/>
                <w:szCs w:val="28"/>
              </w:rPr>
              <w:t>программы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EE616D" w:rsidRPr="00EE616D">
              <w:rPr>
                <w:rFonts w:ascii="Times New Roman" w:hAnsi="Times New Roman"/>
                <w:sz w:val="28"/>
                <w:szCs w:val="28"/>
              </w:rPr>
              <w:t>«</w:t>
            </w:r>
            <w:r w:rsidR="00595DB7" w:rsidRPr="00FD6C20">
              <w:rPr>
                <w:rFonts w:ascii="Times New Roman" w:hAnsi="Times New Roman"/>
                <w:sz w:val="28"/>
                <w:szCs w:val="28"/>
              </w:rPr>
              <w:t>Обеспечение жильем молодых семей муниципального образования «Гагаринский муниципальный округ» Смоленской области</w:t>
            </w:r>
            <w:r w:rsidR="00EE616D" w:rsidRPr="00EE616D">
              <w:rPr>
                <w:rFonts w:ascii="Times New Roman" w:hAnsi="Times New Roman"/>
                <w:sz w:val="28"/>
                <w:szCs w:val="28"/>
              </w:rPr>
              <w:t>»</w:t>
            </w:r>
            <w:r w:rsidR="00B41B4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направленным на </w:t>
            </w:r>
            <w:r w:rsidRPr="00992B5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улучшение </w:t>
            </w:r>
            <w:r w:rsidR="00595DB7">
              <w:rPr>
                <w:rFonts w:ascii="Times New Roman" w:hAnsi="Times New Roman"/>
                <w:color w:val="000000"/>
                <w:sz w:val="28"/>
                <w:szCs w:val="28"/>
              </w:rPr>
              <w:t>жилищных условий молодых семей</w:t>
            </w:r>
            <w:proofErr w:type="gramStart"/>
            <w:r w:rsidR="00595DB7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7624E5" w:rsidRPr="007624E5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</w:p>
        </w:tc>
      </w:tr>
    </w:tbl>
    <w:p w:rsidR="00A553AF" w:rsidRPr="00217177" w:rsidRDefault="00A553AF" w:rsidP="009C76BB">
      <w:pPr>
        <w:pStyle w:val="ConsPlusNormal"/>
        <w:spacing w:line="216" w:lineRule="auto"/>
        <w:ind w:firstLine="709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A553AF" w:rsidRPr="00217177" w:rsidRDefault="00A553AF" w:rsidP="009C76BB">
      <w:pPr>
        <w:spacing w:after="0" w:line="21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3" w:name="sub_105"/>
      <w:bookmarkStart w:id="4" w:name="sub_104"/>
      <w:bookmarkEnd w:id="2"/>
      <w:r w:rsidRPr="00217177">
        <w:rPr>
          <w:rFonts w:ascii="Times New Roman" w:hAnsi="Times New Roman"/>
          <w:color w:val="000000"/>
          <w:sz w:val="28"/>
          <w:szCs w:val="28"/>
        </w:rPr>
        <w:t>4. Оценка расходов местного бюджета в связи с реализацией предлагаемого правового регулирования с использованием количественных методов:</w:t>
      </w:r>
    </w:p>
    <w:p w:rsidR="00A553AF" w:rsidRPr="00217177" w:rsidRDefault="00A553AF" w:rsidP="009C76BB">
      <w:pPr>
        <w:spacing w:after="0" w:line="216" w:lineRule="auto"/>
        <w:ind w:firstLine="709"/>
        <w:jc w:val="both"/>
        <w:rPr>
          <w:rFonts w:ascii="Times New Roman" w:hAnsi="Times New Roman"/>
          <w:color w:val="000000"/>
          <w:sz w:val="10"/>
          <w:szCs w:val="1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251"/>
      </w:tblGrid>
      <w:tr w:rsidR="00A553AF" w:rsidRPr="00217177" w:rsidTr="002B1420">
        <w:tc>
          <w:tcPr>
            <w:tcW w:w="10421" w:type="dxa"/>
          </w:tcPr>
          <w:p w:rsidR="00A553AF" w:rsidRPr="00217177" w:rsidRDefault="005B1648" w:rsidP="00595DB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164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Реализация </w:t>
            </w:r>
            <w:r w:rsidR="00992B5A">
              <w:rPr>
                <w:rFonts w:ascii="Times New Roman" w:hAnsi="Times New Roman"/>
                <w:color w:val="000000"/>
                <w:sz w:val="28"/>
                <w:szCs w:val="28"/>
              </w:rPr>
              <w:t>мероприятий</w:t>
            </w:r>
            <w:r w:rsidR="00992B5A" w:rsidRPr="00992B5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B1648">
              <w:rPr>
                <w:rFonts w:ascii="Times New Roman" w:hAnsi="Times New Roman"/>
                <w:color w:val="000000"/>
                <w:sz w:val="28"/>
                <w:szCs w:val="28"/>
              </w:rPr>
              <w:t>будет осуществляться в рамках</w:t>
            </w:r>
            <w:r w:rsidRPr="005B164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Pr="005B1648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муниципальной</w:t>
            </w:r>
            <w:r w:rsidRPr="005B164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Pr="005B1648">
              <w:rPr>
                <w:rFonts w:ascii="Times New Roman" w:hAnsi="Times New Roman"/>
                <w:b/>
                <w:color w:val="000000"/>
                <w:szCs w:val="28"/>
              </w:rPr>
              <w:t xml:space="preserve"> </w:t>
            </w:r>
            <w:r w:rsidRPr="005B164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программы </w:t>
            </w:r>
            <w:r w:rsidR="00EE616D" w:rsidRPr="00EE616D">
              <w:rPr>
                <w:rFonts w:ascii="Times New Roman" w:hAnsi="Times New Roman"/>
                <w:sz w:val="28"/>
                <w:szCs w:val="28"/>
              </w:rPr>
              <w:t>«</w:t>
            </w:r>
            <w:r w:rsidR="00595DB7" w:rsidRPr="00FD6C20">
              <w:rPr>
                <w:rFonts w:ascii="Times New Roman" w:hAnsi="Times New Roman"/>
                <w:sz w:val="28"/>
                <w:szCs w:val="28"/>
              </w:rPr>
              <w:t>Обеспечение жильем молодых семей муниципального образования «Гагаринский муниципальный округ» Смоленской области</w:t>
            </w:r>
            <w:r w:rsidR="00EE616D" w:rsidRPr="00EE616D">
              <w:rPr>
                <w:rFonts w:ascii="Times New Roman" w:hAnsi="Times New Roman"/>
                <w:sz w:val="28"/>
                <w:szCs w:val="28"/>
              </w:rPr>
              <w:t>»</w:t>
            </w:r>
            <w:r w:rsidR="007624E5" w:rsidRPr="007624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41B4F" w:rsidRPr="00B41B4F">
              <w:rPr>
                <w:rFonts w:ascii="Times New Roman" w:hAnsi="Times New Roman"/>
                <w:sz w:val="28"/>
                <w:szCs w:val="28"/>
              </w:rPr>
              <w:t>в соответствии с утвержденными бюджетными ассигнованиями и лимитами бюджетных обязательств на 20</w:t>
            </w:r>
            <w:r w:rsidR="00773B92">
              <w:rPr>
                <w:rFonts w:ascii="Times New Roman" w:hAnsi="Times New Roman"/>
                <w:sz w:val="28"/>
                <w:szCs w:val="28"/>
              </w:rPr>
              <w:t>2</w:t>
            </w:r>
            <w:r w:rsidR="00595DB7">
              <w:rPr>
                <w:rFonts w:ascii="Times New Roman" w:hAnsi="Times New Roman"/>
                <w:sz w:val="28"/>
                <w:szCs w:val="28"/>
              </w:rPr>
              <w:t>6</w:t>
            </w:r>
            <w:r w:rsidR="00B41B4F" w:rsidRPr="00B41B4F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  <w:r w:rsidR="00B41B4F" w:rsidRPr="001F2021">
              <w:rPr>
                <w:sz w:val="28"/>
                <w:szCs w:val="28"/>
              </w:rPr>
              <w:t>.</w:t>
            </w:r>
          </w:p>
        </w:tc>
      </w:tr>
    </w:tbl>
    <w:p w:rsidR="00A553AF" w:rsidRPr="00217177" w:rsidRDefault="00A553AF" w:rsidP="009C76BB">
      <w:pPr>
        <w:spacing w:after="0" w:line="216" w:lineRule="auto"/>
        <w:ind w:firstLine="709"/>
        <w:jc w:val="both"/>
        <w:rPr>
          <w:rFonts w:ascii="Times New Roman" w:hAnsi="Times New Roman"/>
          <w:color w:val="000000"/>
          <w:sz w:val="16"/>
          <w:szCs w:val="16"/>
        </w:rPr>
      </w:pPr>
    </w:p>
    <w:bookmarkEnd w:id="3"/>
    <w:p w:rsidR="00A553AF" w:rsidRPr="00217177" w:rsidRDefault="00A553AF" w:rsidP="009C76BB">
      <w:pPr>
        <w:spacing w:after="0" w:line="21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17177">
        <w:rPr>
          <w:rFonts w:ascii="Times New Roman" w:hAnsi="Times New Roman"/>
          <w:color w:val="000000"/>
          <w:sz w:val="28"/>
          <w:szCs w:val="28"/>
        </w:rPr>
        <w:t>5. Описание возможных альтернативных способов предлагаемого правового регулирования (необходимые мероприятия, результат оценки последствий):</w:t>
      </w:r>
    </w:p>
    <w:p w:rsidR="00A553AF" w:rsidRPr="00217177" w:rsidRDefault="00A553AF" w:rsidP="009C76BB">
      <w:pPr>
        <w:spacing w:after="0" w:line="216" w:lineRule="auto"/>
        <w:ind w:firstLine="709"/>
        <w:jc w:val="both"/>
        <w:rPr>
          <w:rFonts w:ascii="Times New Roman" w:hAnsi="Times New Roman"/>
          <w:color w:val="000000"/>
          <w:sz w:val="10"/>
          <w:szCs w:val="1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251"/>
      </w:tblGrid>
      <w:tr w:rsidR="00A553AF" w:rsidRPr="00217177" w:rsidTr="002B1420">
        <w:tc>
          <w:tcPr>
            <w:tcW w:w="10421" w:type="dxa"/>
          </w:tcPr>
          <w:p w:rsidR="00A553AF" w:rsidRPr="00217177" w:rsidRDefault="007E002C" w:rsidP="002B1420">
            <w:pPr>
              <w:spacing w:after="0" w:line="21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Альтернативные способы отсутствуют</w:t>
            </w:r>
          </w:p>
        </w:tc>
      </w:tr>
    </w:tbl>
    <w:p w:rsidR="00A553AF" w:rsidRPr="00217177" w:rsidRDefault="00A553AF" w:rsidP="009C76BB">
      <w:pPr>
        <w:spacing w:after="0" w:line="216" w:lineRule="auto"/>
        <w:ind w:firstLine="709"/>
        <w:jc w:val="both"/>
        <w:rPr>
          <w:rFonts w:ascii="Times New Roman" w:hAnsi="Times New Roman"/>
          <w:color w:val="000000"/>
          <w:sz w:val="10"/>
          <w:szCs w:val="10"/>
        </w:rPr>
      </w:pPr>
    </w:p>
    <w:p w:rsidR="00A553AF" w:rsidRPr="00217177" w:rsidRDefault="00A553AF" w:rsidP="009C76BB">
      <w:pPr>
        <w:spacing w:after="0" w:line="21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5" w:name="sub_107"/>
      <w:bookmarkEnd w:id="4"/>
      <w:r w:rsidRPr="00217177">
        <w:rPr>
          <w:rFonts w:ascii="Times New Roman" w:hAnsi="Times New Roman"/>
          <w:color w:val="000000"/>
          <w:sz w:val="28"/>
          <w:szCs w:val="28"/>
        </w:rPr>
        <w:t>6. Описание основных групп субъектов предпринимательской и инвестиционной деятельности, интересы которых будут затронуты предлагаемым правовым регулированием:</w:t>
      </w:r>
    </w:p>
    <w:p w:rsidR="00A553AF" w:rsidRPr="00217177" w:rsidRDefault="00A553AF" w:rsidP="009C76BB">
      <w:pPr>
        <w:spacing w:after="0" w:line="216" w:lineRule="auto"/>
        <w:ind w:firstLine="709"/>
        <w:jc w:val="both"/>
        <w:rPr>
          <w:rFonts w:ascii="Times New Roman" w:hAnsi="Times New Roman"/>
          <w:color w:val="000000"/>
          <w:sz w:val="10"/>
          <w:szCs w:val="1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251"/>
      </w:tblGrid>
      <w:tr w:rsidR="00A553AF" w:rsidRPr="00217177" w:rsidTr="002B1420">
        <w:tc>
          <w:tcPr>
            <w:tcW w:w="10421" w:type="dxa"/>
          </w:tcPr>
          <w:p w:rsidR="00A553AF" w:rsidRPr="007624E5" w:rsidRDefault="00595DB7" w:rsidP="00992B5A">
            <w:pPr>
              <w:pStyle w:val="ConsPlusNormal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Отсутствуют</w:t>
            </w:r>
          </w:p>
        </w:tc>
      </w:tr>
    </w:tbl>
    <w:p w:rsidR="00A553AF" w:rsidRPr="00217177" w:rsidRDefault="00A553AF" w:rsidP="009C76BB">
      <w:pPr>
        <w:spacing w:after="0" w:line="216" w:lineRule="auto"/>
        <w:ind w:firstLine="709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A553AF" w:rsidRPr="00217177" w:rsidRDefault="00A553AF" w:rsidP="009C76BB">
      <w:pPr>
        <w:spacing w:after="0" w:line="21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6" w:name="sub_108"/>
      <w:bookmarkEnd w:id="5"/>
      <w:r w:rsidRPr="00217177">
        <w:rPr>
          <w:rFonts w:ascii="Times New Roman" w:hAnsi="Times New Roman"/>
          <w:color w:val="000000"/>
          <w:sz w:val="28"/>
          <w:szCs w:val="28"/>
        </w:rPr>
        <w:t>7. Оценка изменений расходов субъектов предпринимательской и инвестиционной деятельности на осуществление такой деятельности, связанных с необходимостью соблюдать введенные обязанности, запреты и ограничения, возлагаемые на них предлагаемым правовым регулированием, с использованием количественных методов:</w:t>
      </w:r>
    </w:p>
    <w:p w:rsidR="00A553AF" w:rsidRPr="00217177" w:rsidRDefault="00A553AF" w:rsidP="009C76BB">
      <w:pPr>
        <w:spacing w:after="0" w:line="216" w:lineRule="auto"/>
        <w:ind w:firstLine="709"/>
        <w:jc w:val="both"/>
        <w:rPr>
          <w:rFonts w:ascii="Times New Roman" w:hAnsi="Times New Roman"/>
          <w:color w:val="000000"/>
          <w:sz w:val="10"/>
          <w:szCs w:val="1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251"/>
      </w:tblGrid>
      <w:tr w:rsidR="00A553AF" w:rsidRPr="00217177" w:rsidTr="002B1420">
        <w:tc>
          <w:tcPr>
            <w:tcW w:w="10421" w:type="dxa"/>
          </w:tcPr>
          <w:p w:rsidR="00A553AF" w:rsidRPr="000E75A0" w:rsidRDefault="00836FF8" w:rsidP="00595DB7">
            <w:pPr>
              <w:spacing w:after="0" w:line="21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75A0">
              <w:rPr>
                <w:rFonts w:ascii="Times New Roman" w:hAnsi="Times New Roman"/>
                <w:sz w:val="28"/>
                <w:szCs w:val="28"/>
              </w:rPr>
              <w:t>Принятие</w:t>
            </w:r>
            <w:r w:rsidR="00F1361C" w:rsidRPr="000E75A0">
              <w:rPr>
                <w:rFonts w:ascii="Times New Roman" w:hAnsi="Times New Roman"/>
                <w:sz w:val="28"/>
                <w:szCs w:val="28"/>
              </w:rPr>
              <w:t xml:space="preserve"> и реализация </w:t>
            </w:r>
            <w:r w:rsidR="00BB08BB">
              <w:rPr>
                <w:rFonts w:ascii="Times New Roman" w:hAnsi="Times New Roman"/>
                <w:sz w:val="28"/>
                <w:szCs w:val="28"/>
              </w:rPr>
              <w:t xml:space="preserve">проекта постановления </w:t>
            </w:r>
            <w:r w:rsidR="00595DB7">
              <w:rPr>
                <w:rFonts w:ascii="Times New Roman" w:hAnsi="Times New Roman"/>
                <w:sz w:val="28"/>
                <w:szCs w:val="28"/>
              </w:rPr>
              <w:t>не влияет</w:t>
            </w:r>
            <w:r w:rsidR="00992B5A">
              <w:rPr>
                <w:rFonts w:ascii="Times New Roman" w:hAnsi="Times New Roman"/>
                <w:sz w:val="28"/>
                <w:szCs w:val="28"/>
              </w:rPr>
              <w:t xml:space="preserve"> на доходы </w:t>
            </w:r>
            <w:r w:rsidR="00BB08BB">
              <w:rPr>
                <w:rFonts w:ascii="Times New Roman" w:hAnsi="Times New Roman"/>
                <w:sz w:val="28"/>
                <w:szCs w:val="28"/>
              </w:rPr>
              <w:t>и</w:t>
            </w:r>
            <w:r w:rsidR="00BB08BB" w:rsidRPr="00BB08BB">
              <w:rPr>
                <w:rFonts w:ascii="Times New Roman" w:hAnsi="Times New Roman"/>
                <w:sz w:val="28"/>
                <w:szCs w:val="28"/>
              </w:rPr>
              <w:t>ндивидуальны</w:t>
            </w:r>
            <w:r w:rsidR="00BB08BB">
              <w:rPr>
                <w:rFonts w:ascii="Times New Roman" w:hAnsi="Times New Roman"/>
                <w:sz w:val="28"/>
                <w:szCs w:val="28"/>
              </w:rPr>
              <w:t>х</w:t>
            </w:r>
            <w:r w:rsidR="00BB08BB" w:rsidRPr="00BB08BB">
              <w:rPr>
                <w:rFonts w:ascii="Times New Roman" w:hAnsi="Times New Roman"/>
                <w:sz w:val="28"/>
                <w:szCs w:val="28"/>
              </w:rPr>
              <w:t xml:space="preserve"> предпринимател</w:t>
            </w:r>
            <w:r w:rsidR="00BB08BB">
              <w:rPr>
                <w:rFonts w:ascii="Times New Roman" w:hAnsi="Times New Roman"/>
                <w:sz w:val="28"/>
                <w:szCs w:val="28"/>
              </w:rPr>
              <w:t>ей</w:t>
            </w:r>
            <w:r w:rsidR="00BB08BB" w:rsidRPr="00BB08BB">
              <w:rPr>
                <w:rFonts w:ascii="Times New Roman" w:hAnsi="Times New Roman"/>
                <w:sz w:val="28"/>
                <w:szCs w:val="28"/>
              </w:rPr>
              <w:t xml:space="preserve"> и коммерчески</w:t>
            </w:r>
            <w:r w:rsidR="00BB08BB">
              <w:rPr>
                <w:rFonts w:ascii="Times New Roman" w:hAnsi="Times New Roman"/>
                <w:sz w:val="28"/>
                <w:szCs w:val="28"/>
              </w:rPr>
              <w:t>х</w:t>
            </w:r>
            <w:r w:rsidR="00BB08BB" w:rsidRPr="00BB08BB">
              <w:rPr>
                <w:rFonts w:ascii="Times New Roman" w:hAnsi="Times New Roman"/>
                <w:sz w:val="28"/>
                <w:szCs w:val="28"/>
              </w:rPr>
              <w:t xml:space="preserve"> организаци</w:t>
            </w:r>
            <w:r w:rsidR="00BB08BB">
              <w:rPr>
                <w:rFonts w:ascii="Times New Roman" w:hAnsi="Times New Roman"/>
                <w:sz w:val="28"/>
                <w:szCs w:val="28"/>
              </w:rPr>
              <w:t>й</w:t>
            </w:r>
            <w:r w:rsidR="00595DB7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</w:tr>
    </w:tbl>
    <w:p w:rsidR="00A553AF" w:rsidRPr="00217177" w:rsidRDefault="00A553AF" w:rsidP="009C76BB">
      <w:pPr>
        <w:spacing w:after="0" w:line="216" w:lineRule="auto"/>
        <w:ind w:firstLine="709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A553AF" w:rsidRDefault="00A553AF" w:rsidP="009C76BB">
      <w:pPr>
        <w:spacing w:after="0" w:line="21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7" w:name="sub_110"/>
      <w:bookmarkEnd w:id="6"/>
      <w:r w:rsidRPr="00217177">
        <w:rPr>
          <w:rFonts w:ascii="Times New Roman" w:hAnsi="Times New Roman"/>
          <w:color w:val="000000"/>
          <w:sz w:val="28"/>
          <w:szCs w:val="28"/>
        </w:rPr>
        <w:t>8. Сведения о результатах проведенных публичных обсуждений (в случае их проведения):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251"/>
      </w:tblGrid>
      <w:tr w:rsidR="00A553AF" w:rsidRPr="00217177" w:rsidTr="00B86D4F">
        <w:tc>
          <w:tcPr>
            <w:tcW w:w="10251" w:type="dxa"/>
          </w:tcPr>
          <w:p w:rsidR="00A553AF" w:rsidRPr="00217177" w:rsidRDefault="00B86D4F" w:rsidP="000074F7">
            <w:pPr>
              <w:spacing w:after="0" w:line="21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Публичные обсуждения п</w:t>
            </w:r>
            <w:r w:rsidR="00595DB7">
              <w:rPr>
                <w:rFonts w:ascii="Times New Roman" w:hAnsi="Times New Roman"/>
                <w:color w:val="000000"/>
                <w:sz w:val="28"/>
                <w:szCs w:val="28"/>
              </w:rPr>
              <w:t>ровод</w:t>
            </w:r>
            <w:r w:rsidR="000074F7">
              <w:rPr>
                <w:rFonts w:ascii="Times New Roman" w:hAnsi="Times New Roman"/>
                <w:color w:val="000000"/>
                <w:sz w:val="28"/>
                <w:szCs w:val="28"/>
              </w:rPr>
              <w:t>ились с 1812.2025 по 24.12.2025</w:t>
            </w:r>
            <w:bookmarkStart w:id="8" w:name="_GoBack"/>
            <w:bookmarkEnd w:id="8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bookmarkEnd w:id="7"/>
    </w:tbl>
    <w:p w:rsidR="000E75A0" w:rsidRDefault="000E75A0" w:rsidP="009C76BB">
      <w:pPr>
        <w:ind w:firstLine="709"/>
        <w:rPr>
          <w:color w:val="000000"/>
          <w:sz w:val="28"/>
          <w:szCs w:val="28"/>
        </w:rPr>
      </w:pPr>
    </w:p>
    <w:p w:rsidR="00BD1671" w:rsidRPr="00F24FDD" w:rsidRDefault="00EE616D" w:rsidP="00EE616D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</w:t>
      </w:r>
      <w:r w:rsidR="00395BC9">
        <w:rPr>
          <w:rFonts w:ascii="Times New Roman" w:hAnsi="Times New Roman"/>
          <w:color w:val="000000"/>
          <w:sz w:val="28"/>
          <w:szCs w:val="28"/>
        </w:rPr>
        <w:t xml:space="preserve">ачальник Управления </w:t>
      </w:r>
      <w:r>
        <w:rPr>
          <w:rFonts w:ascii="Times New Roman" w:hAnsi="Times New Roman"/>
          <w:color w:val="000000"/>
          <w:sz w:val="28"/>
          <w:szCs w:val="28"/>
        </w:rPr>
        <w:t>СЖКХ и ДД</w:t>
      </w:r>
      <w:r w:rsidR="004B4D66">
        <w:rPr>
          <w:rFonts w:ascii="Times New Roman" w:hAnsi="Times New Roman"/>
          <w:color w:val="000000"/>
          <w:sz w:val="28"/>
          <w:szCs w:val="28"/>
        </w:rPr>
        <w:tab/>
      </w:r>
      <w:r w:rsidR="004B4D66">
        <w:rPr>
          <w:rFonts w:ascii="Times New Roman" w:hAnsi="Times New Roman"/>
          <w:color w:val="000000"/>
          <w:sz w:val="28"/>
          <w:szCs w:val="28"/>
        </w:rPr>
        <w:tab/>
      </w:r>
      <w:r w:rsidR="004B4D66">
        <w:rPr>
          <w:rFonts w:ascii="Times New Roman" w:hAnsi="Times New Roman"/>
          <w:color w:val="000000"/>
          <w:sz w:val="28"/>
          <w:szCs w:val="28"/>
        </w:rPr>
        <w:tab/>
      </w:r>
      <w:r w:rsidR="00773B92">
        <w:rPr>
          <w:rFonts w:ascii="Times New Roman" w:hAnsi="Times New Roman"/>
          <w:color w:val="000000"/>
          <w:sz w:val="28"/>
          <w:szCs w:val="28"/>
        </w:rPr>
        <w:t xml:space="preserve">       </w:t>
      </w:r>
      <w:r w:rsidR="00395BC9">
        <w:rPr>
          <w:rFonts w:ascii="Times New Roman" w:hAnsi="Times New Roman"/>
          <w:color w:val="000000"/>
          <w:sz w:val="28"/>
          <w:szCs w:val="28"/>
        </w:rPr>
        <w:t xml:space="preserve">             </w:t>
      </w:r>
      <w:r w:rsidR="00773B9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95DB7">
        <w:rPr>
          <w:rFonts w:ascii="Times New Roman" w:hAnsi="Times New Roman"/>
          <w:color w:val="000000"/>
          <w:sz w:val="28"/>
          <w:szCs w:val="28"/>
        </w:rPr>
        <w:t xml:space="preserve">       </w:t>
      </w:r>
      <w:r w:rsidR="00595DB7">
        <w:rPr>
          <w:rFonts w:ascii="Times New Roman" w:hAnsi="Times New Roman"/>
          <w:b/>
          <w:color w:val="000000"/>
          <w:sz w:val="28"/>
          <w:szCs w:val="28"/>
        </w:rPr>
        <w:t>П. В. Иванов</w:t>
      </w:r>
    </w:p>
    <w:sectPr w:rsidR="00BD1671" w:rsidRPr="00F24FDD" w:rsidSect="00F24FDD">
      <w:pgSz w:w="11906" w:h="16838"/>
      <w:pgMar w:top="851" w:right="73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FEB" w:rsidRDefault="00F73FEB">
      <w:r>
        <w:separator/>
      </w:r>
    </w:p>
  </w:endnote>
  <w:endnote w:type="continuationSeparator" w:id="0">
    <w:p w:rsidR="00F73FEB" w:rsidRDefault="00F73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FEB" w:rsidRDefault="00F73FEB">
      <w:r>
        <w:separator/>
      </w:r>
    </w:p>
  </w:footnote>
  <w:footnote w:type="continuationSeparator" w:id="0">
    <w:p w:rsidR="00F73FEB" w:rsidRDefault="00F73F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14228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A9FEFE1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D9FEA0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E7A9A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CF4E7D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3E8CA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5C0AB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E2C6E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834F7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408487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6B13"/>
    <w:rsid w:val="000074F7"/>
    <w:rsid w:val="000230B6"/>
    <w:rsid w:val="00046E23"/>
    <w:rsid w:val="00050B2E"/>
    <w:rsid w:val="00060A69"/>
    <w:rsid w:val="00090CCF"/>
    <w:rsid w:val="000C3A82"/>
    <w:rsid w:val="000D2293"/>
    <w:rsid w:val="000E75A0"/>
    <w:rsid w:val="000F6F86"/>
    <w:rsid w:val="0010677A"/>
    <w:rsid w:val="001442CA"/>
    <w:rsid w:val="0015018F"/>
    <w:rsid w:val="0015426B"/>
    <w:rsid w:val="0017054C"/>
    <w:rsid w:val="001738C5"/>
    <w:rsid w:val="001B3885"/>
    <w:rsid w:val="001C1712"/>
    <w:rsid w:val="001C6668"/>
    <w:rsid w:val="001D025D"/>
    <w:rsid w:val="001D5570"/>
    <w:rsid w:val="001E3EB5"/>
    <w:rsid w:val="001F2021"/>
    <w:rsid w:val="00206B13"/>
    <w:rsid w:val="00217177"/>
    <w:rsid w:val="00236EBB"/>
    <w:rsid w:val="00255E54"/>
    <w:rsid w:val="00276B7D"/>
    <w:rsid w:val="00280E62"/>
    <w:rsid w:val="0029402A"/>
    <w:rsid w:val="00294A92"/>
    <w:rsid w:val="002B1420"/>
    <w:rsid w:val="002D7C4B"/>
    <w:rsid w:val="002E00F7"/>
    <w:rsid w:val="003028F4"/>
    <w:rsid w:val="00337101"/>
    <w:rsid w:val="00365994"/>
    <w:rsid w:val="00395BC9"/>
    <w:rsid w:val="003972D4"/>
    <w:rsid w:val="003A591A"/>
    <w:rsid w:val="003A64C6"/>
    <w:rsid w:val="003B2782"/>
    <w:rsid w:val="003B4B92"/>
    <w:rsid w:val="00411E78"/>
    <w:rsid w:val="0041742F"/>
    <w:rsid w:val="00444A4C"/>
    <w:rsid w:val="00477004"/>
    <w:rsid w:val="004B4D66"/>
    <w:rsid w:val="004E74A9"/>
    <w:rsid w:val="004F594D"/>
    <w:rsid w:val="004F711B"/>
    <w:rsid w:val="00510A8C"/>
    <w:rsid w:val="00512F74"/>
    <w:rsid w:val="00535D88"/>
    <w:rsid w:val="00546F59"/>
    <w:rsid w:val="00547273"/>
    <w:rsid w:val="00555885"/>
    <w:rsid w:val="00564519"/>
    <w:rsid w:val="005710AB"/>
    <w:rsid w:val="00573A21"/>
    <w:rsid w:val="00581410"/>
    <w:rsid w:val="00595DB7"/>
    <w:rsid w:val="005964AA"/>
    <w:rsid w:val="005A7ECD"/>
    <w:rsid w:val="005B1648"/>
    <w:rsid w:val="005B3F50"/>
    <w:rsid w:val="005D269A"/>
    <w:rsid w:val="005D324B"/>
    <w:rsid w:val="005D3E9F"/>
    <w:rsid w:val="005E7999"/>
    <w:rsid w:val="00607B7A"/>
    <w:rsid w:val="006371AD"/>
    <w:rsid w:val="00663DBD"/>
    <w:rsid w:val="00686B54"/>
    <w:rsid w:val="006A09D9"/>
    <w:rsid w:val="006A7288"/>
    <w:rsid w:val="006C511C"/>
    <w:rsid w:val="007301DC"/>
    <w:rsid w:val="0073482C"/>
    <w:rsid w:val="007624E5"/>
    <w:rsid w:val="0076376A"/>
    <w:rsid w:val="00773B92"/>
    <w:rsid w:val="0078023A"/>
    <w:rsid w:val="00791D90"/>
    <w:rsid w:val="00797735"/>
    <w:rsid w:val="007B02F1"/>
    <w:rsid w:val="007B71B0"/>
    <w:rsid w:val="007D3905"/>
    <w:rsid w:val="007D4251"/>
    <w:rsid w:val="007E002C"/>
    <w:rsid w:val="00821CEA"/>
    <w:rsid w:val="00823F54"/>
    <w:rsid w:val="00827B63"/>
    <w:rsid w:val="0083011D"/>
    <w:rsid w:val="00836FF8"/>
    <w:rsid w:val="00837FC6"/>
    <w:rsid w:val="008503CA"/>
    <w:rsid w:val="008512DB"/>
    <w:rsid w:val="00862958"/>
    <w:rsid w:val="00865878"/>
    <w:rsid w:val="00882154"/>
    <w:rsid w:val="00886B81"/>
    <w:rsid w:val="008C2017"/>
    <w:rsid w:val="008D6D2C"/>
    <w:rsid w:val="008E2593"/>
    <w:rsid w:val="008E626A"/>
    <w:rsid w:val="00900E5C"/>
    <w:rsid w:val="00903315"/>
    <w:rsid w:val="009121FA"/>
    <w:rsid w:val="009254C4"/>
    <w:rsid w:val="0093468C"/>
    <w:rsid w:val="009667D2"/>
    <w:rsid w:val="00973DB1"/>
    <w:rsid w:val="00982A1B"/>
    <w:rsid w:val="00992B5A"/>
    <w:rsid w:val="00994532"/>
    <w:rsid w:val="00994ED8"/>
    <w:rsid w:val="009A0000"/>
    <w:rsid w:val="009C76BB"/>
    <w:rsid w:val="00A339EC"/>
    <w:rsid w:val="00A37BE6"/>
    <w:rsid w:val="00A44A53"/>
    <w:rsid w:val="00A532C8"/>
    <w:rsid w:val="00A553AF"/>
    <w:rsid w:val="00A56FDE"/>
    <w:rsid w:val="00A75075"/>
    <w:rsid w:val="00A974D6"/>
    <w:rsid w:val="00AB470B"/>
    <w:rsid w:val="00AC4978"/>
    <w:rsid w:val="00AD440D"/>
    <w:rsid w:val="00AF65A0"/>
    <w:rsid w:val="00B01A84"/>
    <w:rsid w:val="00B04D60"/>
    <w:rsid w:val="00B12C87"/>
    <w:rsid w:val="00B206E7"/>
    <w:rsid w:val="00B217A7"/>
    <w:rsid w:val="00B41B4F"/>
    <w:rsid w:val="00B63AD8"/>
    <w:rsid w:val="00B86D4F"/>
    <w:rsid w:val="00B914B0"/>
    <w:rsid w:val="00B9764E"/>
    <w:rsid w:val="00BB08BB"/>
    <w:rsid w:val="00BB13BD"/>
    <w:rsid w:val="00BC1AA7"/>
    <w:rsid w:val="00BD1671"/>
    <w:rsid w:val="00C06549"/>
    <w:rsid w:val="00C13953"/>
    <w:rsid w:val="00C30821"/>
    <w:rsid w:val="00C744E6"/>
    <w:rsid w:val="00C777C3"/>
    <w:rsid w:val="00C85741"/>
    <w:rsid w:val="00C9255B"/>
    <w:rsid w:val="00CB1665"/>
    <w:rsid w:val="00CB5C0A"/>
    <w:rsid w:val="00CC474B"/>
    <w:rsid w:val="00CC7951"/>
    <w:rsid w:val="00CD0D60"/>
    <w:rsid w:val="00CD3DA3"/>
    <w:rsid w:val="00CD63EA"/>
    <w:rsid w:val="00CF58BA"/>
    <w:rsid w:val="00D10ADD"/>
    <w:rsid w:val="00D143AE"/>
    <w:rsid w:val="00D2244D"/>
    <w:rsid w:val="00D274CD"/>
    <w:rsid w:val="00D3121D"/>
    <w:rsid w:val="00D344A3"/>
    <w:rsid w:val="00D435C6"/>
    <w:rsid w:val="00D464FF"/>
    <w:rsid w:val="00D53E02"/>
    <w:rsid w:val="00D74883"/>
    <w:rsid w:val="00DA3DD6"/>
    <w:rsid w:val="00DC19AD"/>
    <w:rsid w:val="00DD4F04"/>
    <w:rsid w:val="00DF34EF"/>
    <w:rsid w:val="00E40359"/>
    <w:rsid w:val="00E50F3A"/>
    <w:rsid w:val="00E560E7"/>
    <w:rsid w:val="00E56923"/>
    <w:rsid w:val="00E757D3"/>
    <w:rsid w:val="00E9642E"/>
    <w:rsid w:val="00E97E88"/>
    <w:rsid w:val="00EA2451"/>
    <w:rsid w:val="00EB4215"/>
    <w:rsid w:val="00EC1B21"/>
    <w:rsid w:val="00EC42CF"/>
    <w:rsid w:val="00ED16FD"/>
    <w:rsid w:val="00EE616D"/>
    <w:rsid w:val="00EE6ABD"/>
    <w:rsid w:val="00F0053C"/>
    <w:rsid w:val="00F1361C"/>
    <w:rsid w:val="00F24120"/>
    <w:rsid w:val="00F24EBF"/>
    <w:rsid w:val="00F24FDD"/>
    <w:rsid w:val="00F276F1"/>
    <w:rsid w:val="00F50B36"/>
    <w:rsid w:val="00F57BA3"/>
    <w:rsid w:val="00F72596"/>
    <w:rsid w:val="00F73FEB"/>
    <w:rsid w:val="00F76371"/>
    <w:rsid w:val="00FC0F4E"/>
    <w:rsid w:val="00FD6C20"/>
    <w:rsid w:val="00FE40A1"/>
    <w:rsid w:val="00FE4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7D2"/>
    <w:rPr>
      <w:rFonts w:cs="Times New Roman"/>
      <w:lang w:eastAsia="en-US"/>
    </w:rPr>
  </w:style>
  <w:style w:type="paragraph" w:styleId="1">
    <w:name w:val="heading 1"/>
    <w:basedOn w:val="a"/>
    <w:next w:val="a"/>
    <w:link w:val="10"/>
    <w:uiPriority w:val="9"/>
    <w:qFormat/>
    <w:locked/>
    <w:rsid w:val="00046E2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9"/>
    <w:qFormat/>
    <w:rsid w:val="00AD440D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9"/>
    <w:qFormat/>
    <w:rsid w:val="00AD440D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AD440D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046E23"/>
    <w:rPr>
      <w:rFonts w:asciiTheme="majorHAnsi" w:eastAsiaTheme="majorEastAsia" w:hAnsiTheme="majorHAnsi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9"/>
    <w:locked/>
    <w:rsid w:val="00AD440D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AD440D"/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AD440D"/>
    <w:rPr>
      <w:rFonts w:ascii="Cambria" w:hAnsi="Cambria" w:cs="Times New Roman"/>
      <w:b/>
      <w:bCs/>
      <w:i/>
      <w:iCs/>
      <w:color w:val="4F81BD"/>
    </w:rPr>
  </w:style>
  <w:style w:type="paragraph" w:styleId="a3">
    <w:name w:val="Body Text"/>
    <w:basedOn w:val="a"/>
    <w:link w:val="a4"/>
    <w:uiPriority w:val="99"/>
    <w:semiHidden/>
    <w:rsid w:val="00AD440D"/>
    <w:pPr>
      <w:spacing w:after="0" w:line="240" w:lineRule="auto"/>
    </w:pPr>
    <w:rPr>
      <w:rFonts w:ascii="Times New Roman" w:hAnsi="Times New Roman"/>
      <w:b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AD440D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206B13"/>
    <w:pPr>
      <w:widowControl w:val="0"/>
      <w:autoSpaceDE w:val="0"/>
      <w:autoSpaceDN w:val="0"/>
      <w:spacing w:after="0" w:line="240" w:lineRule="auto"/>
    </w:pPr>
  </w:style>
  <w:style w:type="paragraph" w:customStyle="1" w:styleId="ConsPlusTitle">
    <w:name w:val="ConsPlusTitle"/>
    <w:uiPriority w:val="99"/>
    <w:rsid w:val="00206B13"/>
    <w:pPr>
      <w:widowControl w:val="0"/>
      <w:autoSpaceDE w:val="0"/>
      <w:autoSpaceDN w:val="0"/>
      <w:spacing w:after="0" w:line="240" w:lineRule="auto"/>
    </w:pPr>
    <w:rPr>
      <w:b/>
      <w:szCs w:val="20"/>
    </w:rPr>
  </w:style>
  <w:style w:type="paragraph" w:customStyle="1" w:styleId="ConsPlusTitlePage">
    <w:name w:val="ConsPlusTitlePage"/>
    <w:uiPriority w:val="99"/>
    <w:rsid w:val="00206B13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</w:rPr>
  </w:style>
  <w:style w:type="character" w:styleId="a5">
    <w:name w:val="Hyperlink"/>
    <w:basedOn w:val="a0"/>
    <w:uiPriority w:val="99"/>
    <w:rsid w:val="00DC19AD"/>
    <w:rPr>
      <w:rFonts w:cs="Times New Roman"/>
      <w:color w:val="0000FF"/>
      <w:u w:val="single"/>
    </w:rPr>
  </w:style>
  <w:style w:type="character" w:customStyle="1" w:styleId="ConsPlusNormal0">
    <w:name w:val="ConsPlusNormal Знак"/>
    <w:link w:val="ConsPlusNormal"/>
    <w:uiPriority w:val="99"/>
    <w:locked/>
    <w:rsid w:val="009C76BB"/>
    <w:rPr>
      <w:rFonts w:ascii="Calibri" w:hAnsi="Calibri"/>
      <w:sz w:val="22"/>
      <w:lang w:eastAsia="ru-RU"/>
    </w:rPr>
  </w:style>
  <w:style w:type="paragraph" w:customStyle="1" w:styleId="ConsPlusCell">
    <w:name w:val="ConsPlusCell"/>
    <w:uiPriority w:val="99"/>
    <w:rsid w:val="009C76B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9C76B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6">
    <w:name w:val="header"/>
    <w:basedOn w:val="a"/>
    <w:link w:val="a7"/>
    <w:uiPriority w:val="99"/>
    <w:rsid w:val="009254C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Pr>
      <w:rFonts w:eastAsia="Times New Roman" w:cs="Times New Roman"/>
      <w:lang w:eastAsia="en-US"/>
    </w:rPr>
  </w:style>
  <w:style w:type="character" w:styleId="a8">
    <w:name w:val="page number"/>
    <w:basedOn w:val="a0"/>
    <w:uiPriority w:val="99"/>
    <w:rsid w:val="009254C4"/>
    <w:rPr>
      <w:rFonts w:cs="Times New Roman"/>
    </w:rPr>
  </w:style>
  <w:style w:type="paragraph" w:styleId="a9">
    <w:name w:val="footer"/>
    <w:basedOn w:val="a"/>
    <w:link w:val="aa"/>
    <w:uiPriority w:val="99"/>
    <w:rsid w:val="007301D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Pr>
      <w:rFonts w:eastAsia="Times New Roman" w:cs="Times New Roman"/>
      <w:lang w:eastAsia="en-US"/>
    </w:rPr>
  </w:style>
  <w:style w:type="paragraph" w:styleId="21">
    <w:name w:val="Body Text 2"/>
    <w:basedOn w:val="a"/>
    <w:link w:val="22"/>
    <w:uiPriority w:val="99"/>
    <w:semiHidden/>
    <w:unhideWhenUsed/>
    <w:rsid w:val="00046E2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046E23"/>
    <w:rPr>
      <w:rFonts w:cs="Times New Roman"/>
      <w:lang w:eastAsia="en-US"/>
    </w:rPr>
  </w:style>
  <w:style w:type="paragraph" w:customStyle="1" w:styleId="formattexttopleveltext">
    <w:name w:val="formattext topleveltext"/>
    <w:basedOn w:val="a"/>
    <w:uiPriority w:val="99"/>
    <w:rsid w:val="0056451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uiPriority w:val="99"/>
    <w:rsid w:val="005B164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F24F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F24FDD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463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CD14BC-FC15-44FC-9B6C-F66F4C7A4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739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ОБРАЗОВАНИЯ «ГАГАРИНСКИЙ РАЙОН» СМОЛЕНСКОЙ ОБЛАСТИ</vt:lpstr>
    </vt:vector>
  </TitlesOfParts>
  <Company>DreamLair</Company>
  <LinksUpToDate>false</LinksUpToDate>
  <CharactersWithSpaces>4943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ОБРАЗОВАНИЯ «ГАГАРИНСКИЙ РАЙОН» СМОЛЕНСКОЙ ОБЛАСТИ</dc:title>
  <dc:creator>User</dc:creator>
  <cp:lastModifiedBy>Пользователь Windows</cp:lastModifiedBy>
  <cp:revision>3</cp:revision>
  <cp:lastPrinted>2024-03-29T08:37:00Z</cp:lastPrinted>
  <dcterms:created xsi:type="dcterms:W3CDTF">2025-12-08T06:49:00Z</dcterms:created>
  <dcterms:modified xsi:type="dcterms:W3CDTF">2025-12-25T07:02:00Z</dcterms:modified>
</cp:coreProperties>
</file>