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13C" w:rsidRDefault="008C413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C413C" w:rsidRDefault="008C413C">
      <w:pPr>
        <w:pStyle w:val="ConsPlusNormal"/>
        <w:jc w:val="both"/>
        <w:outlineLvl w:val="0"/>
      </w:pPr>
    </w:p>
    <w:p w:rsidR="008C413C" w:rsidRDefault="008C413C">
      <w:pPr>
        <w:pStyle w:val="ConsPlusTitle"/>
        <w:jc w:val="center"/>
        <w:outlineLvl w:val="0"/>
      </w:pPr>
      <w:r>
        <w:t>АДМИНИСТРАЦИЯ СМОЛЕНСКОЙ ОБЛАСТИ</w:t>
      </w:r>
    </w:p>
    <w:p w:rsidR="008C413C" w:rsidRDefault="008C413C">
      <w:pPr>
        <w:pStyle w:val="ConsPlusTitle"/>
        <w:jc w:val="center"/>
      </w:pPr>
    </w:p>
    <w:p w:rsidR="008C413C" w:rsidRDefault="008C413C">
      <w:pPr>
        <w:pStyle w:val="ConsPlusTitle"/>
        <w:jc w:val="center"/>
      </w:pPr>
      <w:r>
        <w:t>ПОСТАНОВЛЕНИЕ</w:t>
      </w:r>
    </w:p>
    <w:p w:rsidR="008C413C" w:rsidRDefault="008C413C">
      <w:pPr>
        <w:pStyle w:val="ConsPlusTitle"/>
        <w:jc w:val="center"/>
      </w:pPr>
      <w:r>
        <w:t>от 30 декабря 2011 г. N 925</w:t>
      </w:r>
    </w:p>
    <w:p w:rsidR="008C413C" w:rsidRDefault="008C413C">
      <w:pPr>
        <w:pStyle w:val="ConsPlusTitle"/>
        <w:jc w:val="center"/>
      </w:pPr>
    </w:p>
    <w:p w:rsidR="008C413C" w:rsidRDefault="008C413C">
      <w:pPr>
        <w:pStyle w:val="ConsPlusTitle"/>
        <w:jc w:val="center"/>
      </w:pPr>
      <w:r>
        <w:t>ОБ ОПРЕДЕЛЕНИИ ИСПОЛНИТЕЛЬНОГО ОРГАНА СМОЛЕНСКОЙ ОБЛАСТИ,</w:t>
      </w:r>
    </w:p>
    <w:p w:rsidR="008C413C" w:rsidRDefault="008C413C">
      <w:pPr>
        <w:pStyle w:val="ConsPlusTitle"/>
        <w:jc w:val="center"/>
      </w:pPr>
      <w:r>
        <w:t>УПОЛНОМОЧЕННОГО В СФЕРЕ ОБЕСПЕЧЕНИЯ ГРАЖДАН БЕСПЛАТНОЙ</w:t>
      </w:r>
    </w:p>
    <w:p w:rsidR="008C413C" w:rsidRDefault="008C413C">
      <w:pPr>
        <w:pStyle w:val="ConsPlusTitle"/>
        <w:jc w:val="center"/>
      </w:pPr>
      <w:r>
        <w:t>ЮРИДИЧЕСКОЙ ПОМОЩЬЮ, УТВЕРЖДЕНИИ ПЕРЕЧНЯ ИСПОЛНИТЕЛЬНЫХ</w:t>
      </w:r>
    </w:p>
    <w:p w:rsidR="008C413C" w:rsidRDefault="008C413C">
      <w:pPr>
        <w:pStyle w:val="ConsPlusTitle"/>
        <w:jc w:val="center"/>
      </w:pPr>
      <w:r>
        <w:t>ОРГАНОВ СМОЛЕНСКОЙ ОБЛАСТИ И ПОДВЕДОМСТВЕННЫХ ИМ УЧРЕЖДЕНИЙ,</w:t>
      </w:r>
    </w:p>
    <w:p w:rsidR="008C413C" w:rsidRDefault="008C413C">
      <w:pPr>
        <w:pStyle w:val="ConsPlusTitle"/>
        <w:jc w:val="center"/>
      </w:pPr>
      <w:r>
        <w:t>ВХОДЯЩИХ В ГОСУДАРСТВЕННУЮ СИСТЕМУ БЕСПЛАТНОЙ ЮРИДИЧЕСКОЙ</w:t>
      </w:r>
    </w:p>
    <w:p w:rsidR="008C413C" w:rsidRDefault="008C413C">
      <w:pPr>
        <w:pStyle w:val="ConsPlusTitle"/>
        <w:jc w:val="center"/>
      </w:pPr>
      <w:r>
        <w:t>ПОМОЩИ НА ТЕРРИТОРИИ СМОЛЕНСКОЙ ОБЛАСТИ, И УСТАНОВЛЕНИИ ИХ</w:t>
      </w:r>
    </w:p>
    <w:p w:rsidR="008C413C" w:rsidRDefault="008C413C">
      <w:pPr>
        <w:pStyle w:val="ConsPlusTitle"/>
        <w:jc w:val="center"/>
      </w:pPr>
      <w:r>
        <w:t>КОМПЕТЕНЦИИ</w:t>
      </w:r>
    </w:p>
    <w:p w:rsidR="008C413C" w:rsidRDefault="008C413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C41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13C" w:rsidRDefault="008C41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13C" w:rsidRDefault="008C41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413C" w:rsidRDefault="008C41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413C" w:rsidRDefault="008C413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8C413C" w:rsidRDefault="008C41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20.03.2012 </w:t>
            </w:r>
            <w:hyperlink r:id="rId5">
              <w:r>
                <w:rPr>
                  <w:color w:val="0000FF"/>
                </w:rPr>
                <w:t>N 203</w:t>
              </w:r>
            </w:hyperlink>
            <w:r>
              <w:rPr>
                <w:color w:val="392C69"/>
              </w:rPr>
              <w:t xml:space="preserve">, от 22.03.2013 </w:t>
            </w:r>
            <w:hyperlink r:id="rId6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 xml:space="preserve">, от 15.04.2013 </w:t>
            </w:r>
            <w:hyperlink r:id="rId7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>,</w:t>
            </w:r>
          </w:p>
          <w:p w:rsidR="008C413C" w:rsidRDefault="008C41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27.06.2014 </w:t>
            </w:r>
            <w:hyperlink r:id="rId8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 xml:space="preserve">, от 15.05.2015 </w:t>
            </w:r>
            <w:hyperlink r:id="rId9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03.03.2017 </w:t>
            </w:r>
            <w:hyperlink r:id="rId10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>,</w:t>
            </w:r>
          </w:p>
          <w:p w:rsidR="008C413C" w:rsidRDefault="008C41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30.06.2017 </w:t>
            </w:r>
            <w:hyperlink r:id="rId11">
              <w:r>
                <w:rPr>
                  <w:color w:val="0000FF"/>
                </w:rPr>
                <w:t>N 437</w:t>
              </w:r>
            </w:hyperlink>
            <w:r>
              <w:rPr>
                <w:color w:val="392C69"/>
              </w:rPr>
              <w:t xml:space="preserve">, от 31.08.2020 </w:t>
            </w:r>
            <w:hyperlink r:id="rId12">
              <w:r>
                <w:rPr>
                  <w:color w:val="0000FF"/>
                </w:rPr>
                <w:t>N 537</w:t>
              </w:r>
            </w:hyperlink>
            <w:r>
              <w:rPr>
                <w:color w:val="392C69"/>
              </w:rPr>
              <w:t xml:space="preserve">, от 18.03.2021 </w:t>
            </w:r>
            <w:hyperlink r:id="rId13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>,</w:t>
            </w:r>
          </w:p>
          <w:p w:rsidR="008C413C" w:rsidRDefault="008C41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4">
              <w:r>
                <w:rPr>
                  <w:color w:val="0000FF"/>
                </w:rPr>
                <w:t>N 587</w:t>
              </w:r>
            </w:hyperlink>
            <w:r>
              <w:rPr>
                <w:color w:val="392C69"/>
              </w:rPr>
              <w:t xml:space="preserve">, от 09.03.2023 </w:t>
            </w:r>
            <w:hyperlink r:id="rId15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>,</w:t>
            </w:r>
          </w:p>
          <w:p w:rsidR="008C413C" w:rsidRDefault="008C413C">
            <w:pPr>
              <w:pStyle w:val="ConsPlusNormal"/>
              <w:jc w:val="center"/>
            </w:pP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8C413C" w:rsidRDefault="008C413C">
            <w:pPr>
              <w:pStyle w:val="ConsPlusNormal"/>
              <w:jc w:val="center"/>
            </w:pPr>
            <w:r>
              <w:rPr>
                <w:color w:val="392C69"/>
              </w:rPr>
              <w:t>от 19.02.2024 N 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13C" w:rsidRDefault="008C413C">
            <w:pPr>
              <w:pStyle w:val="ConsPlusNormal"/>
            </w:pPr>
          </w:p>
        </w:tc>
      </w:tr>
    </w:tbl>
    <w:p w:rsidR="008C413C" w:rsidRDefault="008C413C">
      <w:pPr>
        <w:pStyle w:val="ConsPlusNormal"/>
        <w:jc w:val="both"/>
      </w:pPr>
    </w:p>
    <w:p w:rsidR="008C413C" w:rsidRDefault="008C413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 Администрация Смоленской области постановляет: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1. Определить, что: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1.1. Исполнительным органом Смоленской области, уполномоченным в сфере обеспечения граждан бесплатной юридической помощью, является Аппарат Правительства Смоленской области.</w:t>
      </w:r>
    </w:p>
    <w:p w:rsidR="008C413C" w:rsidRDefault="008C413C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24.08.2022 N 587,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1.2. Аппарат Правительства Смоленской области координирует деятельность исполнительных органов Смоленской области и подведомственных им учреждений, входящих в государственную систему бесплатной юридической помощи на территории Смоленской области, по оказанию ими гражданам бесплатной юридической помощи.</w:t>
      </w:r>
    </w:p>
    <w:p w:rsidR="008C413C" w:rsidRDefault="008C413C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24.08.2022 N 587,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51">
        <w:r>
          <w:rPr>
            <w:color w:val="0000FF"/>
          </w:rPr>
          <w:t>перечень</w:t>
        </w:r>
      </w:hyperlink>
      <w:r>
        <w:t xml:space="preserve"> исполнительных органов Смоленской области и подведомственных им учреждений, входящих в государственную систему бесплатной юридической помощи на территории Смоленской области.</w:t>
      </w:r>
    </w:p>
    <w:p w:rsidR="008C413C" w:rsidRDefault="008C413C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24.08.2022 N 587)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3. Установить, что: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3.1. Компетенция исполнительных органов Смоленской области и подведомственных им учреждений, входящих в государственную систему бесплатной юридической помощи на территории Смоленской области, определяется соответственно положениями об исполнительных органах Смоленской области и уставами учреждений.</w:t>
      </w:r>
    </w:p>
    <w:p w:rsidR="008C413C" w:rsidRDefault="008C413C">
      <w:pPr>
        <w:pStyle w:val="ConsPlusNormal"/>
        <w:jc w:val="both"/>
      </w:pPr>
      <w:r>
        <w:lastRenderedPageBreak/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24.08.2022 N 587)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3.2. Исполнительные органы Смоленской области и подведомственные им учреждения, входящие в государственную систему бесплатной юридической помощи на территории Смоленской области, осуществляют правовое консультирование граждан в устной и письменной формах по вопросам компетенции соответствующего исполнительного органа Смоленской области и (или) учреждения.</w:t>
      </w:r>
    </w:p>
    <w:p w:rsidR="008C413C" w:rsidRDefault="008C413C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24.08.2022 N 587)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15 января 2012 года.</w:t>
      </w:r>
    </w:p>
    <w:p w:rsidR="008C413C" w:rsidRDefault="008C413C">
      <w:pPr>
        <w:pStyle w:val="ConsPlusNormal"/>
        <w:jc w:val="both"/>
      </w:pPr>
    </w:p>
    <w:p w:rsidR="008C413C" w:rsidRDefault="008C413C">
      <w:pPr>
        <w:pStyle w:val="ConsPlusNormal"/>
        <w:jc w:val="right"/>
      </w:pPr>
      <w:r>
        <w:t>Губернатор</w:t>
      </w:r>
    </w:p>
    <w:p w:rsidR="008C413C" w:rsidRDefault="008C413C">
      <w:pPr>
        <w:pStyle w:val="ConsPlusNormal"/>
        <w:jc w:val="right"/>
      </w:pPr>
      <w:r>
        <w:t>Смоленской области</w:t>
      </w:r>
    </w:p>
    <w:p w:rsidR="008C413C" w:rsidRDefault="008C413C">
      <w:pPr>
        <w:pStyle w:val="ConsPlusNormal"/>
        <w:jc w:val="right"/>
      </w:pPr>
      <w:r>
        <w:t>С.В.АНТУФЬЕВ</w:t>
      </w:r>
    </w:p>
    <w:p w:rsidR="008C413C" w:rsidRDefault="008C413C">
      <w:pPr>
        <w:pStyle w:val="ConsPlusNormal"/>
        <w:jc w:val="both"/>
      </w:pPr>
    </w:p>
    <w:p w:rsidR="008C413C" w:rsidRDefault="008C413C">
      <w:pPr>
        <w:pStyle w:val="ConsPlusNormal"/>
        <w:jc w:val="both"/>
      </w:pPr>
    </w:p>
    <w:p w:rsidR="008C413C" w:rsidRDefault="008C413C">
      <w:pPr>
        <w:pStyle w:val="ConsPlusNormal"/>
        <w:jc w:val="both"/>
      </w:pPr>
    </w:p>
    <w:p w:rsidR="008C413C" w:rsidRDefault="008C413C">
      <w:pPr>
        <w:pStyle w:val="ConsPlusNormal"/>
        <w:jc w:val="both"/>
      </w:pPr>
    </w:p>
    <w:p w:rsidR="008C413C" w:rsidRDefault="008C413C">
      <w:pPr>
        <w:pStyle w:val="ConsPlusNormal"/>
        <w:jc w:val="both"/>
      </w:pPr>
    </w:p>
    <w:p w:rsidR="008C413C" w:rsidRDefault="008C413C">
      <w:pPr>
        <w:pStyle w:val="ConsPlusNormal"/>
        <w:jc w:val="right"/>
        <w:outlineLvl w:val="0"/>
      </w:pPr>
      <w:r>
        <w:t>Утвержден</w:t>
      </w:r>
    </w:p>
    <w:p w:rsidR="008C413C" w:rsidRDefault="008C413C">
      <w:pPr>
        <w:pStyle w:val="ConsPlusNormal"/>
        <w:jc w:val="right"/>
      </w:pPr>
      <w:r>
        <w:t>постановлением</w:t>
      </w:r>
    </w:p>
    <w:p w:rsidR="008C413C" w:rsidRDefault="008C413C">
      <w:pPr>
        <w:pStyle w:val="ConsPlusNormal"/>
        <w:jc w:val="right"/>
      </w:pPr>
      <w:r>
        <w:t>Администрации</w:t>
      </w:r>
    </w:p>
    <w:p w:rsidR="008C413C" w:rsidRDefault="008C413C">
      <w:pPr>
        <w:pStyle w:val="ConsPlusNormal"/>
        <w:jc w:val="right"/>
      </w:pPr>
      <w:r>
        <w:t>Смоленской области</w:t>
      </w:r>
    </w:p>
    <w:p w:rsidR="008C413C" w:rsidRDefault="008C413C">
      <w:pPr>
        <w:pStyle w:val="ConsPlusNormal"/>
        <w:jc w:val="right"/>
      </w:pPr>
      <w:r>
        <w:t>от 30.12.2011 N 925</w:t>
      </w:r>
    </w:p>
    <w:p w:rsidR="008C413C" w:rsidRDefault="008C413C">
      <w:pPr>
        <w:pStyle w:val="ConsPlusNormal"/>
        <w:jc w:val="both"/>
      </w:pPr>
    </w:p>
    <w:p w:rsidR="008C413C" w:rsidRDefault="008C413C">
      <w:pPr>
        <w:pStyle w:val="ConsPlusTitle"/>
        <w:jc w:val="center"/>
      </w:pPr>
      <w:bookmarkStart w:id="0" w:name="P51"/>
      <w:bookmarkEnd w:id="0"/>
      <w:r>
        <w:t>ПЕРЕЧЕНЬ</w:t>
      </w:r>
    </w:p>
    <w:p w:rsidR="008C413C" w:rsidRDefault="008C413C">
      <w:pPr>
        <w:pStyle w:val="ConsPlusTitle"/>
        <w:jc w:val="center"/>
      </w:pPr>
      <w:r>
        <w:t>ИСПОЛНИТЕЛЬНЫХ ОРГАНОВ СМОЛЕНСКОЙ ОБЛАСТИ И ПОДВЕДОМСТВЕННЫХ</w:t>
      </w:r>
    </w:p>
    <w:p w:rsidR="008C413C" w:rsidRDefault="008C413C">
      <w:pPr>
        <w:pStyle w:val="ConsPlusTitle"/>
        <w:jc w:val="center"/>
      </w:pPr>
      <w:r>
        <w:t>ИМ УЧРЕЖДЕНИЙ, ВХОДЯЩИХ В ГОСУДАРСТВЕННУЮ СИСТЕМУ БЕСПЛАТНОЙ</w:t>
      </w:r>
    </w:p>
    <w:p w:rsidR="008C413C" w:rsidRDefault="008C413C">
      <w:pPr>
        <w:pStyle w:val="ConsPlusTitle"/>
        <w:jc w:val="center"/>
      </w:pPr>
      <w:r>
        <w:t>ЮРИДИЧЕСКОЙ ПОМОЩИ НА ТЕРРИТОРИИ СМОЛЕНСКОЙ ОБЛАСТИ</w:t>
      </w:r>
    </w:p>
    <w:p w:rsidR="008C413C" w:rsidRDefault="008C413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C41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13C" w:rsidRDefault="008C41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13C" w:rsidRDefault="008C41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413C" w:rsidRDefault="008C41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413C" w:rsidRDefault="008C413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8C413C" w:rsidRDefault="008C41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20.03.2012 </w:t>
            </w:r>
            <w:hyperlink r:id="rId25">
              <w:r>
                <w:rPr>
                  <w:color w:val="0000FF"/>
                </w:rPr>
                <w:t>N 203</w:t>
              </w:r>
            </w:hyperlink>
            <w:r>
              <w:rPr>
                <w:color w:val="392C69"/>
              </w:rPr>
              <w:t xml:space="preserve">, от 22.03.2013 </w:t>
            </w:r>
            <w:hyperlink r:id="rId26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 xml:space="preserve">, от 15.04.2013 </w:t>
            </w:r>
            <w:hyperlink r:id="rId27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>,</w:t>
            </w:r>
          </w:p>
          <w:p w:rsidR="008C413C" w:rsidRDefault="008C41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27.06.2014 </w:t>
            </w:r>
            <w:hyperlink r:id="rId28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 xml:space="preserve">, от 15.05.2015 </w:t>
            </w:r>
            <w:hyperlink r:id="rId29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03.03.2017 </w:t>
            </w:r>
            <w:hyperlink r:id="rId30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>,</w:t>
            </w:r>
          </w:p>
          <w:p w:rsidR="008C413C" w:rsidRDefault="008C41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30.06.2017 </w:t>
            </w:r>
            <w:hyperlink r:id="rId31">
              <w:r>
                <w:rPr>
                  <w:color w:val="0000FF"/>
                </w:rPr>
                <w:t>N 437</w:t>
              </w:r>
            </w:hyperlink>
            <w:r>
              <w:rPr>
                <w:color w:val="392C69"/>
              </w:rPr>
              <w:t xml:space="preserve">, от 31.08.2020 </w:t>
            </w:r>
            <w:hyperlink r:id="rId32">
              <w:r>
                <w:rPr>
                  <w:color w:val="0000FF"/>
                </w:rPr>
                <w:t>N 537</w:t>
              </w:r>
            </w:hyperlink>
            <w:r>
              <w:rPr>
                <w:color w:val="392C69"/>
              </w:rPr>
              <w:t xml:space="preserve">, от 18.03.2021 </w:t>
            </w:r>
            <w:hyperlink r:id="rId33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>,</w:t>
            </w:r>
          </w:p>
          <w:p w:rsidR="008C413C" w:rsidRDefault="008C41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34">
              <w:r>
                <w:rPr>
                  <w:color w:val="0000FF"/>
                </w:rPr>
                <w:t>N 587</w:t>
              </w:r>
            </w:hyperlink>
            <w:r>
              <w:rPr>
                <w:color w:val="392C69"/>
              </w:rPr>
              <w:t xml:space="preserve">, от 09.03.2023 </w:t>
            </w:r>
            <w:hyperlink r:id="rId35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>,</w:t>
            </w:r>
          </w:p>
          <w:p w:rsidR="008C413C" w:rsidRDefault="008C413C">
            <w:pPr>
              <w:pStyle w:val="ConsPlusNormal"/>
              <w:jc w:val="center"/>
            </w:pP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8C413C" w:rsidRDefault="008C413C">
            <w:pPr>
              <w:pStyle w:val="ConsPlusNormal"/>
              <w:jc w:val="center"/>
            </w:pPr>
            <w:r>
              <w:rPr>
                <w:color w:val="392C69"/>
              </w:rPr>
              <w:t>от 19.02.2024 N 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13C" w:rsidRDefault="008C413C">
            <w:pPr>
              <w:pStyle w:val="ConsPlusNormal"/>
            </w:pPr>
          </w:p>
        </w:tc>
      </w:tr>
    </w:tbl>
    <w:p w:rsidR="008C413C" w:rsidRDefault="008C413C">
      <w:pPr>
        <w:pStyle w:val="ConsPlusNormal"/>
        <w:jc w:val="both"/>
      </w:pPr>
    </w:p>
    <w:p w:rsidR="008C413C" w:rsidRDefault="008C413C">
      <w:pPr>
        <w:pStyle w:val="ConsPlusNormal"/>
        <w:ind w:firstLine="540"/>
        <w:jc w:val="both"/>
      </w:pPr>
      <w:r>
        <w:t>1. Исполнительными органами Смоленской области, входящими в государственную систему бесплатной юридической помощи на территории Смоленской области, являются: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1) Аппарат Правительства Смоленской области;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2) Представительство Правительства Смоленской области при Правительстве Российской Федерации;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3) Министерство финансов Смоленской области;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4) Министерство Смоленской области по внутренней политике;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5) Министерство Смоленской области по осуществлению контроля и взаимодействию с административными органами;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lastRenderedPageBreak/>
        <w:t>6) Министерство имущественных и земельных отношений Смоленской области;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7) Министерство экономического развития Смоленской области;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8) Министерство инвестиционного развития Смоленской области;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9) Министерство промышленности и торговли Смоленской области;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10) Министерство транспорта и дорожного хозяйства Смоленской области;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11) Министерство социального развития Смоленской области;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12) Министерство здравоохранения Смоленской области;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13) Министерство образования и науки Смоленской области;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14) Министерство культуры и туризма Смоленской области;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15) Министерство цифрового развития Смоленской области;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16) Министерство занятости населения и трудовой миграции Смоленской области;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17) Министерство сельского хозяйства и продовольствия Смоленской области;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18) Министерство природных ресурсов и экологии Смоленской области;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19) Министерство лесного хозяйства и охраны объектов животного мира Смоленской области;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20) Министерство архитектуры и строительства Смоленской области;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21) Министерство жилищно-коммунального хозяйства, энергетики и тарифной политики Смоленской области;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22) Министерство спорта Смоленской области;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23) Главное управление государственного строительного и технического надзора Смоленской области;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24) Главное управление Смоленской области по регулированию контрактной системы;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25) Главное управление записи актов гражданского состояния Смоленской области;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26) Главное управление "Государственная жилищная инспекция Смоленской области";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27) Главное управление ветеринарии Смоленской области;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28) Главное управление Смоленской области по обеспечению деятельности противопожарно-спасательной службы;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29) Главное управление Смоленской области по делам молодежи и гражданско-патриотическому воспитанию;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30) Главное управление Смоленской области по культурному наследию.</w:t>
      </w:r>
    </w:p>
    <w:p w:rsidR="008C413C" w:rsidRDefault="008C413C">
      <w:pPr>
        <w:pStyle w:val="ConsPlusNormal"/>
        <w:jc w:val="both"/>
      </w:pPr>
      <w:r>
        <w:t xml:space="preserve">(п. 1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2. Подведомственными исполнительным органам Смоленской области учреждениями, входящими в государственную систему бесплатной юридической помощи на территории Смоленской области, являются:</w:t>
      </w:r>
    </w:p>
    <w:p w:rsidR="008C413C" w:rsidRDefault="008C413C">
      <w:pPr>
        <w:pStyle w:val="ConsPlusNormal"/>
        <w:jc w:val="both"/>
      </w:pPr>
      <w:r>
        <w:lastRenderedPageBreak/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24.08.2022 N 587)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1) комплексные центры социального обслуживания населения: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"Велижский комплексный центр социального обслуживания населения";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"Вяземский комплексный центр социального обслуживания населения";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"Гагаринский комплексный центр социального обслуживания населения";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"Демидовский комплексный центр социального обслуживания населения";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"Дорогобужский комплексный центр социального обслуживания населения";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"Духовщинский комплексный центр социального обслуживания населения";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"Ельнинский комплексный центр социального обслуживания населения";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"Ершичский комплексный центр социального обслуживания населения";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"Кардымовский комплексный центр социального обслуживания населения";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"Монастырщинский комплексный центр социального обслуживания населения";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"Новодугинский комплексный центр социального обслуживания населения";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"Починковский комплексный центр социального обслуживания населения";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"Рославльский комплексный центр социального обслуживания населения";</w:t>
      </w:r>
    </w:p>
    <w:p w:rsidR="008C413C" w:rsidRDefault="008C413C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"Руднянский комплексный центр социального обслуживания населения";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"Сафоновский комплексный центр социального обслуживания населения";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"Смоленский комплексный центр социального обслуживания населения";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"Сычевский комплексный центр социального обслуживания населения";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 xml:space="preserve">смоленское областное государственное бюджетное учреждение "Хиславичский </w:t>
      </w:r>
      <w:r>
        <w:lastRenderedPageBreak/>
        <w:t>комплексный центр социального обслуживания населения";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"Шумячский комплексный центр социального обслуживания населения";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"Ярцевский комплексный центр социального обслуживания населения";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2) стационарные учреждения социального обслуживания для граждан пожилого возраста и инвалидов: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"Батуринский дом-интернат для престарелых и инвалидов";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"Болшевский специальный дом для престарелых и супружеских пар пожилого возраста";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"Вараксинский дом-интернат для престарелых и инвалидов";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"Воргинский психоневрологический интернат";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"Всходский дом-интернат для престарелых и инвалидов";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"Вяземский дом-интернат для престарелых и инвалидов";</w:t>
      </w:r>
    </w:p>
    <w:p w:rsidR="008C413C" w:rsidRDefault="008C413C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"Геронтологический центр "Вишенки";</w:t>
      </w:r>
    </w:p>
    <w:p w:rsidR="008C413C" w:rsidRDefault="008C413C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"Голынковский дом-интернат для престарелых и инвалидов";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"Днепровский дом-интернат для престарелых и инвалидов";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"Дрюцкий психоневрологический интернат";</w:t>
      </w:r>
    </w:p>
    <w:p w:rsidR="008C413C" w:rsidRDefault="008C413C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"Дугинский дом-интернат для престарелых и инвалидов";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"Жуковский психоневрологический интернат с обособленным спецотделением";</w:t>
      </w:r>
    </w:p>
    <w:p w:rsidR="008C413C" w:rsidRDefault="008C413C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"Издешковский психоневрологический интернат для инвалидов молодого возраста";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"Кардымовский дом-интернат для престарелых и инвалидов";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lastRenderedPageBreak/>
        <w:t>смоленское областное государственное бюджетное учреждение "Никольский психоневрологический интернат";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"Специальный дом-интернат для престарелых и инвалидов "Мольгино-Городня";</w:t>
      </w:r>
    </w:p>
    <w:p w:rsidR="008C413C" w:rsidRDefault="008C413C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31.08.2020 N 537)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"Починковский психоневрологический интернат";</w:t>
      </w:r>
    </w:p>
    <w:p w:rsidR="008C413C" w:rsidRDefault="008C413C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"Руднянский психоневрологический интернат";</w:t>
      </w:r>
    </w:p>
    <w:p w:rsidR="008C413C" w:rsidRDefault="008C413C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"Самолюбовский психоневрологический интернат";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"Селезневский дом-интернат для престарелых и инвалидов";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"Студенецкий дом-интернат для престарелых и инвалидов";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"Холмовской дом-интернат для престарелых и инвалидов";</w:t>
      </w:r>
    </w:p>
    <w:p w:rsidR="008C413C" w:rsidRDefault="008C413C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"Ярцевский дом-интернат для престарелых и инвалидов";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3) стационарные учреждения социального обслуживания для несовершеннолетних: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"Вяземский социально-реабилитационный центр для несовершеннолетних "Гармония";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"Вяземский социально-реабилитационный центр для несовершеннолетних "Дом милосердия";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"Гагаринский социально-реабилитационный центр для несовершеннолетних "Яуза";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"Демидовский социально-реабилитационный центр для несовершеннолетних "Исток";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"Десногорский центр социальной помощи семье и детям "Солнышко";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"Дорогобужский социально-реабилитационный центр для несовершеннолетних "Родник";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"Духовщинский социально-реабилитационный центр для несовершеннолетних "Ласточка";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"Ново-Никольский детский дом-интернат для умственно отсталых детей";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lastRenderedPageBreak/>
        <w:t>смоленское областное государственное бюджетное учреждение "Реабилитационный центр для детей и подростков с ограниченными возможностями "Вишенки";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"Рославльский социально-реабилитационный центр для несовершеннолетних "Теремок";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"Смоленский социально-реабилитационный центр для несовершеннолетних "Феникс";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"Сычевский социально-реабилитационный центр для несовершеннолетних "Дружба";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"Ярцевский социально-реабилитационный центр для несовершеннолетних "Радуга";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"Социально-оздоровительный центр "Голоевка";</w:t>
      </w:r>
    </w:p>
    <w:p w:rsidR="008C413C" w:rsidRDefault="008C413C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"Реабилитационный центр для несовершеннолетних "Красный Бор";</w:t>
      </w:r>
    </w:p>
    <w:p w:rsidR="008C413C" w:rsidRDefault="008C413C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19.02.2024 N 95)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4) учреждения здравоохранения: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"Смоленская областная клиническая больница";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"Смоленский областной психоневрологический клинический диспансер";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"Смоленская областная клиническая психиатрическая больница";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"Смоленский областной наркологический диспансер";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"Смоленский областной онкологический клинический диспансер";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"Смоленская областная детская клиническая больница";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"Смоленский центр профилактики и борьбы со СПИД";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"Клинический родильный дом";</w:t>
      </w:r>
    </w:p>
    <w:p w:rsidR="008C413C" w:rsidRDefault="008C413C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31.08.2020 N 537)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"Смоленский областной противотуберкулезный клинический диспансер";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"Смоленский областной клинический госпиталь для ветеранов войн";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 xml:space="preserve">областное государственное автономное учреждение здравоохранения "Смоленская </w:t>
      </w:r>
      <w:r>
        <w:lastRenderedPageBreak/>
        <w:t>областная клиническая стоматологическая поликлиника";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"Смоленский кожно-венерологический диспансер";</w:t>
      </w:r>
    </w:p>
    <w:p w:rsidR="008C413C" w:rsidRDefault="008C413C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автономное учреждение здравоохранения "Стоматологическая поликлиника N 1";</w:t>
      </w:r>
    </w:p>
    <w:p w:rsidR="008C413C" w:rsidRDefault="008C413C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31.08.2020 N 537)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автономное учреждение здравоохранения "Стоматологическая поликлиника N 3";</w:t>
      </w:r>
    </w:p>
    <w:p w:rsidR="008C413C" w:rsidRDefault="008C413C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31.08.2020 N 537)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"Консультативно-диагностическая поликлиника N 1";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"Поликлиника N 2";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"Поликлиника N 3";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"Поликлиника N 4";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"Поликлиника N 6";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"Поликлиника N 7";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"Поликлиника N 8";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"Детская клиническая больница";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"Клиническая больница N 1";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"Клиническая больница скорой медицинской помощи";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"Станция скорой медицинской помощи";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"Детская стоматологическая поликлиника";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автономное учреждение здравоохранения "Смоленский областной врачебно-физкультурный диспансер";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"Смоленский центр крови";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"Смоленский областной институт патологии";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"Смоленское областное бюро судебно-медицинской экспертизы";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 xml:space="preserve">областное государственное автономное учреждение здравоохранения "Смоленский </w:t>
      </w:r>
      <w:r>
        <w:lastRenderedPageBreak/>
        <w:t>областной медицинский центр";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"Смоленский детский санаторий "Мать и дитя";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4">
        <w:r>
          <w:rPr>
            <w:color w:val="0000FF"/>
          </w:rPr>
          <w:t>Постановление</w:t>
        </w:r>
      </w:hyperlink>
      <w:r>
        <w:t xml:space="preserve"> Правительства Смоленской области от 19.02.2024 N 95;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"Больница медицинской реабилитации";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казенное учреждение здравоохранения "Смоленский медицинский центр мобилизационных резервов "Резерв";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автономное учреждение здравоохранения "Смоленский областной медицинский информационно-аналитический центр";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"Велижская центральная районная больница";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5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31.08.2020 N 537;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"Вяземская центральная районная больница";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автономное учреждение здравоохранения "Вяземская городская стоматологическая поликлиника";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"Вяземский противотуберкулезный диспансер";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"Тумановская туберкулезная больница";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"Гагаринская центральная районная больница";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"Глинковская центральная районная больница";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"Демидовская центральная районная больница";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"Дорогобужская центральная районная больница";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"Дорогобужский противотуберкулезный диспансер";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"Озерненская районная больница N 1";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"Духовщинская центральная районная больница";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"Ельнинская центральная районная больница";</w:t>
      </w:r>
    </w:p>
    <w:p w:rsidR="008C413C" w:rsidRDefault="008C413C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lastRenderedPageBreak/>
        <w:t>областное государственное бюджетное учреждение здравоохранения "Ершичская центральная районная больница";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"Кардымовская центральная районная больница";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"Краснинская центральная районная больница";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"Монастырщинская центральная районная больница";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"Новодугинская центральная районная больница";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"Починковская центральная районная больница";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"Стодолищенская районная больница";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"Рославльская центральная районная больница";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автономное учреждение здравоохранения "Рославльская межрайонная стоматологическая поликлиника";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"Рославльский противотуберкулезный диспансер";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"Руднянская центральная районная больница";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автономное учреждение здравоохранения "Сафоновская городская стоматологическая поликлиника";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"Сафоновская центральная районная больница";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"Областная больница медицинской реабилитации";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"Смоленская центральная районная больница";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"Сычевская центральная районная больница";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"Темкинская центральная районная больница";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"Угранская центральная районная больница";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"Хиславичская центральная районная больница";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lastRenderedPageBreak/>
        <w:t>областное государственное бюджетное учреждение здравоохранения "Холм-Жирковская центральная районная больница";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"Шумячская центральная районная больница";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"Ярцевская центральная районная больница";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"Ярцевская городская стоматологическая поликлиника";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7">
        <w:r>
          <w:rPr>
            <w:color w:val="0000FF"/>
          </w:rPr>
          <w:t>Постановление</w:t>
        </w:r>
      </w:hyperlink>
      <w:r>
        <w:t xml:space="preserve"> Правительства Смоленской области от 19.02.2024 N 95;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"Ярцевский противотуберкулезный диспансер";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5) образовательные учреждения здравоохранения: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профессиональное образовательное учреждение "Смоленский базовый медицинский колледж имени К.С. Константиновой";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"Вяземский медицинский колледж имени Е.О. Мухина";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профессиональное образовательное учреждение "Рославльский медицинский техникум";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6) учреждения культуры: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государственное бюджетное учреждение культуры "Смоленская областная универсальная научная библиотека имени А.Т. Твардовского";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8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31.08.2020 N 537;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государственное бюджетное учреждение культуры "Смоленская областная библиотека для детей и молодежи имени И.С. Соколова-Микитова";</w:t>
      </w:r>
    </w:p>
    <w:p w:rsidR="008C413C" w:rsidRDefault="008C413C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государственное казенное учреждение культуры "Смоленская областная специальная библиотека для слепых";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культуры "Смоленский государственный музей-заповедник";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0">
        <w:r>
          <w:rPr>
            <w:color w:val="0000FF"/>
          </w:rPr>
          <w:t>Постановление</w:t>
        </w:r>
      </w:hyperlink>
      <w:r>
        <w:t xml:space="preserve"> Правительства Смоленской области от 19.02.2024 N 95;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культуры "Историко-археологический и природный музей-заповедник "Гнездово";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образовательное учреждение высшего образования "Смоленский государственный институт искусств";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государственное бюджетное профессиональное образовательное учреждение "Смоленское областное музыкальное училище имени М.И. Глинки";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 xml:space="preserve">областное бюджетное учреждение культуры "Смоленский государственный академический </w:t>
      </w:r>
      <w:r>
        <w:lastRenderedPageBreak/>
        <w:t>драматический театр имени А.С. Грибоедова";</w:t>
      </w:r>
    </w:p>
    <w:p w:rsidR="008C413C" w:rsidRDefault="008C413C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государственное бюджетное учреждение культуры "Смоленский областной театр кукол имени Д.Н. Светильникова";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автономное учреждение культуры "Смоленская областная филармония";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государственное бюджетное учреждение культуры "Смоленский областной центр народного творчества";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культуры "Культурно-досуговый центр "Губернский";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культуры "Культурно-выставочный центр имени Тенишевых";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2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18.03.2021 N 163;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культуры "Центр по охране и использованию памятников истории и культуры";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казенное учреждение "Государственный архив новейшей истории Смоленской области";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казенное учреждение "Государственный архив Смоленской области";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культуры "Молодежный центр-музей имени адмирала Нахимова";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7) образовательные организации: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"Прогимназия "Полянка";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дошкольное образовательное учреждение "Центр диагностики и консультирования";</w:t>
      </w:r>
    </w:p>
    <w:p w:rsidR="008C413C" w:rsidRDefault="008C413C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общеобразовательное учреждение с интернатом "Смоленский фельдмаршала Кутузова кадетский корпус";</w:t>
      </w:r>
    </w:p>
    <w:p w:rsidR="008C413C" w:rsidRDefault="008C413C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31.08.2020 N 537)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с интернатом "Лицей имени Кирилла и Мефодия";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для детей, нуждающихся в длительном лечении, "Красноборская санаторно-лесная школа";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для детей, нуждающихся в длительном лечении, "Шумячская санаторная школа-интернат";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 xml:space="preserve">абзацы восьмой - одиннадцатый утратили силу. - </w:t>
      </w:r>
      <w:hyperlink r:id="rId65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31.08.2020 N 537;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lastRenderedPageBreak/>
        <w:t>смоленское областное государственное бюджетное общеобразовательное учреждение "Духовщинская школа-интернат для обучающихся с ограниченными возможностями здоровья";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"Вяземская школа-интернат для обучающихся с ограниченными возможностями здоровья";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образовательное учреждение "Вяземская школа-интернат N 1 для обучающихся с ограниченными возможностями здоровья";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"Гагаринская школа-интернат";</w:t>
      </w:r>
    </w:p>
    <w:p w:rsidR="008C413C" w:rsidRDefault="008C413C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"Вяземская начальная школа - детский сад "Сказка" для детей с ограниченными возможностями здоровья";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"Екимовичская средняя школа-интернат для обучающихся с ограниченными возможностями здоровья";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"Общеобразовательный центр комплексного сопровождения обучающихся с ограниченными возможностями здоровья "Южный";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общеобразовательное учреждение "Центр образования для детей с особыми образовательными потребностями г. Смоленска";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"Краснинская средняя школа-интернат для обучающихся с ограниченными возможностями здоровья";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общеобразовательное учреждение "Центр образования и развития "Особый ребенок" г. Смоленска";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"Центр психолого-медико-социального сопровождения детей и семей";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"Починковская школа-интернат";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для детей-сирот и детей, оставшихся без попечения родителей, "Сафоновский детский дом - школа";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для детей-сирот и детей, оставшихся без попечения родителей, "Ярцевская общеобразовательная школа-интернат";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для детей-сирот и детей, оставшихся без попечения родителей, "Демидовская школа-интернат";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для детей-сирот и детей, оставшихся без попечения родителей, "Детский дом "Гнездышко";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7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31.08.2020 N 537;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 xml:space="preserve">смоленское областное государственное бюджетное учреждение для детей-сирот и детей, </w:t>
      </w:r>
      <w:r>
        <w:lastRenderedPageBreak/>
        <w:t>оставшихся без попечения родителей, "Шаталовский детский дом";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дополнительного образования "Детско-юношеский центр туризма, краеведения и спорта";</w:t>
      </w:r>
    </w:p>
    <w:p w:rsidR="008C413C" w:rsidRDefault="008C413C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дополнительного образования "Центр развития творчества детей и юношества";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дополнительного образования "Станция юных натуралистов";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автономное учреждение дополнительного профессионального образования "Учебный центр "Профессионал";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государственное автономное учреждение дополнительного профессионального образования "Смоленский областной институт развития образования";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автономное учреждение "Центр поддержки выпускников образовательных учреждений для детей-сирот и детей, оставшихся без попечения родителей, "Точка опоры";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профессиональное образовательное учреждение "Смоленский педагогический колледж";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профессиональное образовательное учреждение "Смоленский строительный колледж";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профессиональное образовательное учреждение "Смоленская академия профессионального образования";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профессиональное образовательное учреждение "Смоленская областная технологическая академия";</w:t>
      </w:r>
    </w:p>
    <w:p w:rsidR="008C413C" w:rsidRDefault="008C413C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31.08.2020 N 537)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профессиональное образовательное учреждение "Смоленский автотранспортный колледж имени Е.Г. Трубицына";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бюджетное профессиональное образовательное учреждение "Смоленский техникум железнодорожного транспорта, связи и сервиса";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"Техникум отраслевых технологий";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"Верхнеднепровский технологический техникум";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"Вяземский железнодорожный техникум";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"Вяземский политехнический техникум";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"Гагаринский многопрофильный колледж";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 xml:space="preserve">смоленское областное государственное бюджетное профессиональное образовательное </w:t>
      </w:r>
      <w:r>
        <w:lastRenderedPageBreak/>
        <w:t>учреждение "Рославльский многопрофильный колледж";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"Козловский многопрофильный аграрный колледж";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"Ярцевский индустриальный техникум";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"Сафоновский индустриально-технологический техникум";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"Десногорский энергетический колледж";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"Смоленский областной образовательный комплекс - Лицей-интернат "Феникс";</w:t>
      </w:r>
    </w:p>
    <w:p w:rsidR="008C413C" w:rsidRDefault="008C413C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областное государственное автономное учреждение "Смоленский региональный центр оценки качества образования";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дошкольное образовательное учреждение для детей-сирот и детей, оставшихся без попечения родителей, "Дом ребенка "Солнышко";</w:t>
      </w:r>
    </w:p>
    <w:p w:rsidR="008C413C" w:rsidRDefault="008C413C">
      <w:pPr>
        <w:pStyle w:val="ConsPlusNormal"/>
        <w:jc w:val="both"/>
      </w:pPr>
      <w:r>
        <w:t xml:space="preserve">(абзац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19.02.2024 N 95)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8) учреждения занятости населения: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казенное учреждение "Центр занятости населения города Смоленска";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казенное учреждение "Центр занятости населения Вяземского района";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казенное учреждение "Центр занятости населения Гагаринского района";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казенное учреждение "Центр занятости населения Починковского района";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казенное учреждение "Центр занятости населения Рославльского района";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казенное учреждение "Центр занятости населения Руднянского района";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казенное учреждение "Центр занятости населения Сафоновского района";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казенное учреждение "Центр занятости населения Ярцевского района";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автономное учреждение дополнительного профессионального образования "Центр опережающей профессиональной подготовки";</w:t>
      </w:r>
    </w:p>
    <w:p w:rsidR="008C413C" w:rsidRDefault="008C413C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 xml:space="preserve">9) областное государственное казенное учреждение "Дирекция особо охраняемых </w:t>
      </w:r>
      <w:r>
        <w:lastRenderedPageBreak/>
        <w:t>природных территорий Смоленской области";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10) смоленское областное государственное автономное учреждение "Центр информационных технологий";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11) смоленское областное государственное бюджетное учреждение "Многофункциональный центр по предоставлению государственных и муниципальных услуг населению";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12) смоленское областное государственное бюджетное учреждение "Управление областных автомобильных дорог";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13) смоленское областное государственное автономное учреждение дополнительного профессионального образования "Автокадры";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14) областное государственное казенное учреждение ветеринарии "Смоленская областная станция по борьбе с болезнями животных";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15) областное государственное бюджетное учреждение ветеринарии "Государственная ветеринарная служба Смоленской области";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 xml:space="preserve">16) утратил силу. - </w:t>
      </w:r>
      <w:hyperlink r:id="rId73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09.03.2023 N 89;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17) смоленское областное государственное автономное учреждение дополнительного профессионального образования "Учебно-курсовой комбинат жилищно-коммунального хозяйства";</w:t>
      </w:r>
    </w:p>
    <w:p w:rsidR="008C413C" w:rsidRDefault="008C413C">
      <w:pPr>
        <w:pStyle w:val="ConsPlusNormal"/>
        <w:jc w:val="both"/>
      </w:pPr>
      <w:r>
        <w:t xml:space="preserve">(пп. 17 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18) областное государственное бюджетное учреждение "Управление капитального строительства Смоленской области";</w:t>
      </w:r>
    </w:p>
    <w:p w:rsidR="008C413C" w:rsidRDefault="008C413C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19) областное государственное автономное учреждение "Управление государственной экспертизы по Смоленской области";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20) областное специализированное государственное бюджетное учреждение "Фонд государственного имущества Смоленской области";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21) областное государственное бюджетное учреждение "Лесопожарная служба Смоленской области";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22) областное государственное казенное учреждение "Смоленское областное управление охотничьим хозяйством";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23) областное государственное казенное учреждение "Смоленское управление лесничествами";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24) смоленское областное государственное бюджетное учреждение "Пожарно-спасательный центр";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25) смоленское областное государственное казенное учреждение "Центр патриотического воспитания и допризывной подготовки молодежи "Долг";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26) смоленское областное государственное казенное учреждение "Центр социальных выплат, приема и обработки информации";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27) учреждения спорта: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lastRenderedPageBreak/>
        <w:t>смоленское областное государственное бюджетное учреждение "Центр спортивной подготовки спортивных сборных команд Смоленской области";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образовательное учреждение дополнительного образования "Спортивная школа олимпийского резерва "Юность России";</w:t>
      </w:r>
    </w:p>
    <w:p w:rsidR="008C413C" w:rsidRDefault="008C413C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образовательное учреждение дополнительного образования "Спортивная школа по адаптивному спорту";</w:t>
      </w:r>
    </w:p>
    <w:p w:rsidR="008C413C" w:rsidRDefault="008C413C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образовательное учреждение дополнительного образования "Спортивная школа по хоккею с шайбой";</w:t>
      </w:r>
    </w:p>
    <w:p w:rsidR="008C413C" w:rsidRDefault="008C413C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образовательное учреждение дополнительного образования "Спортивная школа олимпийского резерва имени Ф.Т. Михеенко";</w:t>
      </w:r>
    </w:p>
    <w:p w:rsidR="008C413C" w:rsidRDefault="008C413C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80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18.03.2021 N 163;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смоленское областное государственное автономное учреждение "Дворец спорта "Юбилейный";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28) Областное государственное бюджетное автотранспортное учреждение Правительства Смоленской области;</w:t>
      </w:r>
    </w:p>
    <w:p w:rsidR="008C413C" w:rsidRDefault="008C413C">
      <w:pPr>
        <w:pStyle w:val="ConsPlusNormal"/>
        <w:jc w:val="both"/>
      </w:pPr>
      <w:r>
        <w:t xml:space="preserve">(пп. 28 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29) областное государственное бюджетное учреждение "Хозяйственное управление Правительства Смоленской области";</w:t>
      </w:r>
    </w:p>
    <w:p w:rsidR="008C413C" w:rsidRDefault="008C413C">
      <w:pPr>
        <w:pStyle w:val="ConsPlusNormal"/>
        <w:jc w:val="both"/>
      </w:pPr>
      <w:r>
        <w:t xml:space="preserve">(пп. 29 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 xml:space="preserve">30) утратил силу. - </w:t>
      </w:r>
      <w:hyperlink r:id="rId83">
        <w:r>
          <w:rPr>
            <w:color w:val="0000FF"/>
          </w:rPr>
          <w:t>Постановление</w:t>
        </w:r>
      </w:hyperlink>
      <w:r>
        <w:t xml:space="preserve"> Правительства Смоленской области от 19.02.2024 N 95;</w:t>
      </w:r>
    </w:p>
    <w:p w:rsidR="008C413C" w:rsidRDefault="008C413C">
      <w:pPr>
        <w:pStyle w:val="ConsPlusNormal"/>
        <w:spacing w:before="220"/>
        <w:ind w:firstLine="540"/>
        <w:jc w:val="both"/>
      </w:pPr>
      <w:r>
        <w:t>31) смоленское областное государственное казенное учреждение "Центр поддержки участников специальной военной операции и членов их семей".</w:t>
      </w:r>
    </w:p>
    <w:p w:rsidR="008C413C" w:rsidRDefault="008C413C">
      <w:pPr>
        <w:pStyle w:val="ConsPlusNormal"/>
        <w:jc w:val="both"/>
      </w:pPr>
      <w:r>
        <w:t xml:space="preserve">(пп. 31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09.03.2023 N 89)</w:t>
      </w:r>
    </w:p>
    <w:p w:rsidR="008C413C" w:rsidRDefault="008C413C">
      <w:pPr>
        <w:pStyle w:val="ConsPlusNormal"/>
        <w:jc w:val="both"/>
      </w:pPr>
      <w:r>
        <w:t xml:space="preserve">(п. 2 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30.06.2017 N 437)</w:t>
      </w:r>
    </w:p>
    <w:p w:rsidR="008C413C" w:rsidRDefault="008C413C">
      <w:pPr>
        <w:pStyle w:val="ConsPlusNormal"/>
        <w:jc w:val="both"/>
      </w:pPr>
    </w:p>
    <w:p w:rsidR="008C413C" w:rsidRDefault="008C413C">
      <w:pPr>
        <w:pStyle w:val="ConsPlusNormal"/>
        <w:jc w:val="both"/>
      </w:pPr>
    </w:p>
    <w:p w:rsidR="008C413C" w:rsidRDefault="008C413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4A67" w:rsidRDefault="00304A67">
      <w:bookmarkStart w:id="1" w:name="_GoBack"/>
      <w:bookmarkEnd w:id="1"/>
    </w:p>
    <w:sectPr w:rsidR="00304A67" w:rsidSect="00C63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3C"/>
    <w:rsid w:val="00304A67"/>
    <w:rsid w:val="008C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1DC39-3DDD-4ACC-BDCF-E80D7122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1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C41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C41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76&amp;n=59964&amp;dst=100005" TargetMode="External"/><Relationship Id="rId21" Type="http://schemas.openxmlformats.org/officeDocument/2006/relationships/hyperlink" Target="https://login.consultant.ru/link/?req=doc&amp;base=RLAW376&amp;n=142878&amp;dst=100008" TargetMode="External"/><Relationship Id="rId42" Type="http://schemas.openxmlformats.org/officeDocument/2006/relationships/hyperlink" Target="https://login.consultant.ru/link/?req=doc&amp;base=RLAW376&amp;n=117779&amp;dst=100015" TargetMode="External"/><Relationship Id="rId47" Type="http://schemas.openxmlformats.org/officeDocument/2006/relationships/hyperlink" Target="https://login.consultant.ru/link/?req=doc&amp;base=RLAW376&amp;n=117779&amp;dst=100022" TargetMode="External"/><Relationship Id="rId63" Type="http://schemas.openxmlformats.org/officeDocument/2006/relationships/hyperlink" Target="https://login.consultant.ru/link/?req=doc&amp;base=RLAW376&amp;n=142878&amp;dst=100052" TargetMode="External"/><Relationship Id="rId68" Type="http://schemas.openxmlformats.org/officeDocument/2006/relationships/hyperlink" Target="https://login.consultant.ru/link/?req=doc&amp;base=RLAW376&amp;n=117779&amp;dst=100037" TargetMode="External"/><Relationship Id="rId84" Type="http://schemas.openxmlformats.org/officeDocument/2006/relationships/hyperlink" Target="https://login.consultant.ru/link/?req=doc&amp;base=RLAW376&amp;n=133569&amp;dst=100007" TargetMode="External"/><Relationship Id="rId16" Type="http://schemas.openxmlformats.org/officeDocument/2006/relationships/hyperlink" Target="https://login.consultant.ru/link/?req=doc&amp;base=RLAW376&amp;n=142878&amp;dst=100005" TargetMode="External"/><Relationship Id="rId11" Type="http://schemas.openxmlformats.org/officeDocument/2006/relationships/hyperlink" Target="https://login.consultant.ru/link/?req=doc&amp;base=RLAW376&amp;n=91308&amp;dst=100005" TargetMode="External"/><Relationship Id="rId32" Type="http://schemas.openxmlformats.org/officeDocument/2006/relationships/hyperlink" Target="https://login.consultant.ru/link/?req=doc&amp;base=RLAW376&amp;n=114839&amp;dst=100005" TargetMode="External"/><Relationship Id="rId37" Type="http://schemas.openxmlformats.org/officeDocument/2006/relationships/hyperlink" Target="https://login.consultant.ru/link/?req=doc&amp;base=RLAW376&amp;n=142878&amp;dst=100010" TargetMode="External"/><Relationship Id="rId53" Type="http://schemas.openxmlformats.org/officeDocument/2006/relationships/hyperlink" Target="https://login.consultant.ru/link/?req=doc&amp;base=RLAW376&amp;n=114839&amp;dst=100020" TargetMode="External"/><Relationship Id="rId58" Type="http://schemas.openxmlformats.org/officeDocument/2006/relationships/hyperlink" Target="https://login.consultant.ru/link/?req=doc&amp;base=RLAW376&amp;n=114839&amp;dst=100027" TargetMode="External"/><Relationship Id="rId74" Type="http://schemas.openxmlformats.org/officeDocument/2006/relationships/hyperlink" Target="https://login.consultant.ru/link/?req=doc&amp;base=RLAW376&amp;n=117779&amp;dst=100039" TargetMode="External"/><Relationship Id="rId79" Type="http://schemas.openxmlformats.org/officeDocument/2006/relationships/hyperlink" Target="https://login.consultant.ru/link/?req=doc&amp;base=RLAW376&amp;n=142878&amp;dst=100065" TargetMode="External"/><Relationship Id="rId5" Type="http://schemas.openxmlformats.org/officeDocument/2006/relationships/hyperlink" Target="https://login.consultant.ru/link/?req=doc&amp;base=RLAW376&amp;n=52389&amp;dst=100005" TargetMode="External"/><Relationship Id="rId19" Type="http://schemas.openxmlformats.org/officeDocument/2006/relationships/hyperlink" Target="https://login.consultant.ru/link/?req=doc&amp;base=RLAW376&amp;n=142878&amp;dst=100007" TargetMode="External"/><Relationship Id="rId14" Type="http://schemas.openxmlformats.org/officeDocument/2006/relationships/hyperlink" Target="https://login.consultant.ru/link/?req=doc&amp;base=RLAW376&amp;n=128679&amp;dst=100005" TargetMode="External"/><Relationship Id="rId22" Type="http://schemas.openxmlformats.org/officeDocument/2006/relationships/hyperlink" Target="https://login.consultant.ru/link/?req=doc&amp;base=RLAW376&amp;n=128679&amp;dst=100010" TargetMode="External"/><Relationship Id="rId27" Type="http://schemas.openxmlformats.org/officeDocument/2006/relationships/hyperlink" Target="https://login.consultant.ru/link/?req=doc&amp;base=RLAW376&amp;n=60376&amp;dst=100005" TargetMode="External"/><Relationship Id="rId30" Type="http://schemas.openxmlformats.org/officeDocument/2006/relationships/hyperlink" Target="https://login.consultant.ru/link/?req=doc&amp;base=RLAW376&amp;n=88364&amp;dst=100005" TargetMode="External"/><Relationship Id="rId35" Type="http://schemas.openxmlformats.org/officeDocument/2006/relationships/hyperlink" Target="https://login.consultant.ru/link/?req=doc&amp;base=RLAW376&amp;n=133569&amp;dst=100005" TargetMode="External"/><Relationship Id="rId43" Type="http://schemas.openxmlformats.org/officeDocument/2006/relationships/hyperlink" Target="https://login.consultant.ru/link/?req=doc&amp;base=RLAW376&amp;n=117779&amp;dst=100017" TargetMode="External"/><Relationship Id="rId48" Type="http://schemas.openxmlformats.org/officeDocument/2006/relationships/hyperlink" Target="https://login.consultant.ru/link/?req=doc&amp;base=RLAW376&amp;n=117779&amp;dst=100024" TargetMode="External"/><Relationship Id="rId56" Type="http://schemas.openxmlformats.org/officeDocument/2006/relationships/hyperlink" Target="https://login.consultant.ru/link/?req=doc&amp;base=RLAW376&amp;n=142878&amp;dst=100047" TargetMode="External"/><Relationship Id="rId64" Type="http://schemas.openxmlformats.org/officeDocument/2006/relationships/hyperlink" Target="https://login.consultant.ru/link/?req=doc&amp;base=RLAW376&amp;n=114839&amp;dst=100029" TargetMode="External"/><Relationship Id="rId69" Type="http://schemas.openxmlformats.org/officeDocument/2006/relationships/hyperlink" Target="https://login.consultant.ru/link/?req=doc&amp;base=RLAW376&amp;n=114839&amp;dst=100032" TargetMode="External"/><Relationship Id="rId77" Type="http://schemas.openxmlformats.org/officeDocument/2006/relationships/hyperlink" Target="https://login.consultant.ru/link/?req=doc&amp;base=RLAW376&amp;n=142878&amp;dst=100063" TargetMode="External"/><Relationship Id="rId8" Type="http://schemas.openxmlformats.org/officeDocument/2006/relationships/hyperlink" Target="https://login.consultant.ru/link/?req=doc&amp;base=RLAW376&amp;n=69246&amp;dst=100005" TargetMode="External"/><Relationship Id="rId51" Type="http://schemas.openxmlformats.org/officeDocument/2006/relationships/hyperlink" Target="https://login.consultant.ru/link/?req=doc&amp;base=RLAW376&amp;n=117779&amp;dst=100026" TargetMode="External"/><Relationship Id="rId72" Type="http://schemas.openxmlformats.org/officeDocument/2006/relationships/hyperlink" Target="https://login.consultant.ru/link/?req=doc&amp;base=RLAW376&amp;n=142878&amp;dst=100058" TargetMode="External"/><Relationship Id="rId80" Type="http://schemas.openxmlformats.org/officeDocument/2006/relationships/hyperlink" Target="https://login.consultant.ru/link/?req=doc&amp;base=RLAW376&amp;n=117779&amp;dst=100041" TargetMode="External"/><Relationship Id="rId85" Type="http://schemas.openxmlformats.org/officeDocument/2006/relationships/hyperlink" Target="https://login.consultant.ru/link/?req=doc&amp;base=RLAW376&amp;n=91308&amp;dst=1000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76&amp;n=114839&amp;dst=100005" TargetMode="External"/><Relationship Id="rId17" Type="http://schemas.openxmlformats.org/officeDocument/2006/relationships/hyperlink" Target="https://login.consultant.ru/link/?req=doc&amp;base=LAW&amp;n=121887" TargetMode="External"/><Relationship Id="rId25" Type="http://schemas.openxmlformats.org/officeDocument/2006/relationships/hyperlink" Target="https://login.consultant.ru/link/?req=doc&amp;base=RLAW376&amp;n=52389&amp;dst=100005" TargetMode="External"/><Relationship Id="rId33" Type="http://schemas.openxmlformats.org/officeDocument/2006/relationships/hyperlink" Target="https://login.consultant.ru/link/?req=doc&amp;base=RLAW376&amp;n=117779&amp;dst=100005" TargetMode="External"/><Relationship Id="rId38" Type="http://schemas.openxmlformats.org/officeDocument/2006/relationships/hyperlink" Target="https://login.consultant.ru/link/?req=doc&amp;base=RLAW376&amp;n=128679&amp;dst=100017" TargetMode="External"/><Relationship Id="rId46" Type="http://schemas.openxmlformats.org/officeDocument/2006/relationships/hyperlink" Target="https://login.consultant.ru/link/?req=doc&amp;base=RLAW376&amp;n=117779&amp;dst=100021" TargetMode="External"/><Relationship Id="rId59" Type="http://schemas.openxmlformats.org/officeDocument/2006/relationships/hyperlink" Target="https://login.consultant.ru/link/?req=doc&amp;base=RLAW376&amp;n=117779&amp;dst=100029" TargetMode="External"/><Relationship Id="rId67" Type="http://schemas.openxmlformats.org/officeDocument/2006/relationships/hyperlink" Target="https://login.consultant.ru/link/?req=doc&amp;base=RLAW376&amp;n=114839&amp;dst=100031" TargetMode="External"/><Relationship Id="rId20" Type="http://schemas.openxmlformats.org/officeDocument/2006/relationships/hyperlink" Target="https://login.consultant.ru/link/?req=doc&amp;base=RLAW376&amp;n=128679&amp;dst=100009" TargetMode="External"/><Relationship Id="rId41" Type="http://schemas.openxmlformats.org/officeDocument/2006/relationships/hyperlink" Target="https://login.consultant.ru/link/?req=doc&amp;base=RLAW376&amp;n=117779&amp;dst=100014" TargetMode="External"/><Relationship Id="rId54" Type="http://schemas.openxmlformats.org/officeDocument/2006/relationships/hyperlink" Target="https://login.consultant.ru/link/?req=doc&amp;base=RLAW376&amp;n=142878&amp;dst=100046" TargetMode="External"/><Relationship Id="rId62" Type="http://schemas.openxmlformats.org/officeDocument/2006/relationships/hyperlink" Target="https://login.consultant.ru/link/?req=doc&amp;base=RLAW376&amp;n=117779&amp;dst=100033" TargetMode="External"/><Relationship Id="rId70" Type="http://schemas.openxmlformats.org/officeDocument/2006/relationships/hyperlink" Target="https://login.consultant.ru/link/?req=doc&amp;base=RLAW376&amp;n=142878&amp;dst=100054" TargetMode="External"/><Relationship Id="rId75" Type="http://schemas.openxmlformats.org/officeDocument/2006/relationships/hyperlink" Target="https://login.consultant.ru/link/?req=doc&amp;base=RLAW376&amp;n=142878&amp;dst=100060" TargetMode="External"/><Relationship Id="rId83" Type="http://schemas.openxmlformats.org/officeDocument/2006/relationships/hyperlink" Target="https://login.consultant.ru/link/?req=doc&amp;base=RLAW376&amp;n=142878&amp;dst=10006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59964&amp;dst=100005" TargetMode="External"/><Relationship Id="rId15" Type="http://schemas.openxmlformats.org/officeDocument/2006/relationships/hyperlink" Target="https://login.consultant.ru/link/?req=doc&amp;base=RLAW376&amp;n=133569&amp;dst=100005" TargetMode="External"/><Relationship Id="rId23" Type="http://schemas.openxmlformats.org/officeDocument/2006/relationships/hyperlink" Target="https://login.consultant.ru/link/?req=doc&amp;base=RLAW376&amp;n=128679&amp;dst=100012" TargetMode="External"/><Relationship Id="rId28" Type="http://schemas.openxmlformats.org/officeDocument/2006/relationships/hyperlink" Target="https://login.consultant.ru/link/?req=doc&amp;base=RLAW376&amp;n=69246&amp;dst=100005" TargetMode="External"/><Relationship Id="rId36" Type="http://schemas.openxmlformats.org/officeDocument/2006/relationships/hyperlink" Target="https://login.consultant.ru/link/?req=doc&amp;base=RLAW376&amp;n=142878&amp;dst=100009" TargetMode="External"/><Relationship Id="rId49" Type="http://schemas.openxmlformats.org/officeDocument/2006/relationships/hyperlink" Target="https://login.consultant.ru/link/?req=doc&amp;base=RLAW376&amp;n=142878&amp;dst=100043" TargetMode="External"/><Relationship Id="rId57" Type="http://schemas.openxmlformats.org/officeDocument/2006/relationships/hyperlink" Target="https://login.consultant.ru/link/?req=doc&amp;base=RLAW376&amp;n=142878&amp;dst=100049" TargetMode="External"/><Relationship Id="rId10" Type="http://schemas.openxmlformats.org/officeDocument/2006/relationships/hyperlink" Target="https://login.consultant.ru/link/?req=doc&amp;base=RLAW376&amp;n=88364&amp;dst=100005" TargetMode="External"/><Relationship Id="rId31" Type="http://schemas.openxmlformats.org/officeDocument/2006/relationships/hyperlink" Target="https://login.consultant.ru/link/?req=doc&amp;base=RLAW376&amp;n=91308&amp;dst=100005" TargetMode="External"/><Relationship Id="rId44" Type="http://schemas.openxmlformats.org/officeDocument/2006/relationships/hyperlink" Target="https://login.consultant.ru/link/?req=doc&amp;base=RLAW376&amp;n=114839&amp;dst=100013" TargetMode="External"/><Relationship Id="rId52" Type="http://schemas.openxmlformats.org/officeDocument/2006/relationships/hyperlink" Target="https://login.consultant.ru/link/?req=doc&amp;base=RLAW376&amp;n=114839&amp;dst=100018" TargetMode="External"/><Relationship Id="rId60" Type="http://schemas.openxmlformats.org/officeDocument/2006/relationships/hyperlink" Target="https://login.consultant.ru/link/?req=doc&amp;base=RLAW376&amp;n=142878&amp;dst=100050" TargetMode="External"/><Relationship Id="rId65" Type="http://schemas.openxmlformats.org/officeDocument/2006/relationships/hyperlink" Target="https://login.consultant.ru/link/?req=doc&amp;base=RLAW376&amp;n=114839&amp;dst=100031" TargetMode="External"/><Relationship Id="rId73" Type="http://schemas.openxmlformats.org/officeDocument/2006/relationships/hyperlink" Target="https://login.consultant.ru/link/?req=doc&amp;base=RLAW376&amp;n=133569&amp;dst=100006" TargetMode="External"/><Relationship Id="rId78" Type="http://schemas.openxmlformats.org/officeDocument/2006/relationships/hyperlink" Target="https://login.consultant.ru/link/?req=doc&amp;base=RLAW376&amp;n=142878&amp;dst=100064" TargetMode="External"/><Relationship Id="rId81" Type="http://schemas.openxmlformats.org/officeDocument/2006/relationships/hyperlink" Target="https://login.consultant.ru/link/?req=doc&amp;base=RLAW376&amp;n=142878&amp;dst=100066" TargetMode="External"/><Relationship Id="rId86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73776&amp;dst=100005" TargetMode="External"/><Relationship Id="rId13" Type="http://schemas.openxmlformats.org/officeDocument/2006/relationships/hyperlink" Target="https://login.consultant.ru/link/?req=doc&amp;base=RLAW376&amp;n=117779&amp;dst=100005" TargetMode="External"/><Relationship Id="rId18" Type="http://schemas.openxmlformats.org/officeDocument/2006/relationships/hyperlink" Target="https://login.consultant.ru/link/?req=doc&amp;base=RLAW376&amp;n=128679&amp;dst=100008" TargetMode="External"/><Relationship Id="rId39" Type="http://schemas.openxmlformats.org/officeDocument/2006/relationships/hyperlink" Target="https://login.consultant.ru/link/?req=doc&amp;base=RLAW376&amp;n=117779&amp;dst=100009" TargetMode="External"/><Relationship Id="rId34" Type="http://schemas.openxmlformats.org/officeDocument/2006/relationships/hyperlink" Target="https://login.consultant.ru/link/?req=doc&amp;base=RLAW376&amp;n=128679&amp;dst=100014" TargetMode="External"/><Relationship Id="rId50" Type="http://schemas.openxmlformats.org/officeDocument/2006/relationships/hyperlink" Target="https://login.consultant.ru/link/?req=doc&amp;base=RLAW376&amp;n=114839&amp;dst=100016" TargetMode="External"/><Relationship Id="rId55" Type="http://schemas.openxmlformats.org/officeDocument/2006/relationships/hyperlink" Target="https://login.consultant.ru/link/?req=doc&amp;base=RLAW376&amp;n=114839&amp;dst=100024" TargetMode="External"/><Relationship Id="rId76" Type="http://schemas.openxmlformats.org/officeDocument/2006/relationships/hyperlink" Target="https://login.consultant.ru/link/?req=doc&amp;base=RLAW376&amp;n=142878&amp;dst=100061" TargetMode="External"/><Relationship Id="rId7" Type="http://schemas.openxmlformats.org/officeDocument/2006/relationships/hyperlink" Target="https://login.consultant.ru/link/?req=doc&amp;base=RLAW376&amp;n=60376&amp;dst=100005" TargetMode="External"/><Relationship Id="rId71" Type="http://schemas.openxmlformats.org/officeDocument/2006/relationships/hyperlink" Target="https://login.consultant.ru/link/?req=doc&amp;base=RLAW376&amp;n=142878&amp;dst=10005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376&amp;n=73776&amp;dst=100005" TargetMode="External"/><Relationship Id="rId24" Type="http://schemas.openxmlformats.org/officeDocument/2006/relationships/hyperlink" Target="https://login.consultant.ru/link/?req=doc&amp;base=RLAW376&amp;n=128679&amp;dst=100013" TargetMode="External"/><Relationship Id="rId40" Type="http://schemas.openxmlformats.org/officeDocument/2006/relationships/hyperlink" Target="https://login.consultant.ru/link/?req=doc&amp;base=RLAW376&amp;n=117779&amp;dst=100012" TargetMode="External"/><Relationship Id="rId45" Type="http://schemas.openxmlformats.org/officeDocument/2006/relationships/hyperlink" Target="https://login.consultant.ru/link/?req=doc&amp;base=RLAW376&amp;n=117779&amp;dst=100019" TargetMode="External"/><Relationship Id="rId66" Type="http://schemas.openxmlformats.org/officeDocument/2006/relationships/hyperlink" Target="https://login.consultant.ru/link/?req=doc&amp;base=RLAW376&amp;n=117779&amp;dst=100035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login.consultant.ru/link/?req=doc&amp;base=RLAW376&amp;n=117779&amp;dst=100031" TargetMode="External"/><Relationship Id="rId82" Type="http://schemas.openxmlformats.org/officeDocument/2006/relationships/hyperlink" Target="https://login.consultant.ru/link/?req=doc&amp;base=RLAW376&amp;n=142878&amp;dst=100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6921</Words>
  <Characters>39454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отдел</dc:creator>
  <cp:keywords/>
  <dc:description/>
  <cp:lastModifiedBy>Юридический отдел</cp:lastModifiedBy>
  <cp:revision>1</cp:revision>
  <dcterms:created xsi:type="dcterms:W3CDTF">2024-10-23T13:54:00Z</dcterms:created>
  <dcterms:modified xsi:type="dcterms:W3CDTF">2024-10-23T13:54:00Z</dcterms:modified>
</cp:coreProperties>
</file>