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85" w:rsidRDefault="00C34C85" w:rsidP="00C34C85">
      <w:pPr>
        <w:ind w:leftChars="2400" w:left="5760"/>
        <w:jc w:val="both"/>
        <w:rPr>
          <w:bCs/>
          <w:sz w:val="28"/>
          <w:szCs w:val="28"/>
        </w:rPr>
      </w:pPr>
      <w:bookmarkStart w:id="0" w:name="sub_1100"/>
      <w:proofErr w:type="gramStart"/>
      <w:r>
        <w:rPr>
          <w:rStyle w:val="a4"/>
          <w:b w:val="0"/>
          <w:bCs/>
          <w:sz w:val="28"/>
          <w:szCs w:val="28"/>
        </w:rPr>
        <w:t xml:space="preserve">Приложение № 1 к </w:t>
      </w:r>
      <w:hyperlink w:anchor="sub_1000" w:history="1">
        <w:r>
          <w:rPr>
            <w:rStyle w:val="a3"/>
            <w:bCs/>
            <w:sz w:val="28"/>
            <w:szCs w:val="28"/>
          </w:rPr>
          <w:t>Порядку</w:t>
        </w:r>
      </w:hyperlink>
      <w:r>
        <w:rPr>
          <w:rStyle w:val="a3"/>
          <w:bCs/>
          <w:sz w:val="28"/>
          <w:szCs w:val="28"/>
        </w:rPr>
        <w:t xml:space="preserve"> </w:t>
      </w:r>
      <w:bookmarkEnd w:id="0"/>
      <w:r>
        <w:rPr>
          <w:bCs/>
          <w:sz w:val="28"/>
          <w:szCs w:val="28"/>
        </w:rPr>
        <w:t xml:space="preserve">организации и проведения конкурса по определению юридического лица, которое будет осуществлять строительство многоквартирного дома (многоквартирных домов) с передачей в собственность </w:t>
      </w:r>
      <w:r>
        <w:rPr>
          <w:rFonts w:eastAsia="Times New Roman"/>
          <w:bCs/>
          <w:sz w:val="28"/>
          <w:szCs w:val="28"/>
        </w:rPr>
        <w:t>муниципального образования</w:t>
      </w:r>
      <w:r w:rsidRPr="00E569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Гагаринское городское поселение Гагаринского района Смоленской области, в границах которого осуществляется реализация масштабного инвестиционного проекта, жилых помещений в объеме не менее шести процентов общей площади жилых помещений в указанном многоквартирном доме (указанных многоквартирных домах</w:t>
      </w:r>
      <w:proofErr w:type="gramEnd"/>
      <w:r>
        <w:rPr>
          <w:bCs/>
          <w:sz w:val="28"/>
          <w:szCs w:val="28"/>
        </w:rPr>
        <w:t>) либо жилых помещений в ином многоквартирном доме (иных многоквартирных домах) в аналогичном объеме общей площади жилых помещений</w:t>
      </w:r>
    </w:p>
    <w:p w:rsidR="00C34C85" w:rsidRDefault="00C34C85" w:rsidP="00C34C85">
      <w:pPr>
        <w:jc w:val="both"/>
        <w:rPr>
          <w:bCs/>
          <w:sz w:val="28"/>
          <w:szCs w:val="28"/>
        </w:rPr>
      </w:pPr>
    </w:p>
    <w:p w:rsidR="00C34C85" w:rsidRDefault="00C34C85" w:rsidP="00C34C85">
      <w:pPr>
        <w:jc w:val="both"/>
        <w:rPr>
          <w:bCs/>
          <w:sz w:val="28"/>
          <w:szCs w:val="28"/>
        </w:rPr>
      </w:pPr>
    </w:p>
    <w:p w:rsidR="00C34C85" w:rsidRDefault="00C34C85" w:rsidP="00C34C85">
      <w:pPr>
        <w:pStyle w:val="1"/>
        <w:spacing w:before="0" w:after="0"/>
        <w:rPr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Техническое задание</w:t>
      </w:r>
    </w:p>
    <w:p w:rsidR="00C34C85" w:rsidRDefault="00C34C85" w:rsidP="00C34C85">
      <w:pPr>
        <w:jc w:val="both"/>
        <w:rPr>
          <w:bCs/>
          <w:sz w:val="28"/>
          <w:szCs w:val="28"/>
        </w:rPr>
      </w:pPr>
    </w:p>
    <w:p w:rsidR="00C34C85" w:rsidRDefault="00C34C85" w:rsidP="00C34C85">
      <w:pPr>
        <w:pStyle w:val="1"/>
        <w:spacing w:before="0" w:after="0"/>
        <w:rPr>
          <w:b w:val="0"/>
          <w:color w:val="auto"/>
          <w:sz w:val="28"/>
          <w:szCs w:val="28"/>
        </w:rPr>
      </w:pPr>
      <w:bookmarkStart w:id="1" w:name="sub_1101"/>
      <w:r>
        <w:rPr>
          <w:b w:val="0"/>
          <w:color w:val="auto"/>
          <w:sz w:val="28"/>
          <w:szCs w:val="28"/>
        </w:rPr>
        <w:t>Раздел 1. Общие требования к объектам закупки</w:t>
      </w:r>
    </w:p>
    <w:bookmarkEnd w:id="1"/>
    <w:p w:rsidR="00C34C85" w:rsidRDefault="00C34C85" w:rsidP="00C34C85">
      <w:pPr>
        <w:jc w:val="both"/>
        <w:rPr>
          <w:bCs/>
          <w:sz w:val="28"/>
          <w:szCs w:val="28"/>
        </w:rPr>
      </w:pPr>
    </w:p>
    <w:p w:rsidR="00C34C85" w:rsidRDefault="00C34C85" w:rsidP="00C34C85">
      <w:pPr>
        <w:ind w:firstLineChars="257"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</w:t>
      </w:r>
      <w:hyperlink r:id="rId5" w:history="1">
        <w:r>
          <w:rPr>
            <w:rStyle w:val="a3"/>
            <w:bCs/>
            <w:sz w:val="28"/>
            <w:szCs w:val="28"/>
          </w:rPr>
          <w:t>частью 2 статьи 15</w:t>
        </w:r>
      </w:hyperlink>
      <w:r>
        <w:rPr>
          <w:bCs/>
          <w:sz w:val="28"/>
          <w:szCs w:val="28"/>
        </w:rPr>
        <w:t xml:space="preserve"> Жилищного кодекса Российской Федерации жилым помещением признается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 (далее - квартира).</w:t>
      </w:r>
      <w:proofErr w:type="gramEnd"/>
    </w:p>
    <w:p w:rsidR="00C34C85" w:rsidRDefault="00C34C85" w:rsidP="00C34C85">
      <w:pPr>
        <w:ind w:firstLineChars="257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Квартира должна быть отдельной, благоустроенной, полностью пригодной для вселения и проживания, отвечать установленным условиям договора. Квартира не должна иметь недостатков и дефектов, препятствующих использованию ее по назначению. Квартира должна быть готовой к проживанию без дополнительных расходов на ее ремонт.</w:t>
      </w:r>
    </w:p>
    <w:p w:rsidR="00C34C85" w:rsidRDefault="00C34C85" w:rsidP="00C34C85">
      <w:pPr>
        <w:ind w:firstLineChars="257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Общая площадь квартиры состоит из суммы площади всех частей квартиры, включая площадь помещений вспомогательного использования (кухня, коридор, санузел и т.п.), предназначенных для удовлетворения гражданами бытовых и иных нужд, связанных с их проживанием в квартире, за исключением балконов, лоджий.</w:t>
      </w:r>
    </w:p>
    <w:p w:rsidR="00C34C85" w:rsidRDefault="00C34C85" w:rsidP="00C34C85">
      <w:pPr>
        <w:ind w:firstLineChars="257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Гарантийный срок качества для приобретаемой квартиры - 5 лет </w:t>
      </w:r>
      <w:proofErr w:type="gramStart"/>
      <w:r>
        <w:rPr>
          <w:bCs/>
          <w:sz w:val="28"/>
          <w:szCs w:val="28"/>
        </w:rPr>
        <w:t>с даты подписания</w:t>
      </w:r>
      <w:proofErr w:type="gramEnd"/>
      <w:r>
        <w:rPr>
          <w:bCs/>
          <w:sz w:val="28"/>
          <w:szCs w:val="28"/>
        </w:rPr>
        <w:t xml:space="preserve"> акта приема-передачи на квартиру.</w:t>
      </w:r>
    </w:p>
    <w:p w:rsidR="00C34C85" w:rsidRDefault="00C34C85" w:rsidP="00C34C85">
      <w:pPr>
        <w:ind w:firstLineChars="257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Гарантийный срок на технологическое и инженерное оборудование, входящее в состав передаваемой заказчику квартиры, составляет 3 года. Указанный гарантийный срок исчисляется </w:t>
      </w:r>
      <w:proofErr w:type="gramStart"/>
      <w:r>
        <w:rPr>
          <w:bCs/>
          <w:sz w:val="28"/>
          <w:szCs w:val="28"/>
        </w:rPr>
        <w:t>с даты подписания</w:t>
      </w:r>
      <w:proofErr w:type="gramEnd"/>
      <w:r>
        <w:rPr>
          <w:bCs/>
          <w:sz w:val="28"/>
          <w:szCs w:val="28"/>
        </w:rPr>
        <w:t xml:space="preserve"> акта приема-передачи на квартиру.</w:t>
      </w:r>
    </w:p>
    <w:p w:rsidR="00C34C85" w:rsidRDefault="00C34C85" w:rsidP="00C34C85">
      <w:pPr>
        <w:ind w:firstLineChars="257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Квартира (с чистовой отделкой) должна быть новой, не бывшей в эксплуатации (первичный рынок жилья).</w:t>
      </w:r>
    </w:p>
    <w:p w:rsidR="00C34C85" w:rsidRDefault="00C34C85" w:rsidP="00C34C85">
      <w:pPr>
        <w:ind w:firstLineChars="257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Квартира не должна быть отчуждена, находиться под арестом (запрещением), являться предметом спора, обременена рентой, залогом или какими-либо иными правами третьих лиц, в квартире никто не должен быть зарегистрирован (постоянно или временно).</w:t>
      </w:r>
    </w:p>
    <w:p w:rsidR="00C34C85" w:rsidRDefault="00C34C85" w:rsidP="00C34C85">
      <w:pPr>
        <w:jc w:val="both"/>
        <w:rPr>
          <w:bCs/>
          <w:sz w:val="28"/>
          <w:szCs w:val="28"/>
        </w:rPr>
      </w:pPr>
    </w:p>
    <w:p w:rsidR="00C34C85" w:rsidRDefault="00C34C85" w:rsidP="00C34C85">
      <w:pPr>
        <w:pStyle w:val="1"/>
        <w:spacing w:before="0" w:after="0"/>
        <w:rPr>
          <w:b w:val="0"/>
          <w:color w:val="auto"/>
          <w:sz w:val="28"/>
          <w:szCs w:val="28"/>
        </w:rPr>
      </w:pPr>
      <w:bookmarkStart w:id="2" w:name="sub_1102"/>
      <w:r>
        <w:rPr>
          <w:b w:val="0"/>
          <w:color w:val="auto"/>
          <w:sz w:val="28"/>
          <w:szCs w:val="28"/>
        </w:rPr>
        <w:t>Раздел 2. Рекомендуемый перечень характеристик приобретаемого жилого помещения, которое будет предоставлено гражданам в рамках реализации муниципальной программы</w:t>
      </w:r>
    </w:p>
    <w:bookmarkEnd w:id="2"/>
    <w:p w:rsidR="00C34C85" w:rsidRDefault="00C34C85" w:rsidP="00C34C85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171"/>
        <w:gridCol w:w="7372"/>
      </w:tblGrid>
      <w:tr w:rsidR="00C34C85" w:rsidTr="00927133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85" w:rsidRDefault="00C34C85" w:rsidP="00927133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 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85" w:rsidRDefault="00C34C85" w:rsidP="00927133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рекомендуемой характеристики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85" w:rsidRDefault="00C34C85" w:rsidP="00927133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рекомендуемой характеристики</w:t>
            </w:r>
          </w:p>
        </w:tc>
      </w:tr>
      <w:tr w:rsidR="00C34C85" w:rsidTr="00927133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85" w:rsidRDefault="00C34C85" w:rsidP="00927133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85" w:rsidRDefault="00C34C85" w:rsidP="00927133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85" w:rsidRDefault="00C34C85" w:rsidP="00927133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C34C85" w:rsidTr="00927133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85" w:rsidRDefault="00C34C85" w:rsidP="00927133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Проектная документация на дом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85" w:rsidRPr="00FC7407" w:rsidRDefault="00C34C85" w:rsidP="00927133">
            <w:pPr>
              <w:pStyle w:val="a5"/>
              <w:jc w:val="both"/>
              <w:rPr>
                <w:bCs/>
                <w:color w:val="000000"/>
                <w:sz w:val="28"/>
                <w:szCs w:val="28"/>
              </w:rPr>
            </w:pPr>
            <w:r w:rsidRPr="00FC7407">
              <w:rPr>
                <w:bCs/>
                <w:color w:val="000000"/>
                <w:sz w:val="28"/>
                <w:szCs w:val="28"/>
              </w:rPr>
              <w:t>В проектной документации проектные значения параметров и другие проектные характеристики жилья должны быть установлены таким образом, чтобы в процессе его эксплуатации оно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 юридических лиц, государственного или муниципального имущества, окружающей среды. Проектная документация должна быть разработана в соответствии с требованиями:</w:t>
            </w:r>
          </w:p>
          <w:p w:rsidR="00C34C85" w:rsidRPr="00FC7407" w:rsidRDefault="00C34C85" w:rsidP="00927133">
            <w:pPr>
              <w:pStyle w:val="a5"/>
              <w:jc w:val="both"/>
              <w:rPr>
                <w:bCs/>
                <w:color w:val="000000"/>
                <w:sz w:val="28"/>
                <w:szCs w:val="28"/>
              </w:rPr>
            </w:pPr>
            <w:r w:rsidRPr="00FC7407">
              <w:rPr>
                <w:bCs/>
                <w:color w:val="000000"/>
                <w:sz w:val="28"/>
                <w:szCs w:val="28"/>
              </w:rPr>
              <w:t>- </w:t>
            </w:r>
            <w:hyperlink r:id="rId6" w:history="1">
              <w:r w:rsidRPr="00FC7407">
                <w:rPr>
                  <w:rStyle w:val="a3"/>
                  <w:bCs/>
                  <w:color w:val="000000"/>
                  <w:sz w:val="28"/>
                  <w:szCs w:val="28"/>
                </w:rPr>
                <w:t>Федерального закона</w:t>
              </w:r>
            </w:hyperlink>
            <w:r w:rsidRPr="00FC7407">
              <w:rPr>
                <w:bCs/>
                <w:color w:val="000000"/>
                <w:sz w:val="28"/>
                <w:szCs w:val="28"/>
              </w:rPr>
              <w:t xml:space="preserve"> от 22.07.2008 № 123-ФЗ «Технический регламент о требованиях пожарной безопасности»;</w:t>
            </w:r>
          </w:p>
          <w:p w:rsidR="00C34C85" w:rsidRPr="00FC7407" w:rsidRDefault="00C34C85" w:rsidP="00927133">
            <w:pPr>
              <w:pStyle w:val="a5"/>
              <w:jc w:val="both"/>
              <w:rPr>
                <w:bCs/>
                <w:color w:val="000000"/>
                <w:sz w:val="28"/>
                <w:szCs w:val="28"/>
              </w:rPr>
            </w:pPr>
            <w:r w:rsidRPr="00FC7407">
              <w:rPr>
                <w:bCs/>
                <w:color w:val="000000"/>
                <w:sz w:val="28"/>
                <w:szCs w:val="28"/>
              </w:rPr>
              <w:t>- </w:t>
            </w:r>
            <w:hyperlink r:id="rId7" w:history="1">
              <w:r w:rsidRPr="00FC7407">
                <w:rPr>
                  <w:rStyle w:val="a3"/>
                  <w:bCs/>
                  <w:color w:val="000000"/>
                  <w:sz w:val="28"/>
                  <w:szCs w:val="28"/>
                </w:rPr>
                <w:t>Федерального закона</w:t>
              </w:r>
            </w:hyperlink>
            <w:r w:rsidRPr="00FC7407">
              <w:rPr>
                <w:bCs/>
                <w:color w:val="000000"/>
                <w:sz w:val="28"/>
                <w:szCs w:val="28"/>
              </w:rPr>
              <w:t xml:space="preserve"> от 30.12.2009 № 384-ФЗ «Технический регламент о безопасности зданий и сооружений»;</w:t>
            </w:r>
          </w:p>
          <w:p w:rsidR="00C34C85" w:rsidRPr="00FC7407" w:rsidRDefault="003D53D1" w:rsidP="00927133">
            <w:pPr>
              <w:pStyle w:val="a5"/>
              <w:jc w:val="both"/>
              <w:rPr>
                <w:bCs/>
                <w:color w:val="000000"/>
                <w:sz w:val="28"/>
                <w:szCs w:val="28"/>
              </w:rPr>
            </w:pPr>
            <w:hyperlink r:id="rId8" w:history="1">
              <w:r w:rsidR="00C34C85" w:rsidRPr="00FC7407">
                <w:rPr>
                  <w:rStyle w:val="a3"/>
                  <w:bCs/>
                  <w:color w:val="000000"/>
                  <w:sz w:val="28"/>
                  <w:szCs w:val="28"/>
                </w:rPr>
                <w:t>постановления</w:t>
              </w:r>
            </w:hyperlink>
            <w:r w:rsidR="00C34C85" w:rsidRPr="00FC7407">
              <w:rPr>
                <w:bCs/>
                <w:color w:val="000000"/>
                <w:sz w:val="28"/>
                <w:szCs w:val="28"/>
              </w:rPr>
              <w:t xml:space="preserve"> Правительства Российской Федерации от 16.02.2008 № 87 «О составе разделов проектной документации и требованиях к их содержанию»;</w:t>
            </w:r>
          </w:p>
          <w:p w:rsidR="00C34C85" w:rsidRPr="00FC7407" w:rsidRDefault="003D53D1" w:rsidP="00927133">
            <w:pPr>
              <w:pStyle w:val="a5"/>
              <w:jc w:val="both"/>
              <w:rPr>
                <w:bCs/>
                <w:color w:val="000000"/>
                <w:sz w:val="28"/>
                <w:szCs w:val="28"/>
              </w:rPr>
            </w:pPr>
            <w:hyperlink r:id="rId9" w:history="1">
              <w:r w:rsidR="00C34C85" w:rsidRPr="00FC7407">
                <w:rPr>
                  <w:rStyle w:val="a3"/>
                  <w:bCs/>
                  <w:color w:val="000000"/>
                  <w:sz w:val="28"/>
                  <w:szCs w:val="28"/>
                </w:rPr>
                <w:t>СП 42.13330.2016</w:t>
              </w:r>
            </w:hyperlink>
            <w:r w:rsidR="00C34C85" w:rsidRPr="00FC7407">
              <w:rPr>
                <w:bCs/>
                <w:color w:val="000000"/>
                <w:sz w:val="28"/>
                <w:szCs w:val="28"/>
              </w:rPr>
              <w:t xml:space="preserve"> «СНиП 2.07.01-89* Градостроительство. Планировка и застройка городских и сельских поселений», утвержденных </w:t>
            </w:r>
            <w:hyperlink r:id="rId10" w:history="1">
              <w:r w:rsidR="00C34C85" w:rsidRPr="00FC7407">
                <w:rPr>
                  <w:rStyle w:val="a3"/>
                  <w:bCs/>
                  <w:color w:val="000000"/>
                  <w:sz w:val="28"/>
                  <w:szCs w:val="28"/>
                </w:rPr>
                <w:t>приказом</w:t>
              </w:r>
            </w:hyperlink>
            <w:r w:rsidR="00C34C85" w:rsidRPr="00FC7407">
              <w:rPr>
                <w:bCs/>
                <w:color w:val="000000"/>
                <w:sz w:val="28"/>
                <w:szCs w:val="28"/>
              </w:rPr>
              <w:t xml:space="preserve"> Минстроя России от 30.12. 2016 № 1034/</w:t>
            </w:r>
            <w:proofErr w:type="spellStart"/>
            <w:proofErr w:type="gramStart"/>
            <w:r w:rsidR="00C34C85" w:rsidRPr="00FC7407">
              <w:rPr>
                <w:bCs/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  <w:r w:rsidR="00C34C85" w:rsidRPr="00FC7407">
              <w:rPr>
                <w:bCs/>
                <w:color w:val="000000"/>
                <w:sz w:val="28"/>
                <w:szCs w:val="28"/>
              </w:rPr>
              <w:t>;</w:t>
            </w:r>
          </w:p>
          <w:p w:rsidR="00C34C85" w:rsidRPr="00FC7407" w:rsidRDefault="003D53D1" w:rsidP="00927133">
            <w:pPr>
              <w:pStyle w:val="a5"/>
              <w:jc w:val="both"/>
              <w:rPr>
                <w:bCs/>
                <w:color w:val="000000"/>
                <w:sz w:val="28"/>
                <w:szCs w:val="28"/>
              </w:rPr>
            </w:pPr>
            <w:hyperlink r:id="rId11" w:history="1">
              <w:r w:rsidR="00C34C85" w:rsidRPr="00FC7407">
                <w:rPr>
                  <w:rStyle w:val="a3"/>
                  <w:bCs/>
                  <w:color w:val="000000"/>
                  <w:sz w:val="28"/>
                  <w:szCs w:val="28"/>
                </w:rPr>
                <w:t>СП 54.13330.2016</w:t>
              </w:r>
            </w:hyperlink>
            <w:r w:rsidR="00C34C85" w:rsidRPr="00FC7407">
              <w:rPr>
                <w:bCs/>
                <w:color w:val="000000"/>
                <w:sz w:val="28"/>
                <w:szCs w:val="28"/>
              </w:rPr>
              <w:t xml:space="preserve"> «СНиП 31-01-2003 Здания жилые многоквартирные», утвержденных </w:t>
            </w:r>
            <w:hyperlink r:id="rId12" w:history="1">
              <w:r w:rsidR="00C34C85" w:rsidRPr="00FC7407">
                <w:rPr>
                  <w:rStyle w:val="a3"/>
                  <w:bCs/>
                  <w:color w:val="000000"/>
                  <w:sz w:val="28"/>
                  <w:szCs w:val="28"/>
                </w:rPr>
                <w:t>приказом</w:t>
              </w:r>
            </w:hyperlink>
            <w:r w:rsidR="00C34C85" w:rsidRPr="00FC7407">
              <w:rPr>
                <w:bCs/>
                <w:color w:val="000000"/>
                <w:sz w:val="28"/>
                <w:szCs w:val="28"/>
              </w:rPr>
              <w:t xml:space="preserve"> Минстроя России от 03.12.2016 № 883/</w:t>
            </w:r>
            <w:proofErr w:type="spellStart"/>
            <w:proofErr w:type="gramStart"/>
            <w:r w:rsidR="00C34C85" w:rsidRPr="00FC7407">
              <w:rPr>
                <w:bCs/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  <w:r w:rsidR="00C34C85" w:rsidRPr="00FC7407">
              <w:rPr>
                <w:bCs/>
                <w:color w:val="000000"/>
                <w:sz w:val="28"/>
                <w:szCs w:val="28"/>
              </w:rPr>
              <w:t>;</w:t>
            </w:r>
          </w:p>
          <w:p w:rsidR="00C34C85" w:rsidRPr="00FC7407" w:rsidRDefault="003D53D1" w:rsidP="0092713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hyperlink r:id="rId13" w:history="1">
              <w:r w:rsidR="00C34C85" w:rsidRPr="00FC7407">
                <w:rPr>
                  <w:color w:val="000000"/>
                  <w:sz w:val="28"/>
                  <w:szCs w:val="28"/>
                </w:rPr>
                <w:t>СП 59.13330.2020</w:t>
              </w:r>
            </w:hyperlink>
            <w:r w:rsidR="00C34C85" w:rsidRPr="00FC7407">
              <w:rPr>
                <w:color w:val="000000"/>
                <w:sz w:val="28"/>
                <w:szCs w:val="28"/>
              </w:rPr>
              <w:t xml:space="preserve"> «СНиП 35-01-2001 Доступность зданий </w:t>
            </w:r>
            <w:r w:rsidR="00C34C85" w:rsidRPr="00FC7407">
              <w:rPr>
                <w:color w:val="000000"/>
                <w:sz w:val="28"/>
                <w:szCs w:val="28"/>
              </w:rPr>
              <w:lastRenderedPageBreak/>
              <w:t>и сооружений для маломобильных групп населения»</w:t>
            </w:r>
            <w:r w:rsidR="00C34C85" w:rsidRPr="00FC7407">
              <w:rPr>
                <w:bCs/>
                <w:color w:val="000000"/>
                <w:sz w:val="28"/>
                <w:szCs w:val="28"/>
              </w:rPr>
              <w:t xml:space="preserve">, утвержденных </w:t>
            </w:r>
            <w:hyperlink r:id="rId14" w:history="1">
              <w:r w:rsidR="00C34C85" w:rsidRPr="00FC7407">
                <w:rPr>
                  <w:rStyle w:val="a3"/>
                  <w:bCs/>
                  <w:color w:val="000000"/>
                  <w:sz w:val="28"/>
                  <w:szCs w:val="28"/>
                </w:rPr>
                <w:t>приказом</w:t>
              </w:r>
            </w:hyperlink>
            <w:r w:rsidR="00C34C85" w:rsidRPr="00FC740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C34C85" w:rsidRPr="00B22F7A">
              <w:rPr>
                <w:bCs/>
                <w:color w:val="000000"/>
                <w:sz w:val="28"/>
                <w:szCs w:val="28"/>
              </w:rPr>
              <w:t xml:space="preserve">Минстроя России от 21.11.2023 </w:t>
            </w:r>
            <w:r w:rsidR="00C34C85">
              <w:rPr>
                <w:bCs/>
                <w:color w:val="000000"/>
                <w:sz w:val="28"/>
                <w:szCs w:val="28"/>
              </w:rPr>
              <w:t xml:space="preserve"> №</w:t>
            </w:r>
            <w:r w:rsidR="00C34C85" w:rsidRPr="00B22F7A">
              <w:rPr>
                <w:bCs/>
                <w:color w:val="000000"/>
                <w:sz w:val="28"/>
                <w:szCs w:val="28"/>
              </w:rPr>
              <w:t xml:space="preserve"> 833/</w:t>
            </w:r>
            <w:proofErr w:type="spellStart"/>
            <w:proofErr w:type="gramStart"/>
            <w:r w:rsidR="00C34C85" w:rsidRPr="00B22F7A">
              <w:rPr>
                <w:bCs/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  <w:r w:rsidR="00C34C85" w:rsidRPr="00FC7407">
              <w:rPr>
                <w:bCs/>
                <w:color w:val="000000"/>
                <w:sz w:val="28"/>
                <w:szCs w:val="28"/>
              </w:rPr>
              <w:t>;</w:t>
            </w:r>
          </w:p>
          <w:p w:rsidR="00C34C85" w:rsidRPr="00FC7407" w:rsidRDefault="00C34C85" w:rsidP="00927133">
            <w:pPr>
              <w:pStyle w:val="a5"/>
              <w:jc w:val="both"/>
              <w:rPr>
                <w:bCs/>
                <w:color w:val="000000"/>
                <w:sz w:val="28"/>
                <w:szCs w:val="28"/>
              </w:rPr>
            </w:pPr>
            <w:r w:rsidRPr="00FC7407">
              <w:rPr>
                <w:bCs/>
                <w:color w:val="000000"/>
                <w:sz w:val="28"/>
                <w:szCs w:val="28"/>
              </w:rPr>
              <w:t>- </w:t>
            </w:r>
            <w:hyperlink r:id="rId15" w:history="1">
              <w:r w:rsidRPr="00FC7407">
                <w:rPr>
                  <w:rStyle w:val="a3"/>
                  <w:bCs/>
                  <w:color w:val="000000"/>
                  <w:sz w:val="28"/>
                  <w:szCs w:val="28"/>
                </w:rPr>
                <w:t>СП 14.13330.2014</w:t>
              </w:r>
            </w:hyperlink>
            <w:r w:rsidRPr="00FC7407">
              <w:rPr>
                <w:bCs/>
                <w:color w:val="000000"/>
                <w:sz w:val="28"/>
                <w:szCs w:val="28"/>
              </w:rPr>
              <w:t xml:space="preserve"> «</w:t>
            </w:r>
            <w:r w:rsidRPr="00B22F7A">
              <w:rPr>
                <w:bCs/>
                <w:color w:val="000000"/>
                <w:sz w:val="28"/>
                <w:szCs w:val="28"/>
              </w:rPr>
              <w:t>СНиП II-7-81*.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C7407">
              <w:rPr>
                <w:bCs/>
                <w:color w:val="000000"/>
                <w:sz w:val="28"/>
                <w:szCs w:val="28"/>
              </w:rPr>
              <w:t xml:space="preserve">Строительство в сейсмических районах», с изменением № 1, утвержденным </w:t>
            </w:r>
            <w:hyperlink r:id="rId16" w:history="1">
              <w:r w:rsidRPr="00FC7407">
                <w:rPr>
                  <w:rStyle w:val="a3"/>
                  <w:bCs/>
                  <w:color w:val="000000"/>
                  <w:sz w:val="28"/>
                  <w:szCs w:val="28"/>
                </w:rPr>
                <w:t>приказом</w:t>
              </w:r>
            </w:hyperlink>
            <w:r w:rsidRPr="00FC7407">
              <w:rPr>
                <w:bCs/>
                <w:color w:val="000000"/>
                <w:sz w:val="28"/>
                <w:szCs w:val="28"/>
              </w:rPr>
              <w:t xml:space="preserve"> Минстроя России от 23.11.2015 № 844/</w:t>
            </w:r>
            <w:proofErr w:type="spellStart"/>
            <w:proofErr w:type="gramStart"/>
            <w:r w:rsidRPr="00FC7407">
              <w:rPr>
                <w:bCs/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  <w:r w:rsidRPr="00FC7407">
              <w:rPr>
                <w:bCs/>
                <w:color w:val="000000"/>
                <w:sz w:val="28"/>
                <w:szCs w:val="28"/>
              </w:rPr>
              <w:t>;</w:t>
            </w:r>
          </w:p>
          <w:p w:rsidR="00C34C85" w:rsidRPr="00FC7407" w:rsidRDefault="00C34C85" w:rsidP="00927133">
            <w:pPr>
              <w:pStyle w:val="a5"/>
              <w:jc w:val="both"/>
              <w:rPr>
                <w:bCs/>
                <w:color w:val="000000"/>
                <w:sz w:val="28"/>
                <w:szCs w:val="28"/>
              </w:rPr>
            </w:pPr>
            <w:r w:rsidRPr="00FC7407">
              <w:rPr>
                <w:bCs/>
                <w:color w:val="000000"/>
                <w:sz w:val="28"/>
                <w:szCs w:val="28"/>
              </w:rPr>
              <w:t xml:space="preserve">- </w:t>
            </w:r>
            <w:hyperlink r:id="rId17" w:history="1">
              <w:r w:rsidRPr="00FC7407">
                <w:rPr>
                  <w:rStyle w:val="a3"/>
                  <w:bCs/>
                  <w:color w:val="000000"/>
                  <w:sz w:val="28"/>
                  <w:szCs w:val="28"/>
                </w:rPr>
                <w:t>СП 22.13330.2016</w:t>
              </w:r>
            </w:hyperlink>
            <w:r w:rsidRPr="00FC7407">
              <w:rPr>
                <w:bCs/>
                <w:color w:val="000000"/>
                <w:sz w:val="28"/>
                <w:szCs w:val="28"/>
              </w:rPr>
              <w:t xml:space="preserve"> «</w:t>
            </w:r>
            <w:r w:rsidRPr="007B5E17">
              <w:rPr>
                <w:bCs/>
                <w:color w:val="000000"/>
                <w:sz w:val="28"/>
                <w:szCs w:val="28"/>
              </w:rPr>
              <w:t>СНиП 2.02.01-83*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C7407">
              <w:rPr>
                <w:bCs/>
                <w:color w:val="000000"/>
                <w:sz w:val="28"/>
                <w:szCs w:val="28"/>
              </w:rPr>
              <w:t>Основания зданий и сооружений» (с изменениями №№ 1-5);</w:t>
            </w:r>
          </w:p>
          <w:p w:rsidR="00C34C85" w:rsidRPr="00FC7407" w:rsidRDefault="00C34C85" w:rsidP="00927133">
            <w:pPr>
              <w:pStyle w:val="a5"/>
              <w:jc w:val="both"/>
              <w:rPr>
                <w:bCs/>
                <w:color w:val="000000"/>
                <w:sz w:val="28"/>
                <w:szCs w:val="28"/>
              </w:rPr>
            </w:pPr>
            <w:r w:rsidRPr="00FC7407">
              <w:rPr>
                <w:bCs/>
                <w:color w:val="000000"/>
                <w:sz w:val="28"/>
                <w:szCs w:val="28"/>
              </w:rPr>
              <w:t>- </w:t>
            </w:r>
            <w:hyperlink r:id="rId18" w:history="1">
              <w:r w:rsidRPr="00FC7407">
                <w:rPr>
                  <w:rStyle w:val="a3"/>
                  <w:bCs/>
                  <w:color w:val="000000"/>
                  <w:sz w:val="28"/>
                  <w:szCs w:val="28"/>
                </w:rPr>
                <w:t>СП 2.13130</w:t>
              </w:r>
            </w:hyperlink>
            <w:r w:rsidRPr="00FC7407">
              <w:rPr>
                <w:bCs/>
                <w:color w:val="000000"/>
                <w:sz w:val="28"/>
                <w:szCs w:val="28"/>
              </w:rPr>
              <w:t xml:space="preserve"> «Системы противопожарной защиты. Обеспечение огнестойкости объектов защиты», утвержденных </w:t>
            </w:r>
            <w:hyperlink r:id="rId19" w:history="1">
              <w:r w:rsidRPr="00FC7407">
                <w:rPr>
                  <w:rStyle w:val="a3"/>
                  <w:bCs/>
                  <w:color w:val="000000"/>
                  <w:sz w:val="28"/>
                  <w:szCs w:val="28"/>
                </w:rPr>
                <w:t>приказом</w:t>
              </w:r>
            </w:hyperlink>
            <w:r w:rsidRPr="00FC7407">
              <w:rPr>
                <w:bCs/>
                <w:color w:val="000000"/>
                <w:sz w:val="28"/>
                <w:szCs w:val="28"/>
              </w:rPr>
              <w:t xml:space="preserve"> МЧС России от 12.03.2020 № 151;</w:t>
            </w:r>
          </w:p>
          <w:p w:rsidR="00C34C85" w:rsidRPr="00FC7407" w:rsidRDefault="00C34C85" w:rsidP="00927133">
            <w:pPr>
              <w:pStyle w:val="a5"/>
              <w:jc w:val="both"/>
              <w:rPr>
                <w:bCs/>
                <w:color w:val="000000"/>
                <w:sz w:val="28"/>
                <w:szCs w:val="28"/>
              </w:rPr>
            </w:pPr>
            <w:r w:rsidRPr="00FC7407">
              <w:rPr>
                <w:bCs/>
                <w:color w:val="000000"/>
                <w:sz w:val="28"/>
                <w:szCs w:val="28"/>
              </w:rPr>
              <w:t>- </w:t>
            </w:r>
            <w:hyperlink r:id="rId20" w:history="1">
              <w:r w:rsidRPr="00FC7407">
                <w:rPr>
                  <w:rStyle w:val="a3"/>
                  <w:bCs/>
                  <w:color w:val="000000"/>
                  <w:sz w:val="28"/>
                  <w:szCs w:val="28"/>
                </w:rPr>
                <w:t>СП 4.13130.2013</w:t>
              </w:r>
            </w:hyperlink>
            <w:r w:rsidRPr="00FC7407">
              <w:rPr>
                <w:bCs/>
                <w:color w:val="000000"/>
                <w:sz w:val="28"/>
                <w:szCs w:val="28"/>
              </w:rPr>
              <w:t xml:space="preserve"> «Системы противопожарной защиты. Ограничение распространения пожара на объектах защиты. Требования к объемно-планировочным и конструктивным решениям», утвержденных </w:t>
            </w:r>
            <w:hyperlink r:id="rId21" w:history="1">
              <w:r w:rsidRPr="00FC7407">
                <w:rPr>
                  <w:rStyle w:val="a3"/>
                  <w:bCs/>
                  <w:color w:val="000000"/>
                  <w:sz w:val="28"/>
                  <w:szCs w:val="28"/>
                </w:rPr>
                <w:t>приказом</w:t>
              </w:r>
            </w:hyperlink>
            <w:r w:rsidRPr="00FC7407">
              <w:rPr>
                <w:bCs/>
                <w:color w:val="000000"/>
                <w:sz w:val="28"/>
                <w:szCs w:val="28"/>
              </w:rPr>
              <w:t xml:space="preserve"> МЧС России от 24.04.2013 № 288;</w:t>
            </w:r>
          </w:p>
          <w:p w:rsidR="00C34C85" w:rsidRPr="00FC7407" w:rsidRDefault="00C34C85" w:rsidP="00927133">
            <w:pPr>
              <w:pStyle w:val="a5"/>
              <w:jc w:val="both"/>
              <w:rPr>
                <w:bCs/>
                <w:color w:val="000000"/>
                <w:sz w:val="28"/>
                <w:szCs w:val="28"/>
              </w:rPr>
            </w:pPr>
            <w:r w:rsidRPr="00FC7407">
              <w:rPr>
                <w:bCs/>
                <w:color w:val="000000"/>
                <w:sz w:val="28"/>
                <w:szCs w:val="28"/>
              </w:rPr>
              <w:t>- </w:t>
            </w:r>
            <w:hyperlink r:id="rId22" w:history="1">
              <w:r w:rsidRPr="00FC7407">
                <w:rPr>
                  <w:rStyle w:val="a3"/>
                  <w:bCs/>
                  <w:color w:val="000000"/>
                  <w:sz w:val="28"/>
                  <w:szCs w:val="28"/>
                </w:rPr>
                <w:t>СП 255.1325800</w:t>
              </w:r>
            </w:hyperlink>
            <w:r w:rsidRPr="00FC7407">
              <w:rPr>
                <w:rStyle w:val="a3"/>
                <w:bCs/>
                <w:color w:val="000000"/>
                <w:sz w:val="28"/>
                <w:szCs w:val="28"/>
              </w:rPr>
              <w:t>.</w:t>
            </w:r>
            <w:r w:rsidRPr="00FC740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 xml:space="preserve">2016. </w:t>
            </w:r>
            <w:r w:rsidRPr="00FC7407">
              <w:rPr>
                <w:color w:val="000000"/>
                <w:sz w:val="28"/>
                <w:szCs w:val="28"/>
                <w:shd w:val="clear" w:color="auto" w:fill="FFFFFF"/>
              </w:rPr>
              <w:t>«Свод правил.</w:t>
            </w:r>
            <w:r w:rsidRPr="00FC7407">
              <w:rPr>
                <w:bCs/>
                <w:color w:val="000000"/>
                <w:sz w:val="28"/>
                <w:szCs w:val="28"/>
              </w:rPr>
              <w:t xml:space="preserve"> Здания и сооружения. Правила эксплуатации. Общие положения», утвержденных </w:t>
            </w:r>
            <w:hyperlink r:id="rId23" w:history="1">
              <w:r w:rsidRPr="00FC7407">
                <w:rPr>
                  <w:rStyle w:val="a3"/>
                  <w:bCs/>
                  <w:color w:val="000000"/>
                  <w:sz w:val="28"/>
                  <w:szCs w:val="28"/>
                </w:rPr>
                <w:t>приказом</w:t>
              </w:r>
            </w:hyperlink>
            <w:r w:rsidRPr="00FC7407">
              <w:rPr>
                <w:bCs/>
                <w:color w:val="000000"/>
                <w:sz w:val="28"/>
                <w:szCs w:val="28"/>
              </w:rPr>
              <w:t xml:space="preserve"> Минстроя России от 24.08.2016 № 590/</w:t>
            </w:r>
            <w:proofErr w:type="spellStart"/>
            <w:proofErr w:type="gramStart"/>
            <w:r w:rsidRPr="00FC7407">
              <w:rPr>
                <w:bCs/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  <w:r w:rsidRPr="00FC7407">
              <w:rPr>
                <w:bCs/>
                <w:color w:val="000000"/>
                <w:sz w:val="28"/>
                <w:szCs w:val="28"/>
              </w:rPr>
              <w:t xml:space="preserve">, </w:t>
            </w:r>
            <w:r w:rsidRPr="007B5E17">
              <w:rPr>
                <w:bCs/>
                <w:color w:val="000000"/>
                <w:sz w:val="28"/>
                <w:szCs w:val="28"/>
              </w:rPr>
              <w:t>(с изменениями №№ 1-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7B5E17">
              <w:rPr>
                <w:bCs/>
                <w:color w:val="000000"/>
                <w:sz w:val="28"/>
                <w:szCs w:val="28"/>
              </w:rPr>
              <w:t>);</w:t>
            </w:r>
            <w:r w:rsidRPr="00FC7407">
              <w:rPr>
                <w:bCs/>
                <w:color w:val="000000"/>
                <w:sz w:val="28"/>
                <w:szCs w:val="28"/>
              </w:rPr>
              <w:t> </w:t>
            </w:r>
          </w:p>
          <w:p w:rsidR="00C34C85" w:rsidRPr="00FC7407" w:rsidRDefault="00C34C85" w:rsidP="009271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C7407">
              <w:rPr>
                <w:bCs/>
                <w:color w:val="000000"/>
                <w:sz w:val="28"/>
                <w:szCs w:val="28"/>
              </w:rPr>
              <w:t xml:space="preserve">Оформление проектной документации рекомендуется осуществлять в соответствии </w:t>
            </w:r>
            <w:hyperlink r:id="rId24" w:history="1">
              <w:r w:rsidRPr="00FC7407">
                <w:rPr>
                  <w:rStyle w:val="a3"/>
                  <w:bCs/>
                  <w:color w:val="000000"/>
                  <w:sz w:val="28"/>
                  <w:szCs w:val="28"/>
                </w:rPr>
                <w:t>с</w:t>
              </w:r>
            </w:hyperlink>
            <w:r w:rsidRPr="00FC7407">
              <w:rPr>
                <w:bCs/>
                <w:color w:val="000000"/>
                <w:sz w:val="28"/>
                <w:szCs w:val="28"/>
              </w:rPr>
              <w:t xml:space="preserve"> </w:t>
            </w:r>
            <w:hyperlink r:id="rId25" w:history="1">
              <w:r w:rsidRPr="00FC7407">
                <w:rPr>
                  <w:color w:val="000000"/>
                  <w:sz w:val="28"/>
                  <w:szCs w:val="28"/>
                </w:rPr>
                <w:t xml:space="preserve">ГОСТ </w:t>
              </w:r>
              <w:proofErr w:type="gramStart"/>
              <w:r w:rsidRPr="00FC7407">
                <w:rPr>
                  <w:color w:val="000000"/>
                  <w:sz w:val="28"/>
                  <w:szCs w:val="28"/>
                </w:rPr>
                <w:t>Р</w:t>
              </w:r>
              <w:proofErr w:type="gramEnd"/>
              <w:r w:rsidRPr="00FC7407">
                <w:rPr>
                  <w:color w:val="000000"/>
                  <w:sz w:val="28"/>
                  <w:szCs w:val="28"/>
                </w:rPr>
                <w:t xml:space="preserve"> 21.101-2020</w:t>
              </w:r>
            </w:hyperlink>
            <w:r w:rsidRPr="00FC7407">
              <w:rPr>
                <w:color w:val="000000"/>
                <w:sz w:val="28"/>
                <w:szCs w:val="28"/>
              </w:rPr>
              <w:t xml:space="preserve"> "Система проектной документации для строительства. Основные требования к проектной и рабочей документации"</w:t>
            </w:r>
            <w:r w:rsidRPr="00FC7407">
              <w:rPr>
                <w:bCs/>
                <w:color w:val="000000"/>
                <w:sz w:val="28"/>
                <w:szCs w:val="28"/>
              </w:rPr>
              <w:t xml:space="preserve">, утвержденным </w:t>
            </w:r>
            <w:hyperlink r:id="rId26" w:history="1">
              <w:r w:rsidRPr="00FC7407">
                <w:rPr>
                  <w:rStyle w:val="a3"/>
                  <w:bCs/>
                  <w:color w:val="000000"/>
                  <w:sz w:val="28"/>
                  <w:szCs w:val="28"/>
                </w:rPr>
                <w:t>приказом</w:t>
              </w:r>
            </w:hyperlink>
            <w:r w:rsidRPr="00FC7407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7407">
              <w:rPr>
                <w:bCs/>
                <w:color w:val="000000"/>
                <w:sz w:val="28"/>
                <w:szCs w:val="28"/>
              </w:rPr>
              <w:t>Росстандарта</w:t>
            </w:r>
            <w:proofErr w:type="spellEnd"/>
            <w:r w:rsidRPr="00FC7407">
              <w:rPr>
                <w:bCs/>
                <w:color w:val="000000"/>
                <w:sz w:val="28"/>
                <w:szCs w:val="28"/>
              </w:rPr>
              <w:t xml:space="preserve"> от </w:t>
            </w:r>
            <w:r w:rsidRPr="00FC7407">
              <w:rPr>
                <w:color w:val="000000"/>
                <w:sz w:val="28"/>
                <w:szCs w:val="28"/>
              </w:rPr>
              <w:t>23.06.2020 N 282-ст.</w:t>
            </w:r>
          </w:p>
          <w:p w:rsidR="00C34C85" w:rsidRPr="00FC7407" w:rsidRDefault="00C34C85" w:rsidP="009271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C7407">
              <w:rPr>
                <w:bCs/>
                <w:color w:val="000000"/>
                <w:sz w:val="28"/>
                <w:szCs w:val="28"/>
              </w:rPr>
              <w:t xml:space="preserve">Планируемые к строительству (строящиеся) многоквартирные дома, а также подлежащие приобретению жилые помещения должны соответствовать положениям санитарно-эпидемиологических правил и нормативов </w:t>
            </w:r>
            <w:r w:rsidRPr="00FC7407">
              <w:rPr>
                <w:color w:val="000000"/>
                <w:sz w:val="28"/>
                <w:szCs w:val="28"/>
              </w:rPr>
      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мероприятий", утвержденных Постановлением Главного государственного санитарного врача</w:t>
            </w:r>
            <w:proofErr w:type="gramEnd"/>
            <w:r w:rsidRPr="00FC7407">
              <w:rPr>
                <w:color w:val="000000"/>
                <w:sz w:val="28"/>
                <w:szCs w:val="28"/>
              </w:rPr>
              <w:t xml:space="preserve"> Российской Федерации от 28.01.2021 № 3 (с изменениями и дополнениями).</w:t>
            </w:r>
          </w:p>
          <w:p w:rsidR="00C34C85" w:rsidRPr="00FC7407" w:rsidRDefault="00C34C85" w:rsidP="009271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C7407">
              <w:rPr>
                <w:bCs/>
                <w:color w:val="000000"/>
                <w:sz w:val="28"/>
                <w:szCs w:val="28"/>
              </w:rPr>
              <w:t xml:space="preserve">В отношении проектной документации построенного многоквартирного дома, в котором приобретаются жилые помещения, рекомендуется обеспечить наличие </w:t>
            </w:r>
            <w:r w:rsidRPr="00FC7407">
              <w:rPr>
                <w:bCs/>
                <w:color w:val="000000"/>
                <w:sz w:val="28"/>
                <w:szCs w:val="28"/>
              </w:rPr>
              <w:lastRenderedPageBreak/>
              <w:t xml:space="preserve">положительного заключения проведенной в соответствии с требованиями </w:t>
            </w:r>
            <w:hyperlink r:id="rId27" w:history="1">
              <w:r w:rsidRPr="00FC7407">
                <w:rPr>
                  <w:rStyle w:val="a3"/>
                  <w:bCs/>
                  <w:color w:val="000000"/>
                  <w:sz w:val="28"/>
                  <w:szCs w:val="28"/>
                </w:rPr>
                <w:t>градостроительного законодательства</w:t>
              </w:r>
            </w:hyperlink>
            <w:r w:rsidRPr="00FC7407">
              <w:rPr>
                <w:bCs/>
                <w:color w:val="000000"/>
                <w:sz w:val="28"/>
                <w:szCs w:val="28"/>
              </w:rPr>
              <w:t xml:space="preserve"> экспертизы</w:t>
            </w:r>
          </w:p>
        </w:tc>
      </w:tr>
      <w:tr w:rsidR="00C34C85" w:rsidTr="00927133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85" w:rsidRDefault="00C34C85" w:rsidP="00927133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Конструктивное, инженерное и технологическое оснащение многоквартирного дома, в котором приобретается готовое жилье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85" w:rsidRDefault="00C34C85" w:rsidP="00927133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жилых домах рекомендовано обеспечить наличие:</w:t>
            </w:r>
          </w:p>
          <w:p w:rsidR="00C34C85" w:rsidRDefault="00C34C85" w:rsidP="00927133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 несущих строительных конструкций, которые должны быть выполнены из следующих материалов:</w:t>
            </w:r>
          </w:p>
          <w:p w:rsidR="00C34C85" w:rsidRDefault="00C34C85" w:rsidP="00927133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а) стены - из каменных конструкций (кирпич, блоки), крупных железобетонных блоков, железобетонных панелей, монолитного железобетонного каркаса с заполнением;</w:t>
            </w:r>
          </w:p>
          <w:p w:rsidR="00C34C85" w:rsidRDefault="00C34C85" w:rsidP="00927133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б) перекрытия - из сборных и монолитных железобетонных конструкций;</w:t>
            </w:r>
          </w:p>
          <w:p w:rsidR="00C34C85" w:rsidRDefault="00C34C85" w:rsidP="00927133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фундаменты - из сборных и монолитных железобетонных и каменных конструкций. Не рекомендуется приобретение жилья в домах, выполненных из легких стальных тонкостенных конструкций (ЛСТК), SIP панелей, металлических </w:t>
            </w:r>
            <w:proofErr w:type="gramStart"/>
            <w:r>
              <w:rPr>
                <w:bCs/>
                <w:sz w:val="28"/>
                <w:szCs w:val="28"/>
              </w:rPr>
              <w:t>сэндвич-панелей</w:t>
            </w:r>
            <w:proofErr w:type="gramEnd"/>
            <w:r>
              <w:rPr>
                <w:bCs/>
                <w:sz w:val="28"/>
                <w:szCs w:val="28"/>
              </w:rPr>
              <w:t>;</w:t>
            </w:r>
          </w:p>
          <w:p w:rsidR="00C34C85" w:rsidRDefault="00C34C85" w:rsidP="00927133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подключения к централизованным сетям</w:t>
            </w:r>
          </w:p>
          <w:p w:rsidR="00C34C85" w:rsidRDefault="00C34C85" w:rsidP="00927133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инженерно-технического обеспечения по </w:t>
            </w:r>
            <w:proofErr w:type="gramStart"/>
            <w:r>
              <w:rPr>
                <w:bCs/>
                <w:sz w:val="28"/>
                <w:szCs w:val="28"/>
              </w:rPr>
              <w:t>выданным</w:t>
            </w:r>
            <w:proofErr w:type="gramEnd"/>
          </w:p>
          <w:p w:rsidR="00C34C85" w:rsidRDefault="00C34C85" w:rsidP="00927133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соответствующими </w:t>
            </w:r>
            <w:proofErr w:type="spellStart"/>
            <w:r>
              <w:rPr>
                <w:bCs/>
                <w:sz w:val="28"/>
                <w:szCs w:val="28"/>
              </w:rPr>
              <w:t>ресурсоснабжающими</w:t>
            </w:r>
            <w:proofErr w:type="spellEnd"/>
            <w:r>
              <w:rPr>
                <w:bCs/>
                <w:sz w:val="28"/>
                <w:szCs w:val="28"/>
              </w:rPr>
              <w:t xml:space="preserve"> и иными</w:t>
            </w:r>
          </w:p>
          <w:p w:rsidR="00C34C85" w:rsidRDefault="00C34C85" w:rsidP="00927133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организациями техническим условиям;</w:t>
            </w:r>
          </w:p>
          <w:p w:rsidR="00C34C85" w:rsidRDefault="00C34C85" w:rsidP="00927133">
            <w:pPr>
              <w:pStyle w:val="a5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- внутриквартирного санитарного узла (раздельного</w:t>
            </w:r>
            <w:proofErr w:type="gramEnd"/>
          </w:p>
          <w:p w:rsidR="00C34C85" w:rsidRDefault="00C34C85" w:rsidP="00927133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или </w:t>
            </w:r>
            <w:proofErr w:type="gramStart"/>
            <w:r>
              <w:rPr>
                <w:bCs/>
                <w:sz w:val="28"/>
                <w:szCs w:val="28"/>
              </w:rPr>
              <w:t>совмещенного</w:t>
            </w:r>
            <w:proofErr w:type="gramEnd"/>
            <w:r>
              <w:rPr>
                <w:bCs/>
                <w:sz w:val="28"/>
                <w:szCs w:val="28"/>
              </w:rPr>
              <w:t>), включающего ванну, унитаз,</w:t>
            </w:r>
          </w:p>
          <w:p w:rsidR="00C34C85" w:rsidRDefault="00C34C85" w:rsidP="00927133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раковину;</w:t>
            </w:r>
          </w:p>
          <w:p w:rsidR="00C34C85" w:rsidRDefault="00C34C85" w:rsidP="00927133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 внутридомовых инженерных систем, включая</w:t>
            </w:r>
          </w:p>
          <w:p w:rsidR="00C34C85" w:rsidRDefault="00C34C85" w:rsidP="00927133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системы:</w:t>
            </w:r>
          </w:p>
          <w:p w:rsidR="00C34C85" w:rsidRDefault="00C34C85" w:rsidP="00927133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а) электроснабжения (с силовым и иным</w:t>
            </w:r>
          </w:p>
          <w:p w:rsidR="00C34C85" w:rsidRDefault="00C34C85" w:rsidP="00927133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электрооборудованием в соответствии с </w:t>
            </w:r>
            <w:proofErr w:type="gramStart"/>
            <w:r>
              <w:rPr>
                <w:bCs/>
                <w:sz w:val="28"/>
                <w:szCs w:val="28"/>
              </w:rPr>
              <w:t>проектной</w:t>
            </w:r>
            <w:proofErr w:type="gramEnd"/>
          </w:p>
          <w:p w:rsidR="00C34C85" w:rsidRDefault="00C34C85" w:rsidP="00927133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документацией);</w:t>
            </w:r>
          </w:p>
          <w:p w:rsidR="00C34C85" w:rsidRDefault="00C34C85" w:rsidP="00927133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б) холодного водоснабжения;</w:t>
            </w:r>
          </w:p>
          <w:p w:rsidR="00C34C85" w:rsidRDefault="00C34C85" w:rsidP="00927133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в) водоотведения (канализации);</w:t>
            </w:r>
          </w:p>
          <w:p w:rsidR="00C34C85" w:rsidRDefault="00C34C85" w:rsidP="00927133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г) газоснабжения (при наличии, в соответствии с проектной документацией) с устройством сигнализаторов загазованности, сблокированных с быстродействующим запорным клапаном, установленным первым по ходу газа на внутреннем газопроводе жилого здания с возможностью аварийно-диспетчерского обслуживания, а также с установкой </w:t>
            </w:r>
            <w:proofErr w:type="spellStart"/>
            <w:r>
              <w:rPr>
                <w:bCs/>
                <w:sz w:val="28"/>
                <w:szCs w:val="28"/>
              </w:rPr>
              <w:t>легкосбрасываемых</w:t>
            </w:r>
            <w:proofErr w:type="spellEnd"/>
            <w:r>
              <w:rPr>
                <w:bCs/>
                <w:sz w:val="28"/>
                <w:szCs w:val="28"/>
              </w:rPr>
              <w:t xml:space="preserve"> оконных блоков (в соответствии с проектной документацией);</w:t>
            </w:r>
          </w:p>
          <w:p w:rsidR="00C34C85" w:rsidRDefault="00C34C85" w:rsidP="00927133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д) отопления (при отсутствии централизованного отопления и наличии газа рекомендуется установка коллективных или индивидуальных газовых котлов);</w:t>
            </w:r>
          </w:p>
          <w:p w:rsidR="00C34C85" w:rsidRDefault="00C34C85" w:rsidP="00927133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е) горячего водоснабжения;</w:t>
            </w:r>
          </w:p>
          <w:p w:rsidR="00C34C85" w:rsidRDefault="00C34C85" w:rsidP="00927133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ж) противопожарной безопасности (в соответствии с проектной документацией);</w:t>
            </w:r>
          </w:p>
          <w:p w:rsidR="00C34C85" w:rsidRDefault="00C34C85" w:rsidP="00927133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з) </w:t>
            </w:r>
            <w:proofErr w:type="spellStart"/>
            <w:r>
              <w:rPr>
                <w:bCs/>
                <w:sz w:val="28"/>
                <w:szCs w:val="28"/>
              </w:rPr>
              <w:t>мусороудаления</w:t>
            </w:r>
            <w:proofErr w:type="spellEnd"/>
            <w:r>
              <w:rPr>
                <w:bCs/>
                <w:sz w:val="28"/>
                <w:szCs w:val="28"/>
              </w:rPr>
              <w:t xml:space="preserve"> (при наличии, в соответствии с проектной документацией);</w:t>
            </w:r>
          </w:p>
          <w:p w:rsidR="00C34C85" w:rsidRDefault="00C34C85" w:rsidP="00927133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случае экономической целесообразности рекомендуется использовать локальные системы энергоснабжения;</w:t>
            </w:r>
          </w:p>
          <w:p w:rsidR="00C34C85" w:rsidRDefault="00C34C85" w:rsidP="00927133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 принятых в эксплуатацию и зарегистрированных в установленном порядке лифтов (при наличии, в соответствии с проектной документацией).</w:t>
            </w:r>
          </w:p>
          <w:p w:rsidR="00C34C85" w:rsidRDefault="00C34C85" w:rsidP="00927133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Лифты рекомендуется оснащать:</w:t>
            </w:r>
          </w:p>
          <w:p w:rsidR="00C34C85" w:rsidRDefault="00C34C85" w:rsidP="00927133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а) кабиной, предназначенной для пользования</w:t>
            </w:r>
          </w:p>
          <w:p w:rsidR="00C34C85" w:rsidRDefault="00C34C85" w:rsidP="00927133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инвалидом на кресле-коляске с сопровождающим</w:t>
            </w:r>
          </w:p>
          <w:p w:rsidR="00C34C85" w:rsidRDefault="00C34C85" w:rsidP="00927133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лицом;</w:t>
            </w:r>
          </w:p>
          <w:p w:rsidR="00C34C85" w:rsidRDefault="00C34C85" w:rsidP="00927133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б) оборудованием для связи с диспетчером;</w:t>
            </w:r>
          </w:p>
          <w:p w:rsidR="00C34C85" w:rsidRDefault="00C34C85" w:rsidP="00927133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в) аварийным освещением кабины лифта;</w:t>
            </w:r>
          </w:p>
          <w:p w:rsidR="00C34C85" w:rsidRDefault="00C34C85" w:rsidP="00927133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г) светодиодным освещением кабины лифта в антивандальном исполнении;</w:t>
            </w:r>
          </w:p>
          <w:p w:rsidR="00C34C85" w:rsidRDefault="00C34C85" w:rsidP="00927133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д) панелью управления кабиной лифта в антивандальном исполнении;</w:t>
            </w:r>
          </w:p>
          <w:p w:rsidR="00C34C85" w:rsidRDefault="00C34C85" w:rsidP="00927133">
            <w:pPr>
              <w:pStyle w:val="a5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- внесенных в Государственный реестр средств измерений, проверенных предприятиями-изготовителями, принятых в эксплуатацию соответствующими </w:t>
            </w:r>
            <w:proofErr w:type="spellStart"/>
            <w:r>
              <w:rPr>
                <w:bCs/>
                <w:sz w:val="28"/>
                <w:szCs w:val="28"/>
              </w:rPr>
              <w:t>ресурсоснабжающими</w:t>
            </w:r>
            <w:proofErr w:type="spellEnd"/>
            <w:r>
              <w:rPr>
                <w:bCs/>
                <w:sz w:val="28"/>
                <w:szCs w:val="28"/>
              </w:rPr>
              <w:t xml:space="preserve"> организациями и соответствующих установленным требованиям к классам точности общедомовых (коллективных) приборов учета электрической, тепловой энергии, холодной воды, горячей воды (при централизованном теплоснабжении в установленных случаях);</w:t>
            </w:r>
            <w:proofErr w:type="gramEnd"/>
          </w:p>
          <w:p w:rsidR="00C34C85" w:rsidRDefault="00C34C85" w:rsidP="00927133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 оконных блоков со стеклопакетом класса </w:t>
            </w:r>
            <w:proofErr w:type="spellStart"/>
            <w:r>
              <w:rPr>
                <w:bCs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bCs/>
                <w:sz w:val="28"/>
                <w:szCs w:val="28"/>
              </w:rPr>
              <w:t xml:space="preserve"> в соответствии с классом </w:t>
            </w:r>
            <w:proofErr w:type="spellStart"/>
            <w:r>
              <w:rPr>
                <w:bCs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bCs/>
                <w:sz w:val="28"/>
                <w:szCs w:val="28"/>
              </w:rPr>
              <w:t xml:space="preserve"> дома;</w:t>
            </w:r>
          </w:p>
          <w:p w:rsidR="00C34C85" w:rsidRDefault="00C34C85" w:rsidP="00927133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 освещения этажных лестничных площадок дома с использованием светильников в антивандальном исполнении со светодиодным источником света, датчиков движения и освещенности;</w:t>
            </w:r>
          </w:p>
          <w:p w:rsidR="00C34C85" w:rsidRDefault="00C34C85" w:rsidP="00927133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 </w:t>
            </w:r>
            <w:proofErr w:type="gramStart"/>
            <w:r>
              <w:rPr>
                <w:bCs/>
                <w:sz w:val="28"/>
                <w:szCs w:val="28"/>
              </w:rPr>
              <w:t>при входах в подъезды дома освещения с использованием светильников в антивандальном исполнении со светодиодным источником</w:t>
            </w:r>
            <w:proofErr w:type="gramEnd"/>
            <w:r>
              <w:rPr>
                <w:bCs/>
                <w:sz w:val="28"/>
                <w:szCs w:val="28"/>
              </w:rPr>
              <w:t xml:space="preserve"> света и датчиков освещенности, козырьков над входной дверью и утепленных дверных блоков с ручками и </w:t>
            </w:r>
            <w:proofErr w:type="spellStart"/>
            <w:r>
              <w:rPr>
                <w:bCs/>
                <w:sz w:val="28"/>
                <w:szCs w:val="28"/>
              </w:rPr>
              <w:t>автодоводчиком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:rsidR="00C34C85" w:rsidRDefault="00C34C85" w:rsidP="00927133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 во входах в подвал (техническое подполье) дома металлических дверных блоков с замком, ручками и </w:t>
            </w:r>
            <w:proofErr w:type="spellStart"/>
            <w:r>
              <w:rPr>
                <w:bCs/>
                <w:sz w:val="28"/>
                <w:szCs w:val="28"/>
              </w:rPr>
              <w:t>автодоводчиком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:rsidR="00C34C85" w:rsidRDefault="00C34C85" w:rsidP="00927133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 </w:t>
            </w:r>
            <w:proofErr w:type="spellStart"/>
            <w:r>
              <w:rPr>
                <w:bCs/>
                <w:sz w:val="28"/>
                <w:szCs w:val="28"/>
              </w:rPr>
              <w:t>отмостки</w:t>
            </w:r>
            <w:proofErr w:type="spellEnd"/>
            <w:r>
              <w:rPr>
                <w:bCs/>
                <w:sz w:val="28"/>
                <w:szCs w:val="28"/>
              </w:rPr>
              <w:t xml:space="preserve"> из армированного бетона, асфальта, устроенной по всему периметру дома и обеспечивающей отвод воды от фундаментов;</w:t>
            </w:r>
          </w:p>
          <w:p w:rsidR="00C34C85" w:rsidRDefault="00C34C85" w:rsidP="00927133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 организованного водостока;</w:t>
            </w:r>
          </w:p>
          <w:p w:rsidR="00C34C85" w:rsidRDefault="00C34C85" w:rsidP="00927133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- благоустройства придомовой территории, в том числе наличие твердого покрытия, озеленения и малых архитектурных форм, площадок общего пользования различного назначения, в том числе детской игровой площадки с игровым комплексом (в соответствии с проектной документацией)</w:t>
            </w:r>
          </w:p>
        </w:tc>
      </w:tr>
      <w:tr w:rsidR="00C34C85" w:rsidTr="00927133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85" w:rsidRDefault="00C34C85" w:rsidP="00927133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bCs/>
                <w:sz w:val="28"/>
                <w:szCs w:val="28"/>
              </w:rPr>
              <w:t xml:space="preserve"> дома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85" w:rsidRDefault="00C34C85" w:rsidP="00927133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Рекомендуемый класс энергетической эффективности дома - не ниже «В» согласно </w:t>
            </w:r>
            <w:hyperlink r:id="rId28" w:history="1">
              <w:r>
                <w:rPr>
                  <w:rStyle w:val="a3"/>
                  <w:bCs/>
                  <w:sz w:val="28"/>
                  <w:szCs w:val="28"/>
                </w:rPr>
                <w:t>Правилам</w:t>
              </w:r>
            </w:hyperlink>
            <w:r>
              <w:rPr>
                <w:bCs/>
                <w:sz w:val="28"/>
                <w:szCs w:val="28"/>
              </w:rPr>
              <w:t xml:space="preserve"> определения класса энергетической эффективности </w:t>
            </w:r>
            <w:r w:rsidRPr="00DD2DE7">
              <w:rPr>
                <w:bCs/>
                <w:sz w:val="28"/>
                <w:szCs w:val="28"/>
              </w:rPr>
              <w:t>многоквартирных домов</w:t>
            </w:r>
            <w:r>
              <w:rPr>
                <w:bCs/>
                <w:sz w:val="28"/>
                <w:szCs w:val="28"/>
              </w:rPr>
              <w:t xml:space="preserve">, утвержденным </w:t>
            </w:r>
            <w:hyperlink r:id="rId29" w:history="1">
              <w:r>
                <w:rPr>
                  <w:rStyle w:val="a3"/>
                  <w:bCs/>
                  <w:sz w:val="28"/>
                  <w:szCs w:val="28"/>
                </w:rPr>
                <w:t>приказом</w:t>
              </w:r>
            </w:hyperlink>
            <w:r>
              <w:rPr>
                <w:bCs/>
                <w:sz w:val="28"/>
                <w:szCs w:val="28"/>
              </w:rPr>
              <w:t xml:space="preserve"> Министерства строительства и жилищно-коммунального хозяйства Российской Федерации от 06.06.2016 № 399/пр. Рекомендуется предусматривать следующие мероприятия, направленные на повышение </w:t>
            </w:r>
            <w:proofErr w:type="spellStart"/>
            <w:r>
              <w:rPr>
                <w:bCs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bCs/>
                <w:sz w:val="28"/>
                <w:szCs w:val="28"/>
              </w:rPr>
              <w:t xml:space="preserve"> дома:</w:t>
            </w:r>
          </w:p>
          <w:p w:rsidR="00C34C85" w:rsidRDefault="00C34C85" w:rsidP="00927133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 производить установку в помещениях общего пользования, на лестничных клетках, перед входом в подъезды светодиодных светильников с датчиками движения и освещенности;</w:t>
            </w:r>
          </w:p>
          <w:p w:rsidR="00C34C85" w:rsidRDefault="00C34C85" w:rsidP="00927133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 проводить освещение придомовой территории с использованием светодиодных светильников и датчиков освещенности;</w:t>
            </w:r>
          </w:p>
          <w:p w:rsidR="00C34C85" w:rsidRDefault="00C34C85" w:rsidP="00927133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выполнять теплоизоляцию подвального (цокольного) и чердачного перекрытий (в соответствии с проектной документацией);</w:t>
            </w:r>
          </w:p>
          <w:p w:rsidR="00C34C85" w:rsidRDefault="00C34C85" w:rsidP="00927133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 проводить установку приборов учета горячего и холодного водоснабжения, электроэнергии, газа и других, предусмотренных в проектной документации;</w:t>
            </w:r>
          </w:p>
          <w:p w:rsidR="00C34C85" w:rsidRDefault="00C34C85" w:rsidP="00927133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 выполнять установку радиаторов отопления с терморегуляторами (при технологической возможности, в соответствии с проектной документацией);</w:t>
            </w:r>
          </w:p>
          <w:p w:rsidR="00C34C85" w:rsidRDefault="00C34C85" w:rsidP="00927133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производить устройство входных дверей в подъезды дома с утеплением и оборудованием </w:t>
            </w:r>
            <w:proofErr w:type="spellStart"/>
            <w:r>
              <w:rPr>
                <w:bCs/>
                <w:sz w:val="28"/>
                <w:szCs w:val="28"/>
              </w:rPr>
              <w:t>автодоводчиками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:rsidR="00C34C85" w:rsidRDefault="00C34C85" w:rsidP="00927133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 устраивать входные тамбуры в подъездах дома с утеплением стен, устанавливать утепленные двери тамбура (входную и проходную) с </w:t>
            </w:r>
            <w:proofErr w:type="spellStart"/>
            <w:r>
              <w:rPr>
                <w:bCs/>
                <w:sz w:val="28"/>
                <w:szCs w:val="28"/>
              </w:rPr>
              <w:t>автодоводчиками</w:t>
            </w:r>
            <w:proofErr w:type="spellEnd"/>
            <w:r>
              <w:rPr>
                <w:bCs/>
                <w:sz w:val="28"/>
                <w:szCs w:val="28"/>
              </w:rPr>
              <w:t xml:space="preserve">. Рекомендуется обеспечить наличие на фасаде дома указателя класса энергетической эффективности дома в соответствии с </w:t>
            </w:r>
            <w:hyperlink r:id="rId30" w:history="1">
              <w:r>
                <w:rPr>
                  <w:rStyle w:val="a3"/>
                  <w:bCs/>
                  <w:sz w:val="28"/>
                  <w:szCs w:val="28"/>
                </w:rPr>
                <w:t>разделом III</w:t>
              </w:r>
            </w:hyperlink>
            <w:r>
              <w:rPr>
                <w:bCs/>
                <w:sz w:val="28"/>
                <w:szCs w:val="28"/>
              </w:rPr>
              <w:t xml:space="preserve"> Правил определения классов энергетической эффективности многоквартирных домов, утвержденных </w:t>
            </w:r>
            <w:hyperlink r:id="rId31" w:history="1">
              <w:r>
                <w:rPr>
                  <w:rStyle w:val="a3"/>
                  <w:bCs/>
                  <w:sz w:val="28"/>
                  <w:szCs w:val="28"/>
                </w:rPr>
                <w:t>приказом</w:t>
              </w:r>
            </w:hyperlink>
            <w:r>
              <w:rPr>
                <w:bCs/>
                <w:sz w:val="28"/>
                <w:szCs w:val="28"/>
              </w:rPr>
              <w:t xml:space="preserve"> Министерства строительства и жилищно-коммунального хозяйства Российской Федерации от 06.06.2016 № 399/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</w:tr>
      <w:tr w:rsidR="00C34C85" w:rsidTr="00927133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85" w:rsidRDefault="00C34C85" w:rsidP="00927133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Эксплуатационная документация </w:t>
            </w:r>
            <w:r>
              <w:rPr>
                <w:bCs/>
                <w:sz w:val="28"/>
                <w:szCs w:val="28"/>
              </w:rPr>
              <w:lastRenderedPageBreak/>
              <w:t>дома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85" w:rsidRDefault="00C34C85" w:rsidP="00927133">
            <w:pPr>
              <w:pStyle w:val="a5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lastRenderedPageBreak/>
              <w:t xml:space="preserve">Наличие паспортов и инструкций по эксплуатации предприятий-изготовителей на механическое, электрическое, санитарно-техническое и иное, включая </w:t>
            </w:r>
            <w:r>
              <w:rPr>
                <w:bCs/>
                <w:sz w:val="28"/>
                <w:szCs w:val="28"/>
              </w:rPr>
              <w:lastRenderedPageBreak/>
              <w:t xml:space="preserve">лифтовое, оборудование, приборы учета использования энергетических ресурсов (общедомовые (коллективные) и индивидуальные) и узлы управления подачей энергетических ресурсов и т.д., а также соответствующих документов (копий документов), предусмотренных </w:t>
            </w:r>
            <w:hyperlink r:id="rId32" w:history="1">
              <w:r>
                <w:rPr>
                  <w:rStyle w:val="a3"/>
                  <w:bCs/>
                  <w:sz w:val="28"/>
                  <w:szCs w:val="28"/>
                </w:rPr>
                <w:t>пунктами 24</w:t>
              </w:r>
            </w:hyperlink>
            <w:r>
              <w:rPr>
                <w:bCs/>
                <w:sz w:val="28"/>
                <w:szCs w:val="28"/>
              </w:rPr>
              <w:t xml:space="preserve"> и </w:t>
            </w:r>
            <w:hyperlink r:id="rId33" w:history="1">
              <w:r>
                <w:rPr>
                  <w:rStyle w:val="a3"/>
                  <w:bCs/>
                  <w:sz w:val="28"/>
                  <w:szCs w:val="28"/>
                </w:rPr>
                <w:t>26</w:t>
              </w:r>
            </w:hyperlink>
            <w:r>
              <w:rPr>
                <w:bCs/>
                <w:sz w:val="28"/>
                <w:szCs w:val="28"/>
              </w:rPr>
              <w:t xml:space="preserve"> Правил содержания общего имущества в многоквартирном доме, утвержденных </w:t>
            </w:r>
            <w:hyperlink r:id="rId34" w:history="1">
              <w:r>
                <w:rPr>
                  <w:rStyle w:val="a3"/>
                  <w:bCs/>
                  <w:sz w:val="28"/>
                  <w:szCs w:val="28"/>
                </w:rPr>
                <w:t>постановлением</w:t>
              </w:r>
            </w:hyperlink>
            <w:r>
              <w:rPr>
                <w:bCs/>
                <w:sz w:val="28"/>
                <w:szCs w:val="28"/>
              </w:rPr>
              <w:t xml:space="preserve"> Правительства Российской Федерации от 13.08.2006 № 491</w:t>
            </w:r>
            <w:proofErr w:type="gramEnd"/>
            <w:r>
              <w:rPr>
                <w:bCs/>
                <w:sz w:val="28"/>
                <w:szCs w:val="28"/>
              </w:rPr>
              <w:t>, включая Инструкцию по эксплуатации многоквартирного дома, утвержденную приказом Минстроя России от 25.02.2017 № 590/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, </w:t>
            </w:r>
            <w:hyperlink r:id="rId35" w:history="1">
              <w:r>
                <w:rPr>
                  <w:rStyle w:val="a3"/>
                  <w:bCs/>
                  <w:sz w:val="28"/>
                  <w:szCs w:val="28"/>
                </w:rPr>
                <w:t>СП 255.1325800</w:t>
              </w:r>
            </w:hyperlink>
            <w:r>
              <w:rPr>
                <w:bCs/>
                <w:sz w:val="28"/>
                <w:szCs w:val="28"/>
              </w:rPr>
              <w:t xml:space="preserve"> «Здания и сооружения. Правила эксплуатации. Основные положения», утвержденные </w:t>
            </w:r>
            <w:hyperlink r:id="rId36" w:history="1">
              <w:r>
                <w:rPr>
                  <w:rStyle w:val="a3"/>
                  <w:bCs/>
                  <w:sz w:val="28"/>
                  <w:szCs w:val="28"/>
                </w:rPr>
                <w:t>приказом</w:t>
              </w:r>
            </w:hyperlink>
            <w:r>
              <w:rPr>
                <w:bCs/>
                <w:sz w:val="28"/>
                <w:szCs w:val="28"/>
              </w:rPr>
              <w:t xml:space="preserve"> Минстроя России от 24.08.2016 № 590/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(в соответствии с проектной документацией). Наличие инструкций по эксплуатации внутриквартирного инженерного оборудования. Комплекты инструкций по эксплуатации внутриквартирного инженерного оборудования подлежат передаче заказчику</w:t>
            </w:r>
          </w:p>
        </w:tc>
      </w:tr>
    </w:tbl>
    <w:p w:rsidR="00C34C85" w:rsidRDefault="00C34C85" w:rsidP="00C34C85">
      <w:pPr>
        <w:rPr>
          <w:bCs/>
          <w:sz w:val="28"/>
          <w:szCs w:val="28"/>
        </w:rPr>
      </w:pPr>
    </w:p>
    <w:p w:rsidR="00C34C85" w:rsidRDefault="00C34C85" w:rsidP="00C34C85">
      <w:pPr>
        <w:pStyle w:val="1"/>
        <w:spacing w:before="0" w:after="0"/>
        <w:rPr>
          <w:b w:val="0"/>
          <w:color w:val="auto"/>
          <w:sz w:val="28"/>
          <w:szCs w:val="28"/>
        </w:rPr>
      </w:pPr>
      <w:bookmarkStart w:id="3" w:name="sub_1103"/>
      <w:r>
        <w:rPr>
          <w:b w:val="0"/>
          <w:color w:val="auto"/>
          <w:sz w:val="28"/>
          <w:szCs w:val="28"/>
        </w:rPr>
        <w:t xml:space="preserve">Раздел 3. Требования к функциональному оснащению и </w:t>
      </w:r>
    </w:p>
    <w:p w:rsidR="00C34C85" w:rsidRDefault="00C34C85" w:rsidP="00C34C85">
      <w:pPr>
        <w:pStyle w:val="1"/>
        <w:spacing w:before="0" w:after="0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отделке жилого помещения (квартиры)</w:t>
      </w:r>
    </w:p>
    <w:bookmarkEnd w:id="3"/>
    <w:p w:rsidR="00C34C85" w:rsidRDefault="00C34C85" w:rsidP="00C34C85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3640"/>
      </w:tblGrid>
      <w:tr w:rsidR="00C34C85" w:rsidTr="00927133">
        <w:tc>
          <w:tcPr>
            <w:tcW w:w="6580" w:type="dxa"/>
          </w:tcPr>
          <w:p w:rsidR="00C34C85" w:rsidRDefault="00C34C85" w:rsidP="00927133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640" w:type="dxa"/>
          </w:tcPr>
          <w:p w:rsidR="00C34C85" w:rsidRDefault="00C34C85" w:rsidP="00927133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Значение показателей</w:t>
            </w:r>
          </w:p>
        </w:tc>
      </w:tr>
      <w:tr w:rsidR="00C34C85" w:rsidTr="00927133">
        <w:tc>
          <w:tcPr>
            <w:tcW w:w="6580" w:type="dxa"/>
          </w:tcPr>
          <w:p w:rsidR="00C34C85" w:rsidRDefault="00C34C85" w:rsidP="00927133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40" w:type="dxa"/>
          </w:tcPr>
          <w:p w:rsidR="00C34C85" w:rsidRDefault="00C34C85" w:rsidP="00927133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C34C85" w:rsidTr="00927133">
        <w:tc>
          <w:tcPr>
            <w:tcW w:w="6580" w:type="dxa"/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Жилое помещение (квартира), расположенное на любых этажах многоквартирного жилого дома, </w:t>
            </w:r>
            <w:proofErr w:type="gramStart"/>
            <w:r>
              <w:rPr>
                <w:bCs/>
                <w:sz w:val="28"/>
                <w:szCs w:val="28"/>
              </w:rPr>
              <w:t>кроме</w:t>
            </w:r>
            <w:proofErr w:type="gramEnd"/>
            <w:r>
              <w:rPr>
                <w:bCs/>
                <w:sz w:val="28"/>
                <w:szCs w:val="28"/>
              </w:rPr>
              <w:t xml:space="preserve"> подвального, цокольного, технического, мансардного</w:t>
            </w:r>
          </w:p>
        </w:tc>
        <w:tc>
          <w:tcPr>
            <w:tcW w:w="3640" w:type="dxa"/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</w:t>
            </w:r>
          </w:p>
        </w:tc>
      </w:tr>
      <w:tr w:rsidR="00C34C85" w:rsidTr="00927133">
        <w:tc>
          <w:tcPr>
            <w:tcW w:w="6580" w:type="dxa"/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комнат в жилом помещении (квартире)</w:t>
            </w:r>
          </w:p>
        </w:tc>
        <w:tc>
          <w:tcPr>
            <w:tcW w:w="3640" w:type="dxa"/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менее 1</w:t>
            </w:r>
          </w:p>
        </w:tc>
      </w:tr>
      <w:tr w:rsidR="00C34C85" w:rsidTr="00927133">
        <w:tc>
          <w:tcPr>
            <w:tcW w:w="6580" w:type="dxa"/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Общая площадь жилых помещений (квартир)</w:t>
            </w:r>
          </w:p>
        </w:tc>
        <w:tc>
          <w:tcPr>
            <w:tcW w:w="3640" w:type="dxa"/>
          </w:tcPr>
          <w:p w:rsidR="00C34C85" w:rsidRDefault="00C34C85" w:rsidP="003D53D1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 менее </w:t>
            </w:r>
            <w:r w:rsidR="003D53D1">
              <w:rPr>
                <w:bCs/>
                <w:sz w:val="28"/>
                <w:szCs w:val="28"/>
              </w:rPr>
              <w:t>4000</w:t>
            </w:r>
            <w:r>
              <w:rPr>
                <w:bCs/>
                <w:sz w:val="28"/>
                <w:szCs w:val="28"/>
              </w:rPr>
              <w:t xml:space="preserve"> кв. м</w:t>
            </w:r>
            <w:r w:rsidR="003D53D1">
              <w:rPr>
                <w:bCs/>
                <w:sz w:val="28"/>
                <w:szCs w:val="28"/>
              </w:rPr>
              <w:t xml:space="preserve"> в 1 (одном) МКД</w:t>
            </w:r>
            <w:bookmarkStart w:id="4" w:name="_GoBack"/>
            <w:bookmarkEnd w:id="4"/>
          </w:p>
        </w:tc>
      </w:tr>
      <w:tr w:rsidR="00C34C85" w:rsidTr="00927133">
        <w:tc>
          <w:tcPr>
            <w:tcW w:w="6580" w:type="dxa"/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Наличие электроснабжения с электрическим щитком с устройствами защитного отключения</w:t>
            </w:r>
          </w:p>
        </w:tc>
        <w:tc>
          <w:tcPr>
            <w:tcW w:w="3640" w:type="dxa"/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</w:t>
            </w:r>
          </w:p>
        </w:tc>
      </w:tr>
      <w:tr w:rsidR="00C34C85" w:rsidTr="00927133">
        <w:tc>
          <w:tcPr>
            <w:tcW w:w="6580" w:type="dxa"/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Наличие холодного водоснабжения</w:t>
            </w:r>
          </w:p>
        </w:tc>
        <w:tc>
          <w:tcPr>
            <w:tcW w:w="3640" w:type="dxa"/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</w:t>
            </w:r>
          </w:p>
        </w:tc>
      </w:tr>
      <w:tr w:rsidR="00C34C85" w:rsidTr="00927133">
        <w:tc>
          <w:tcPr>
            <w:tcW w:w="6580" w:type="dxa"/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Наличие горячего водоснабжения</w:t>
            </w:r>
          </w:p>
        </w:tc>
        <w:tc>
          <w:tcPr>
            <w:tcW w:w="3640" w:type="dxa"/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централизованное или автономное</w:t>
            </w:r>
          </w:p>
        </w:tc>
      </w:tr>
      <w:tr w:rsidR="00C34C85" w:rsidTr="00927133">
        <w:tc>
          <w:tcPr>
            <w:tcW w:w="6580" w:type="dxa"/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Наличие водоотведения (канализации)</w:t>
            </w:r>
          </w:p>
        </w:tc>
        <w:tc>
          <w:tcPr>
            <w:tcW w:w="3640" w:type="dxa"/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</w:t>
            </w:r>
          </w:p>
        </w:tc>
      </w:tr>
      <w:tr w:rsidR="00C34C85" w:rsidTr="00927133">
        <w:tc>
          <w:tcPr>
            <w:tcW w:w="6580" w:type="dxa"/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Наличие отопления</w:t>
            </w:r>
          </w:p>
        </w:tc>
        <w:tc>
          <w:tcPr>
            <w:tcW w:w="3640" w:type="dxa"/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централизованное или автономное</w:t>
            </w:r>
          </w:p>
        </w:tc>
      </w:tr>
      <w:tr w:rsidR="00C34C85" w:rsidTr="00927133">
        <w:tc>
          <w:tcPr>
            <w:tcW w:w="6580" w:type="dxa"/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Наличие вентиляции</w:t>
            </w:r>
          </w:p>
        </w:tc>
        <w:tc>
          <w:tcPr>
            <w:tcW w:w="3640" w:type="dxa"/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</w:t>
            </w:r>
          </w:p>
        </w:tc>
      </w:tr>
      <w:tr w:rsidR="00C34C85" w:rsidTr="00927133">
        <w:tc>
          <w:tcPr>
            <w:tcW w:w="6580" w:type="dxa"/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Наличие газоснабжения (при наличии, в соответствии с проектной документацией) с устройством сигнализаторов загазованности, </w:t>
            </w:r>
            <w:r>
              <w:rPr>
                <w:bCs/>
                <w:sz w:val="28"/>
                <w:szCs w:val="28"/>
              </w:rPr>
              <w:lastRenderedPageBreak/>
              <w:t xml:space="preserve">сблокированных с быстродействующим запорным клапаном, установленным первым по ходу газа на внутреннем газопроводе жилого здания с возможностью аварийно-диспетчерского обслуживания, а также с установкой </w:t>
            </w:r>
            <w:proofErr w:type="spellStart"/>
            <w:r>
              <w:rPr>
                <w:bCs/>
                <w:sz w:val="28"/>
                <w:szCs w:val="28"/>
              </w:rPr>
              <w:t>легкосбрасываемых</w:t>
            </w:r>
            <w:proofErr w:type="spellEnd"/>
            <w:r>
              <w:rPr>
                <w:bCs/>
                <w:sz w:val="28"/>
                <w:szCs w:val="28"/>
              </w:rPr>
              <w:t xml:space="preserve"> оконных блоков (в соответствии с проектной документацией)</w:t>
            </w:r>
          </w:p>
        </w:tc>
        <w:tc>
          <w:tcPr>
            <w:tcW w:w="3640" w:type="dxa"/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да</w:t>
            </w:r>
          </w:p>
        </w:tc>
      </w:tr>
      <w:tr w:rsidR="00C34C85" w:rsidTr="00927133">
        <w:tc>
          <w:tcPr>
            <w:tcW w:w="6580" w:type="dxa"/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lastRenderedPageBreak/>
              <w:t xml:space="preserve">Наличие внесенных в Государственный реестр средств измерений, поверенных предприятиями-изготовителями, принятых в эксплуатацию соответствующими </w:t>
            </w:r>
            <w:proofErr w:type="spellStart"/>
            <w:r>
              <w:rPr>
                <w:bCs/>
                <w:sz w:val="28"/>
                <w:szCs w:val="28"/>
              </w:rPr>
              <w:t>ресурсоснабжающими</w:t>
            </w:r>
            <w:proofErr w:type="spellEnd"/>
            <w:r>
              <w:rPr>
                <w:bCs/>
                <w:sz w:val="28"/>
                <w:szCs w:val="28"/>
              </w:rPr>
              <w:t xml:space="preserve"> организациями и соответствующих установленным требованиям к классам точности индивидуальных приборов учета электрической энергии, холодной воды, горячей воды, природного газа (в установленных случаях) (в соответствии с проектной документацией)</w:t>
            </w:r>
            <w:proofErr w:type="gramEnd"/>
          </w:p>
        </w:tc>
        <w:tc>
          <w:tcPr>
            <w:tcW w:w="3640" w:type="dxa"/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</w:t>
            </w:r>
          </w:p>
        </w:tc>
      </w:tr>
      <w:tr w:rsidR="00C34C85" w:rsidTr="00927133">
        <w:tc>
          <w:tcPr>
            <w:tcW w:w="6580" w:type="dxa"/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Наличие чистовой отделки "под ключ", которой предусмотрены:</w:t>
            </w:r>
            <w:proofErr w:type="gramEnd"/>
          </w:p>
        </w:tc>
        <w:tc>
          <w:tcPr>
            <w:tcW w:w="3640" w:type="dxa"/>
          </w:tcPr>
          <w:p w:rsidR="00C34C85" w:rsidRDefault="00C34C85" w:rsidP="00927133">
            <w:pPr>
              <w:pStyle w:val="a6"/>
              <w:rPr>
                <w:bCs/>
                <w:sz w:val="28"/>
                <w:szCs w:val="28"/>
              </w:rPr>
            </w:pPr>
          </w:p>
        </w:tc>
      </w:tr>
      <w:tr w:rsidR="00C34C85" w:rsidTr="00927133">
        <w:tc>
          <w:tcPr>
            <w:tcW w:w="6580" w:type="dxa"/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 входная утепленная дверь с замком, ручками и дверным глазком;</w:t>
            </w:r>
          </w:p>
        </w:tc>
        <w:tc>
          <w:tcPr>
            <w:tcW w:w="3640" w:type="dxa"/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</w:t>
            </w:r>
          </w:p>
        </w:tc>
      </w:tr>
      <w:tr w:rsidR="00C34C85" w:rsidTr="00927133">
        <w:tc>
          <w:tcPr>
            <w:tcW w:w="6580" w:type="dxa"/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 межкомнатные двери с наличниками и ручками;</w:t>
            </w:r>
          </w:p>
        </w:tc>
        <w:tc>
          <w:tcPr>
            <w:tcW w:w="3640" w:type="dxa"/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</w:t>
            </w:r>
          </w:p>
        </w:tc>
      </w:tr>
      <w:tr w:rsidR="00C34C85" w:rsidTr="00927133">
        <w:tc>
          <w:tcPr>
            <w:tcW w:w="6580" w:type="dxa"/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 оконные блоки со стеклопакетом класса </w:t>
            </w:r>
            <w:proofErr w:type="spellStart"/>
            <w:r>
              <w:rPr>
                <w:bCs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bCs/>
                <w:sz w:val="28"/>
                <w:szCs w:val="28"/>
              </w:rPr>
              <w:t xml:space="preserve"> в соответствии с классом </w:t>
            </w:r>
            <w:proofErr w:type="spellStart"/>
            <w:r>
              <w:rPr>
                <w:bCs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bCs/>
                <w:sz w:val="28"/>
                <w:szCs w:val="28"/>
              </w:rPr>
              <w:t xml:space="preserve"> дома;</w:t>
            </w:r>
          </w:p>
        </w:tc>
        <w:tc>
          <w:tcPr>
            <w:tcW w:w="3640" w:type="dxa"/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</w:t>
            </w:r>
          </w:p>
        </w:tc>
      </w:tr>
      <w:tr w:rsidR="00C34C85" w:rsidTr="00927133">
        <w:tc>
          <w:tcPr>
            <w:tcW w:w="6580" w:type="dxa"/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 вентиляционные решетки;</w:t>
            </w:r>
          </w:p>
        </w:tc>
        <w:tc>
          <w:tcPr>
            <w:tcW w:w="3640" w:type="dxa"/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</w:t>
            </w:r>
          </w:p>
        </w:tc>
      </w:tr>
      <w:tr w:rsidR="00C34C85" w:rsidTr="00927133">
        <w:tc>
          <w:tcPr>
            <w:tcW w:w="6580" w:type="dxa"/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 подвесные крюки для потолочных осветительных приборов во всех помещениях квартиры;</w:t>
            </w:r>
          </w:p>
        </w:tc>
        <w:tc>
          <w:tcPr>
            <w:tcW w:w="3640" w:type="dxa"/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</w:t>
            </w:r>
          </w:p>
        </w:tc>
      </w:tr>
      <w:tr w:rsidR="00C34C85" w:rsidTr="00927133">
        <w:tc>
          <w:tcPr>
            <w:tcW w:w="6580" w:type="dxa"/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 </w:t>
            </w:r>
            <w:proofErr w:type="gramStart"/>
            <w:r>
              <w:rPr>
                <w:bCs/>
                <w:sz w:val="28"/>
                <w:szCs w:val="28"/>
              </w:rPr>
              <w:t>установленные</w:t>
            </w:r>
            <w:proofErr w:type="gramEnd"/>
            <w:r>
              <w:rPr>
                <w:bCs/>
                <w:sz w:val="28"/>
                <w:szCs w:val="28"/>
              </w:rPr>
              <w:t xml:space="preserve"> и подключенные к соответствующим внутриквартирным инженерным сетям:</w:t>
            </w:r>
          </w:p>
        </w:tc>
        <w:tc>
          <w:tcPr>
            <w:tcW w:w="3640" w:type="dxa"/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</w:p>
        </w:tc>
      </w:tr>
      <w:tr w:rsidR="00C34C85" w:rsidTr="00927133">
        <w:tc>
          <w:tcPr>
            <w:tcW w:w="6580" w:type="dxa"/>
          </w:tcPr>
          <w:p w:rsidR="00C34C85" w:rsidRDefault="00C34C85" w:rsidP="00927133">
            <w:pPr>
              <w:pStyle w:val="a5"/>
              <w:ind w:left="42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звонковая сигнализация (в соответствии с проектной документацией);</w:t>
            </w:r>
          </w:p>
        </w:tc>
        <w:tc>
          <w:tcPr>
            <w:tcW w:w="3640" w:type="dxa"/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</w:t>
            </w:r>
          </w:p>
        </w:tc>
      </w:tr>
      <w:tr w:rsidR="00C34C85" w:rsidTr="00927133">
        <w:tc>
          <w:tcPr>
            <w:tcW w:w="6580" w:type="dxa"/>
          </w:tcPr>
          <w:p w:rsidR="00C34C85" w:rsidRDefault="00C34C85" w:rsidP="00927133">
            <w:pPr>
              <w:pStyle w:val="a5"/>
              <w:ind w:left="42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мойка со смесителем и сифоном;</w:t>
            </w:r>
          </w:p>
        </w:tc>
        <w:tc>
          <w:tcPr>
            <w:tcW w:w="3640" w:type="dxa"/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</w:t>
            </w:r>
          </w:p>
        </w:tc>
      </w:tr>
      <w:tr w:rsidR="00C34C85" w:rsidTr="00927133">
        <w:tc>
          <w:tcPr>
            <w:tcW w:w="6580" w:type="dxa"/>
          </w:tcPr>
          <w:p w:rsidR="00C34C85" w:rsidRDefault="00C34C85" w:rsidP="00927133">
            <w:pPr>
              <w:pStyle w:val="a5"/>
              <w:ind w:left="42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умывальник со смесителем и сифоном;</w:t>
            </w:r>
          </w:p>
        </w:tc>
        <w:tc>
          <w:tcPr>
            <w:tcW w:w="3640" w:type="dxa"/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</w:t>
            </w:r>
          </w:p>
        </w:tc>
      </w:tr>
      <w:tr w:rsidR="00C34C85" w:rsidTr="00927133">
        <w:tc>
          <w:tcPr>
            <w:tcW w:w="6580" w:type="dxa"/>
          </w:tcPr>
          <w:p w:rsidR="00C34C85" w:rsidRDefault="00C34C85" w:rsidP="00927133">
            <w:pPr>
              <w:pStyle w:val="a5"/>
              <w:ind w:left="42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унитаз с сиденьем и сливным бачком;</w:t>
            </w:r>
          </w:p>
        </w:tc>
        <w:tc>
          <w:tcPr>
            <w:tcW w:w="3640" w:type="dxa"/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</w:t>
            </w:r>
          </w:p>
        </w:tc>
      </w:tr>
      <w:tr w:rsidR="00C34C85" w:rsidTr="00927133">
        <w:tc>
          <w:tcPr>
            <w:tcW w:w="6580" w:type="dxa"/>
          </w:tcPr>
          <w:p w:rsidR="00C34C85" w:rsidRDefault="00C34C85" w:rsidP="00927133">
            <w:pPr>
              <w:pStyle w:val="a5"/>
              <w:ind w:left="42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ванна с заземлением, со смесителем и сифоном;</w:t>
            </w:r>
          </w:p>
        </w:tc>
        <w:tc>
          <w:tcPr>
            <w:tcW w:w="3640" w:type="dxa"/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</w:t>
            </w:r>
          </w:p>
        </w:tc>
      </w:tr>
      <w:tr w:rsidR="00C34C85" w:rsidTr="00927133">
        <w:tc>
          <w:tcPr>
            <w:tcW w:w="6580" w:type="dxa"/>
          </w:tcPr>
          <w:p w:rsidR="00C34C85" w:rsidRDefault="00C34C85" w:rsidP="00927133">
            <w:pPr>
              <w:pStyle w:val="a5"/>
              <w:ind w:left="42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одно - и </w:t>
            </w:r>
            <w:proofErr w:type="gramStart"/>
            <w:r>
              <w:rPr>
                <w:bCs/>
                <w:sz w:val="28"/>
                <w:szCs w:val="28"/>
              </w:rPr>
              <w:t>двухклавишные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электровыключатели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</w:tc>
        <w:tc>
          <w:tcPr>
            <w:tcW w:w="3640" w:type="dxa"/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</w:t>
            </w:r>
          </w:p>
        </w:tc>
      </w:tr>
      <w:tr w:rsidR="00C34C85" w:rsidTr="00927133">
        <w:tc>
          <w:tcPr>
            <w:tcW w:w="6580" w:type="dxa"/>
          </w:tcPr>
          <w:p w:rsidR="00C34C85" w:rsidRDefault="00C34C85" w:rsidP="00927133">
            <w:pPr>
              <w:pStyle w:val="a5"/>
              <w:ind w:left="426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электророзетки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</w:tc>
        <w:tc>
          <w:tcPr>
            <w:tcW w:w="3640" w:type="dxa"/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</w:t>
            </w:r>
          </w:p>
        </w:tc>
      </w:tr>
      <w:tr w:rsidR="00C34C85" w:rsidTr="00927133">
        <w:tc>
          <w:tcPr>
            <w:tcW w:w="6580" w:type="dxa"/>
          </w:tcPr>
          <w:p w:rsidR="00C34C85" w:rsidRDefault="00C34C85" w:rsidP="00927133">
            <w:pPr>
              <w:pStyle w:val="a5"/>
              <w:ind w:left="42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выпуски электропроводки и патроны во всех помещениях квартиры;</w:t>
            </w:r>
          </w:p>
        </w:tc>
        <w:tc>
          <w:tcPr>
            <w:tcW w:w="3640" w:type="dxa"/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</w:t>
            </w:r>
          </w:p>
        </w:tc>
      </w:tr>
      <w:tr w:rsidR="00C34C85" w:rsidTr="00927133">
        <w:tc>
          <w:tcPr>
            <w:tcW w:w="6580" w:type="dxa"/>
          </w:tcPr>
          <w:p w:rsidR="00C34C85" w:rsidRDefault="00C34C85" w:rsidP="00927133">
            <w:pPr>
              <w:pStyle w:val="a5"/>
              <w:ind w:left="42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газовая или электрическая плита (в соответствии с проектным решением);</w:t>
            </w:r>
          </w:p>
        </w:tc>
        <w:tc>
          <w:tcPr>
            <w:tcW w:w="3640" w:type="dxa"/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</w:t>
            </w:r>
          </w:p>
        </w:tc>
      </w:tr>
      <w:tr w:rsidR="00C34C85" w:rsidTr="00927133">
        <w:tc>
          <w:tcPr>
            <w:tcW w:w="6580" w:type="dxa"/>
          </w:tcPr>
          <w:p w:rsidR="00C34C85" w:rsidRDefault="00C34C85" w:rsidP="00927133">
            <w:pPr>
              <w:pStyle w:val="a5"/>
              <w:ind w:left="42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радиаторы отопления с терморегуляторами (при </w:t>
            </w:r>
            <w:r>
              <w:rPr>
                <w:bCs/>
                <w:sz w:val="28"/>
                <w:szCs w:val="28"/>
              </w:rPr>
              <w:lastRenderedPageBreak/>
              <w:t>технологической возможности, в соответствии с проектной документацией), а при автономном отоплении и горячем водоснабжении также двухконтурный котел;</w:t>
            </w:r>
          </w:p>
        </w:tc>
        <w:tc>
          <w:tcPr>
            <w:tcW w:w="3640" w:type="dxa"/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да</w:t>
            </w:r>
          </w:p>
        </w:tc>
      </w:tr>
      <w:tr w:rsidR="00C34C85" w:rsidTr="00927133">
        <w:tc>
          <w:tcPr>
            <w:tcW w:w="6580" w:type="dxa"/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- напольные покрытия в помещениях ванной комнаты, туалета (совмещенного санузла), кладовых, на балконе (лоджии);</w:t>
            </w:r>
          </w:p>
        </w:tc>
        <w:tc>
          <w:tcPr>
            <w:tcW w:w="3640" w:type="dxa"/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керамическая плитка</w:t>
            </w:r>
          </w:p>
        </w:tc>
      </w:tr>
      <w:tr w:rsidR="00C34C85" w:rsidTr="00927133">
        <w:tc>
          <w:tcPr>
            <w:tcW w:w="6580" w:type="dxa"/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напольные покрытия в остальных помещениях квартиры: ламинат класса износостойкости 22 и выше или линолеум на вспененной основе;</w:t>
            </w:r>
          </w:p>
        </w:tc>
        <w:tc>
          <w:tcPr>
            <w:tcW w:w="3640" w:type="dxa"/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</w:t>
            </w:r>
          </w:p>
        </w:tc>
      </w:tr>
      <w:tr w:rsidR="00C34C85" w:rsidTr="00927133">
        <w:tc>
          <w:tcPr>
            <w:tcW w:w="6580" w:type="dxa"/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 отделка стен в помещениях ванной комнаты, туалета (совмещенного санузла), кладовых, кухни: водоэмульсионная краска или аналог;</w:t>
            </w:r>
          </w:p>
        </w:tc>
        <w:tc>
          <w:tcPr>
            <w:tcW w:w="3640" w:type="dxa"/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</w:t>
            </w:r>
          </w:p>
        </w:tc>
      </w:tr>
      <w:tr w:rsidR="00C34C85" w:rsidTr="00927133">
        <w:tc>
          <w:tcPr>
            <w:tcW w:w="6580" w:type="dxa"/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proofErr w:type="gramStart"/>
            <w:r>
              <w:rPr>
                <w:rStyle w:val="a4"/>
                <w:b w:val="0"/>
                <w:bCs/>
                <w:sz w:val="28"/>
                <w:szCs w:val="28"/>
              </w:rPr>
              <w:t>- отделка части стены (стен) в кухне, примыкающей (их) к рабочей поверхности, и части стены (стен) в ванной комнате, примыкающей (их) к ванне и умывальнику;</w:t>
            </w:r>
            <w:proofErr w:type="gramEnd"/>
          </w:p>
        </w:tc>
        <w:tc>
          <w:tcPr>
            <w:tcW w:w="3640" w:type="dxa"/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керамическая плитка</w:t>
            </w:r>
          </w:p>
        </w:tc>
      </w:tr>
      <w:tr w:rsidR="00C34C85" w:rsidTr="00927133">
        <w:tc>
          <w:tcPr>
            <w:tcW w:w="6580" w:type="dxa"/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 отделка стен в остальных помещениях;</w:t>
            </w:r>
          </w:p>
        </w:tc>
        <w:tc>
          <w:tcPr>
            <w:tcW w:w="3640" w:type="dxa"/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обои</w:t>
            </w:r>
          </w:p>
        </w:tc>
      </w:tr>
      <w:tr w:rsidR="00C34C85" w:rsidTr="00927133">
        <w:tc>
          <w:tcPr>
            <w:tcW w:w="6580" w:type="dxa"/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 отделка потолков во всех помещениях квартиры: водоэмульсионная краска или аналог либо установка конструкций из сварной виниловой пленки (ПВХ) или бесшовного тканевого полотна, закрепленных на металлическом или пластиковом профиле под перекрытием (натяжные потолки)</w:t>
            </w:r>
          </w:p>
        </w:tc>
        <w:tc>
          <w:tcPr>
            <w:tcW w:w="3640" w:type="dxa"/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</w:t>
            </w:r>
          </w:p>
        </w:tc>
      </w:tr>
      <w:tr w:rsidR="00C34C85" w:rsidTr="00927133">
        <w:tc>
          <w:tcPr>
            <w:tcW w:w="6580" w:type="dxa"/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Местонахождение жилого помещения (квартиры)</w:t>
            </w:r>
          </w:p>
        </w:tc>
        <w:tc>
          <w:tcPr>
            <w:tcW w:w="3640" w:type="dxa"/>
          </w:tcPr>
          <w:p w:rsidR="00C34C85" w:rsidRDefault="00C34C85" w:rsidP="00927133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 Гагарин</w:t>
            </w:r>
          </w:p>
        </w:tc>
      </w:tr>
    </w:tbl>
    <w:p w:rsidR="009759B3" w:rsidRDefault="009759B3"/>
    <w:sectPr w:rsidR="009759B3" w:rsidSect="00C34C8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85"/>
    <w:rsid w:val="003D53D1"/>
    <w:rsid w:val="009759B3"/>
    <w:rsid w:val="00C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4C8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4C85"/>
    <w:rPr>
      <w:rFonts w:ascii="Times New Roman CYR" w:eastAsia="SimSun" w:hAnsi="Times New Roman CYR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C34C85"/>
    <w:rPr>
      <w:color w:val="106BBE"/>
    </w:rPr>
  </w:style>
  <w:style w:type="character" w:customStyle="1" w:styleId="a4">
    <w:name w:val="Цветовое выделение"/>
    <w:uiPriority w:val="99"/>
    <w:unhideWhenUsed/>
    <w:rsid w:val="00C34C85"/>
    <w:rPr>
      <w:b/>
      <w:color w:val="26282F"/>
      <w:sz w:val="24"/>
    </w:rPr>
  </w:style>
  <w:style w:type="paragraph" w:customStyle="1" w:styleId="a5">
    <w:name w:val="Прижатый влево"/>
    <w:basedOn w:val="a"/>
    <w:next w:val="a"/>
    <w:uiPriority w:val="99"/>
    <w:unhideWhenUsed/>
    <w:qFormat/>
    <w:rsid w:val="00C34C85"/>
  </w:style>
  <w:style w:type="paragraph" w:customStyle="1" w:styleId="a6">
    <w:name w:val="Нормальный (таблица)"/>
    <w:basedOn w:val="a"/>
    <w:next w:val="a"/>
    <w:uiPriority w:val="99"/>
    <w:unhideWhenUsed/>
    <w:rsid w:val="00C34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4C8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4C85"/>
    <w:rPr>
      <w:rFonts w:ascii="Times New Roman CYR" w:eastAsia="SimSun" w:hAnsi="Times New Roman CYR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C34C85"/>
    <w:rPr>
      <w:color w:val="106BBE"/>
    </w:rPr>
  </w:style>
  <w:style w:type="character" w:customStyle="1" w:styleId="a4">
    <w:name w:val="Цветовое выделение"/>
    <w:uiPriority w:val="99"/>
    <w:unhideWhenUsed/>
    <w:rsid w:val="00C34C85"/>
    <w:rPr>
      <w:b/>
      <w:color w:val="26282F"/>
      <w:sz w:val="24"/>
    </w:rPr>
  </w:style>
  <w:style w:type="paragraph" w:customStyle="1" w:styleId="a5">
    <w:name w:val="Прижатый влево"/>
    <w:basedOn w:val="a"/>
    <w:next w:val="a"/>
    <w:uiPriority w:val="99"/>
    <w:unhideWhenUsed/>
    <w:qFormat/>
    <w:rsid w:val="00C34C85"/>
  </w:style>
  <w:style w:type="paragraph" w:customStyle="1" w:styleId="a6">
    <w:name w:val="Нормальный (таблица)"/>
    <w:basedOn w:val="a"/>
    <w:next w:val="a"/>
    <w:uiPriority w:val="99"/>
    <w:unhideWhenUsed/>
    <w:rsid w:val="00C34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58997/0" TargetMode="External"/><Relationship Id="rId13" Type="http://schemas.openxmlformats.org/officeDocument/2006/relationships/hyperlink" Target="https://login.consultant.ru/link/?req=doc&amp;base=STR&amp;n=31511" TargetMode="External"/><Relationship Id="rId18" Type="http://schemas.openxmlformats.org/officeDocument/2006/relationships/hyperlink" Target="https://internet.garant.ru/document/redirect/74612716/1000" TargetMode="External"/><Relationship Id="rId26" Type="http://schemas.openxmlformats.org/officeDocument/2006/relationships/hyperlink" Target="https://internet.garant.ru/document/redirect/70483928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document/redirect/70381276/0" TargetMode="External"/><Relationship Id="rId34" Type="http://schemas.openxmlformats.org/officeDocument/2006/relationships/hyperlink" Target="https://internet.garant.ru/document/redirect/12148944/0" TargetMode="External"/><Relationship Id="rId7" Type="http://schemas.openxmlformats.org/officeDocument/2006/relationships/hyperlink" Target="https://internet.garant.ru/document/redirect/12172032/0" TargetMode="External"/><Relationship Id="rId12" Type="http://schemas.openxmlformats.org/officeDocument/2006/relationships/hyperlink" Target="https://internet.garant.ru/document/redirect/71630412/0" TargetMode="External"/><Relationship Id="rId17" Type="http://schemas.openxmlformats.org/officeDocument/2006/relationships/hyperlink" Target="https://internet.garant.ru/document/redirect/71706442/0" TargetMode="External"/><Relationship Id="rId25" Type="http://schemas.openxmlformats.org/officeDocument/2006/relationships/hyperlink" Target="consultantplus://offline/ref=454A72065F017468E10A411FBC6D1EDBF4BFDDCDFCCF3121555BCF6D3ECC0DBDCB407EF7D7A077B38079104C07q0H" TargetMode="External"/><Relationship Id="rId33" Type="http://schemas.openxmlformats.org/officeDocument/2006/relationships/hyperlink" Target="https://internet.garant.ru/document/redirect/12148944/1026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document/redirect/71290212/0" TargetMode="External"/><Relationship Id="rId20" Type="http://schemas.openxmlformats.org/officeDocument/2006/relationships/hyperlink" Target="https://internet.garant.ru/document/redirect/70398302/0" TargetMode="External"/><Relationship Id="rId29" Type="http://schemas.openxmlformats.org/officeDocument/2006/relationships/hyperlink" Target="https://internet.garant.ru/document/redirect/71462244/0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12161584/0" TargetMode="External"/><Relationship Id="rId11" Type="http://schemas.openxmlformats.org/officeDocument/2006/relationships/hyperlink" Target="https://internet.garant.ru/document/redirect/71692342/0" TargetMode="External"/><Relationship Id="rId24" Type="http://schemas.openxmlformats.org/officeDocument/2006/relationships/hyperlink" Target="https://internet.garant.ru/document/redirect/70631786/257" TargetMode="External"/><Relationship Id="rId32" Type="http://schemas.openxmlformats.org/officeDocument/2006/relationships/hyperlink" Target="https://internet.garant.ru/document/redirect/12148944/1024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internet.garant.ru/document/redirect/12138291/150002" TargetMode="External"/><Relationship Id="rId15" Type="http://schemas.openxmlformats.org/officeDocument/2006/relationships/hyperlink" Target="https://internet.garant.ru/document/redirect/70693840/0" TargetMode="External"/><Relationship Id="rId23" Type="http://schemas.openxmlformats.org/officeDocument/2006/relationships/hyperlink" Target="https://internet.garant.ru/document/redirect/71496232/0" TargetMode="External"/><Relationship Id="rId28" Type="http://schemas.openxmlformats.org/officeDocument/2006/relationships/hyperlink" Target="https://internet.garant.ru/document/redirect/71462244/1000" TargetMode="External"/><Relationship Id="rId36" Type="http://schemas.openxmlformats.org/officeDocument/2006/relationships/hyperlink" Target="https://internet.garant.ru/document/redirect/71496232/0" TargetMode="External"/><Relationship Id="rId10" Type="http://schemas.openxmlformats.org/officeDocument/2006/relationships/hyperlink" Target="https://internet.garant.ru/document/redirect/71692328/0" TargetMode="External"/><Relationship Id="rId19" Type="http://schemas.openxmlformats.org/officeDocument/2006/relationships/hyperlink" Target="https://internet.garant.ru/document/redirect/74612716/0" TargetMode="External"/><Relationship Id="rId31" Type="http://schemas.openxmlformats.org/officeDocument/2006/relationships/hyperlink" Target="https://internet.garant.ru/document/redirect/7146224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1692326/0" TargetMode="External"/><Relationship Id="rId14" Type="http://schemas.openxmlformats.org/officeDocument/2006/relationships/hyperlink" Target="https://internet.garant.ru/document/redirect/71584216/0" TargetMode="External"/><Relationship Id="rId22" Type="http://schemas.openxmlformats.org/officeDocument/2006/relationships/hyperlink" Target="https://internet.garant.ru/document/redirect/71502776/0" TargetMode="External"/><Relationship Id="rId27" Type="http://schemas.openxmlformats.org/officeDocument/2006/relationships/hyperlink" Target="https://internet.garant.ru/document/redirect/12138258/3" TargetMode="External"/><Relationship Id="rId30" Type="http://schemas.openxmlformats.org/officeDocument/2006/relationships/hyperlink" Target="https://internet.garant.ru/document/redirect/71462244/300" TargetMode="External"/><Relationship Id="rId35" Type="http://schemas.openxmlformats.org/officeDocument/2006/relationships/hyperlink" Target="https://internet.garant.ru/document/redirect/7150277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2805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2024-05-31T07:50:00Z</dcterms:created>
  <dcterms:modified xsi:type="dcterms:W3CDTF">2024-05-31T12:35:00Z</dcterms:modified>
</cp:coreProperties>
</file>