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4A19BF" w:rsidRDefault="003A50E8" w:rsidP="003A50E8">
      <w:pPr>
        <w:ind w:firstLine="720"/>
        <w:jc w:val="center"/>
        <w:rPr>
          <w:b/>
          <w:bCs/>
          <w:sz w:val="12"/>
          <w:szCs w:val="12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4A19BF" w:rsidRDefault="003A50E8" w:rsidP="003A50E8">
      <w:pPr>
        <w:rPr>
          <w:sz w:val="12"/>
          <w:szCs w:val="12"/>
        </w:rPr>
      </w:pPr>
    </w:p>
    <w:p w:rsidR="003A50E8" w:rsidRPr="00F112E5" w:rsidRDefault="008B1371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172/6</w:t>
      </w:r>
      <w:r w:rsidR="00E90822">
        <w:rPr>
          <w:sz w:val="28"/>
          <w:szCs w:val="28"/>
        </w:rPr>
        <w:t>80</w:t>
      </w:r>
      <w:r w:rsidR="003A50E8">
        <w:rPr>
          <w:sz w:val="28"/>
          <w:szCs w:val="28"/>
        </w:rPr>
        <w:t>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1E24A6" w:rsidRDefault="003A50E8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</w:t>
      </w:r>
    </w:p>
    <w:p w:rsidR="00F14142" w:rsidRPr="004A19BF" w:rsidRDefault="00F14142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12"/>
          <w:szCs w:val="12"/>
        </w:rPr>
      </w:pPr>
    </w:p>
    <w:p w:rsidR="004A19BF" w:rsidRDefault="003A50E8" w:rsidP="004A19BF">
      <w:pPr>
        <w:ind w:firstLine="600"/>
        <w:jc w:val="both"/>
        <w:rPr>
          <w:bCs/>
          <w:i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постановления</w:t>
      </w:r>
      <w:proofErr w:type="gramEnd"/>
      <w:r w:rsidR="00290F37" w:rsidRPr="00285FF6">
        <w:rPr>
          <w:color w:val="000000"/>
          <w:sz w:val="28"/>
          <w:szCs w:val="28"/>
        </w:rPr>
        <w:t xml:space="preserve"> </w:t>
      </w:r>
      <w:proofErr w:type="gramStart"/>
      <w:r w:rsidR="00290F37" w:rsidRPr="00285FF6">
        <w:rPr>
          <w:color w:val="000000"/>
          <w:sz w:val="28"/>
          <w:szCs w:val="28"/>
        </w:rPr>
        <w:t xml:space="preserve">территориальной избирательной комиссии муниципального образования «Гагаринский район» Смоленской области от </w:t>
      </w:r>
      <w:r w:rsidR="00290F37" w:rsidRPr="00285FF6">
        <w:rPr>
          <w:sz w:val="28"/>
          <w:szCs w:val="28"/>
        </w:rPr>
        <w:t xml:space="preserve"> 26 февраля 2019 года № 103/442-4 «О возложении полномочий окружных избирательных  комиссий </w:t>
      </w:r>
      <w:proofErr w:type="spellStart"/>
      <w:r w:rsidR="00290F37" w:rsidRPr="00285FF6">
        <w:rPr>
          <w:sz w:val="28"/>
          <w:szCs w:val="28"/>
        </w:rPr>
        <w:t>пятимандатных</w:t>
      </w:r>
      <w:proofErr w:type="spellEnd"/>
      <w:r w:rsidR="00290F37" w:rsidRPr="00285FF6">
        <w:rPr>
          <w:sz w:val="28"/>
          <w:szCs w:val="28"/>
        </w:rPr>
        <w:t xml:space="preserve"> избирательных округов № 1, № 2 при проведении</w:t>
      </w:r>
      <w:r w:rsidR="00290F37" w:rsidRPr="00285FF6">
        <w:rPr>
          <w:color w:val="000000"/>
          <w:sz w:val="28"/>
          <w:szCs w:val="28"/>
        </w:rPr>
        <w:t xml:space="preserve"> выборов депутатов</w:t>
      </w:r>
      <w:r w:rsidR="00290F37" w:rsidRPr="00285FF6">
        <w:rPr>
          <w:sz w:val="28"/>
          <w:szCs w:val="28"/>
        </w:rPr>
        <w:t xml:space="preserve"> </w:t>
      </w:r>
      <w:r w:rsidR="00290F37" w:rsidRPr="00285FF6">
        <w:rPr>
          <w:color w:val="000000"/>
          <w:sz w:val="28"/>
          <w:szCs w:val="28"/>
        </w:rPr>
        <w:t>Совета депутатов вновь образованного муниципального образования Гагаринского сельского поселения Гагаринского района Смоленской области первого созыва</w:t>
      </w:r>
      <w:r w:rsidR="00290F37" w:rsidRPr="00285FF6">
        <w:rPr>
          <w:sz w:val="28"/>
          <w:szCs w:val="28"/>
        </w:rPr>
        <w:t xml:space="preserve"> на территориальную избирательную комиссию муниципального образования «Гагаринский район» 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</w:t>
      </w:r>
      <w:proofErr w:type="gramEnd"/>
      <w:r w:rsidRPr="001E24A6">
        <w:rPr>
          <w:bCs/>
          <w:iCs/>
          <w:sz w:val="28"/>
          <w:szCs w:val="28"/>
        </w:rPr>
        <w:t xml:space="preserve">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4A19BF" w:rsidRDefault="003A50E8" w:rsidP="004A19BF">
      <w:pPr>
        <w:ind w:firstLine="600"/>
        <w:jc w:val="both"/>
        <w:rPr>
          <w:bCs/>
          <w:sz w:val="28"/>
          <w:szCs w:val="28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</w:t>
      </w: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B60663" w:rsidRPr="004A19BF" w:rsidRDefault="00B60663" w:rsidP="003A50E8">
      <w:pPr>
        <w:jc w:val="both"/>
        <w:rPr>
          <w:sz w:val="12"/>
          <w:szCs w:val="12"/>
        </w:rPr>
      </w:pPr>
    </w:p>
    <w:p w:rsidR="0071613F" w:rsidRPr="00290F37" w:rsidRDefault="0071613F" w:rsidP="0071613F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</w:t>
      </w:r>
      <w:proofErr w:type="spellStart"/>
      <w:r>
        <w:rPr>
          <w:bCs/>
          <w:sz w:val="28"/>
          <w:szCs w:val="28"/>
        </w:rPr>
        <w:t>пятимандатным</w:t>
      </w:r>
      <w:proofErr w:type="spellEnd"/>
      <w:r>
        <w:rPr>
          <w:bCs/>
          <w:sz w:val="28"/>
          <w:szCs w:val="28"/>
        </w:rPr>
        <w:t xml:space="preserve"> избирательным округам </w:t>
      </w:r>
      <w:r w:rsidRPr="001E24A6">
        <w:rPr>
          <w:sz w:val="28"/>
          <w:szCs w:val="28"/>
        </w:rPr>
        <w:t>состоявшимися и действительными.</w:t>
      </w:r>
    </w:p>
    <w:p w:rsidR="00F14142" w:rsidRDefault="0071613F" w:rsidP="0071613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3A50E8" w:rsidRPr="001E24A6">
        <w:rPr>
          <w:sz w:val="28"/>
          <w:szCs w:val="28"/>
        </w:rPr>
        <w:t xml:space="preserve">. Установить, что в </w:t>
      </w:r>
      <w:r w:rsidR="0037324B">
        <w:rPr>
          <w:bCs/>
          <w:sz w:val="28"/>
          <w:szCs w:val="28"/>
        </w:rPr>
        <w:t>Совет депутатов Гагаринского сельского поселения Гагаринского района Смоленской области первого созыва</w:t>
      </w:r>
      <w:r w:rsidR="00F14142" w:rsidRPr="00F14142">
        <w:rPr>
          <w:sz w:val="28"/>
          <w:szCs w:val="28"/>
        </w:rPr>
        <w:t xml:space="preserve"> </w:t>
      </w:r>
      <w:r w:rsidR="00F14142" w:rsidRPr="001E24A6">
        <w:rPr>
          <w:sz w:val="28"/>
          <w:szCs w:val="28"/>
        </w:rPr>
        <w:t>избрано депутатов</w:t>
      </w:r>
      <w:r w:rsidR="00F14142">
        <w:rPr>
          <w:sz w:val="28"/>
          <w:szCs w:val="28"/>
        </w:rPr>
        <w:t>:</w:t>
      </w:r>
      <w:r w:rsidR="0037324B">
        <w:rPr>
          <w:bCs/>
          <w:sz w:val="28"/>
          <w:szCs w:val="28"/>
        </w:rPr>
        <w:t xml:space="preserve"> </w:t>
      </w:r>
      <w:r w:rsidR="00F14142">
        <w:rPr>
          <w:bCs/>
          <w:sz w:val="28"/>
          <w:szCs w:val="28"/>
        </w:rPr>
        <w:t xml:space="preserve">- </w:t>
      </w:r>
      <w:r w:rsidR="0037324B">
        <w:rPr>
          <w:bCs/>
          <w:sz w:val="28"/>
          <w:szCs w:val="28"/>
        </w:rPr>
        <w:t xml:space="preserve">по пятимандатному избирательному округу № </w:t>
      </w:r>
      <w:r w:rsidR="00F14142">
        <w:rPr>
          <w:bCs/>
          <w:sz w:val="28"/>
          <w:szCs w:val="28"/>
        </w:rPr>
        <w:t>1</w:t>
      </w:r>
      <w:r w:rsidR="003A50E8" w:rsidRPr="001E24A6">
        <w:rPr>
          <w:sz w:val="28"/>
          <w:szCs w:val="28"/>
        </w:rPr>
        <w:t xml:space="preserve"> </w:t>
      </w:r>
      <w:r w:rsidR="00B977B2">
        <w:rPr>
          <w:sz w:val="28"/>
          <w:szCs w:val="28"/>
        </w:rPr>
        <w:t xml:space="preserve">– 5 </w:t>
      </w:r>
      <w:r w:rsidR="003A50E8" w:rsidRPr="001E24A6">
        <w:rPr>
          <w:sz w:val="28"/>
          <w:szCs w:val="28"/>
        </w:rPr>
        <w:t xml:space="preserve"> депутатов</w:t>
      </w:r>
      <w:r w:rsidR="00F14142">
        <w:rPr>
          <w:sz w:val="28"/>
          <w:szCs w:val="28"/>
        </w:rPr>
        <w:t>;</w:t>
      </w:r>
    </w:p>
    <w:p w:rsidR="004A19BF" w:rsidRDefault="00F14142" w:rsidP="004A19B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пятимандатному избирательному округу № 2</w:t>
      </w:r>
      <w:r w:rsidRPr="001E24A6">
        <w:rPr>
          <w:sz w:val="28"/>
          <w:szCs w:val="28"/>
        </w:rPr>
        <w:t xml:space="preserve"> </w:t>
      </w:r>
      <w:r w:rsidR="00B977B2">
        <w:rPr>
          <w:sz w:val="28"/>
          <w:szCs w:val="28"/>
        </w:rPr>
        <w:t xml:space="preserve">– 5 </w:t>
      </w:r>
      <w:r w:rsidRPr="001E24A6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;</w:t>
      </w:r>
    </w:p>
    <w:p w:rsidR="0071613F" w:rsidRDefault="003A50E8" w:rsidP="0071613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согласно приложению к настоящему постановлению.</w:t>
      </w:r>
    </w:p>
    <w:p w:rsidR="00B60663" w:rsidRPr="00397813" w:rsidRDefault="0071613F" w:rsidP="0071613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3A50E8"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  <w:r>
        <w:br w:type="page"/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lastRenderedPageBreak/>
        <w:t>Приложение 1</w:t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t xml:space="preserve">к постановлению территориальной избирательной комиссии муниципального образования </w:t>
      </w:r>
      <w:r w:rsidR="00221F8A" w:rsidRPr="00221F8A">
        <w:rPr>
          <w:sz w:val="28"/>
          <w:szCs w:val="28"/>
        </w:rPr>
        <w:t>«Гагаринский район»</w:t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t>Смоленской области</w:t>
      </w:r>
    </w:p>
    <w:p w:rsidR="00D44B69" w:rsidRPr="00F112E5" w:rsidRDefault="00D44B69" w:rsidP="00D4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50E8" w:rsidRPr="00221F8A">
        <w:rPr>
          <w:sz w:val="28"/>
          <w:szCs w:val="28"/>
        </w:rPr>
        <w:t>от «</w:t>
      </w:r>
      <w:r>
        <w:rPr>
          <w:sz w:val="28"/>
          <w:szCs w:val="28"/>
        </w:rPr>
        <w:t>03</w:t>
      </w:r>
      <w:r w:rsidR="003A50E8" w:rsidRPr="00221F8A">
        <w:rPr>
          <w:sz w:val="28"/>
          <w:szCs w:val="28"/>
        </w:rPr>
        <w:t>»</w:t>
      </w:r>
      <w:r>
        <w:rPr>
          <w:sz w:val="28"/>
          <w:szCs w:val="28"/>
        </w:rPr>
        <w:t>06</w:t>
      </w:r>
      <w:r w:rsidR="003A50E8" w:rsidRPr="00221F8A">
        <w:rPr>
          <w:sz w:val="28"/>
          <w:szCs w:val="28"/>
        </w:rPr>
        <w:t xml:space="preserve"> 20</w:t>
      </w:r>
      <w:r w:rsidR="00CF09BD">
        <w:rPr>
          <w:sz w:val="28"/>
          <w:szCs w:val="28"/>
        </w:rPr>
        <w:t>19</w:t>
      </w:r>
      <w:r w:rsidR="003A50E8" w:rsidRPr="00221F8A">
        <w:rPr>
          <w:sz w:val="28"/>
          <w:szCs w:val="28"/>
        </w:rPr>
        <w:t xml:space="preserve"> № </w:t>
      </w:r>
      <w:r>
        <w:rPr>
          <w:sz w:val="28"/>
          <w:szCs w:val="28"/>
        </w:rPr>
        <w:t>172/680-4</w:t>
      </w:r>
    </w:p>
    <w:p w:rsidR="003A50E8" w:rsidRPr="00221F8A" w:rsidRDefault="003A50E8" w:rsidP="00D44B69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221F8A">
        <w:rPr>
          <w:b/>
          <w:bCs/>
          <w:iCs/>
          <w:sz w:val="28"/>
          <w:szCs w:val="28"/>
        </w:rPr>
        <w:t>СПИСОК</w:t>
      </w:r>
    </w:p>
    <w:p w:rsidR="003A50E8" w:rsidRDefault="003A50E8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09BD">
        <w:rPr>
          <w:b/>
          <w:bCs/>
          <w:iCs/>
          <w:sz w:val="28"/>
          <w:szCs w:val="28"/>
        </w:rPr>
        <w:t xml:space="preserve">избранных депутатов </w:t>
      </w:r>
      <w:r w:rsidR="00221F8A" w:rsidRPr="00CF09BD">
        <w:rPr>
          <w:b/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</w:t>
      </w:r>
    </w:p>
    <w:p w:rsidR="00E159D0" w:rsidRDefault="00E159D0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4142" w:rsidRDefault="00F14142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</w:t>
      </w:r>
      <w:r w:rsidR="00E159D0">
        <w:rPr>
          <w:b/>
          <w:bCs/>
          <w:sz w:val="28"/>
          <w:szCs w:val="28"/>
        </w:rPr>
        <w:t xml:space="preserve">избирательный </w:t>
      </w:r>
      <w:r>
        <w:rPr>
          <w:b/>
          <w:bCs/>
          <w:sz w:val="28"/>
          <w:szCs w:val="28"/>
        </w:rPr>
        <w:t>округ № 1</w:t>
      </w:r>
    </w:p>
    <w:p w:rsidR="00F14142" w:rsidRPr="00CF09BD" w:rsidRDefault="00F14142" w:rsidP="00221F8A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CA33DA" w:rsidRPr="00793739" w:rsidRDefault="00CA33DA" w:rsidP="00CA33DA">
      <w:pPr>
        <w:jc w:val="both"/>
        <w:rPr>
          <w:b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Абрамов Михаил Борисович</w:t>
      </w:r>
      <w:r>
        <w:rPr>
          <w:bCs/>
          <w:iCs/>
          <w:sz w:val="28"/>
          <w:szCs w:val="28"/>
        </w:rPr>
        <w:t>;</w:t>
      </w:r>
    </w:p>
    <w:p w:rsidR="00CA33DA" w:rsidRPr="00793739" w:rsidRDefault="00CA33DA" w:rsidP="00CA33DA">
      <w:pPr>
        <w:jc w:val="both"/>
        <w:rPr>
          <w:b/>
          <w:sz w:val="28"/>
          <w:szCs w:val="28"/>
        </w:rPr>
      </w:pPr>
      <w:r w:rsidRPr="00793739">
        <w:rPr>
          <w:sz w:val="28"/>
          <w:szCs w:val="28"/>
        </w:rPr>
        <w:t>2.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Pr="00793739">
        <w:rPr>
          <w:bCs/>
          <w:iCs/>
          <w:sz w:val="28"/>
          <w:szCs w:val="28"/>
        </w:rPr>
        <w:t>Гайдукова</w:t>
      </w:r>
      <w:proofErr w:type="spellEnd"/>
      <w:r w:rsidRPr="00793739">
        <w:rPr>
          <w:bCs/>
          <w:iCs/>
          <w:sz w:val="28"/>
          <w:szCs w:val="28"/>
        </w:rPr>
        <w:t xml:space="preserve"> Зинаида Семеновна</w:t>
      </w:r>
      <w:r>
        <w:rPr>
          <w:bCs/>
          <w:iCs/>
          <w:sz w:val="28"/>
          <w:szCs w:val="28"/>
        </w:rPr>
        <w:t>;</w:t>
      </w:r>
    </w:p>
    <w:p w:rsidR="00CA33DA" w:rsidRPr="00793739" w:rsidRDefault="00CA33DA" w:rsidP="00CA33DA">
      <w:pPr>
        <w:jc w:val="both"/>
        <w:rPr>
          <w:b/>
          <w:sz w:val="28"/>
          <w:szCs w:val="28"/>
        </w:rPr>
      </w:pPr>
      <w:r w:rsidRPr="00793739">
        <w:rPr>
          <w:sz w:val="28"/>
          <w:szCs w:val="28"/>
        </w:rPr>
        <w:t>3</w:t>
      </w:r>
      <w:r w:rsidRPr="00793739">
        <w:rPr>
          <w:b/>
          <w:sz w:val="28"/>
          <w:szCs w:val="28"/>
        </w:rPr>
        <w:t>.</w:t>
      </w:r>
      <w:r w:rsidRPr="00793739">
        <w:rPr>
          <w:bCs/>
          <w:iCs/>
          <w:sz w:val="28"/>
          <w:szCs w:val="28"/>
        </w:rPr>
        <w:t xml:space="preserve"> Иванова Нина </w:t>
      </w:r>
      <w:proofErr w:type="spellStart"/>
      <w:r w:rsidRPr="00793739">
        <w:rPr>
          <w:bCs/>
          <w:iCs/>
          <w:spacing w:val="-6"/>
          <w:sz w:val="28"/>
          <w:szCs w:val="28"/>
        </w:rPr>
        <w:t>Каллистратьевна</w:t>
      </w:r>
      <w:proofErr w:type="spellEnd"/>
      <w:proofErr w:type="gramStart"/>
      <w:r w:rsidRPr="00793739">
        <w:rPr>
          <w:bCs/>
          <w:iCs/>
          <w:spacing w:val="-6"/>
          <w:sz w:val="28"/>
          <w:szCs w:val="28"/>
        </w:rPr>
        <w:t xml:space="preserve"> </w:t>
      </w:r>
      <w:r>
        <w:rPr>
          <w:bCs/>
          <w:iCs/>
          <w:spacing w:val="-6"/>
          <w:sz w:val="28"/>
          <w:szCs w:val="28"/>
        </w:rPr>
        <w:t>;</w:t>
      </w:r>
      <w:proofErr w:type="gramEnd"/>
    </w:p>
    <w:p w:rsidR="00CA33DA" w:rsidRPr="00793739" w:rsidRDefault="00CA33DA" w:rsidP="00CA33DA">
      <w:pPr>
        <w:jc w:val="both"/>
        <w:rPr>
          <w:b/>
          <w:sz w:val="28"/>
          <w:szCs w:val="28"/>
        </w:rPr>
      </w:pPr>
      <w:r w:rsidRPr="00793739">
        <w:rPr>
          <w:sz w:val="28"/>
          <w:szCs w:val="28"/>
        </w:rPr>
        <w:t>4.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Pr="00793739">
        <w:rPr>
          <w:bCs/>
          <w:iCs/>
          <w:sz w:val="28"/>
          <w:szCs w:val="28"/>
        </w:rPr>
        <w:t>Проклина</w:t>
      </w:r>
      <w:proofErr w:type="spellEnd"/>
      <w:r w:rsidRPr="00793739">
        <w:rPr>
          <w:bCs/>
          <w:iCs/>
          <w:sz w:val="28"/>
          <w:szCs w:val="28"/>
        </w:rPr>
        <w:t xml:space="preserve"> Светлана Витальевна</w:t>
      </w:r>
      <w:r>
        <w:rPr>
          <w:bCs/>
          <w:iCs/>
          <w:sz w:val="28"/>
          <w:szCs w:val="28"/>
        </w:rPr>
        <w:t>;</w:t>
      </w:r>
    </w:p>
    <w:p w:rsidR="003A50E8" w:rsidRDefault="00CA33DA" w:rsidP="00CA33D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3739">
        <w:rPr>
          <w:sz w:val="28"/>
          <w:szCs w:val="28"/>
        </w:rPr>
        <w:t>5.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Pr="00793739">
        <w:rPr>
          <w:bCs/>
          <w:iCs/>
          <w:sz w:val="28"/>
          <w:szCs w:val="28"/>
        </w:rPr>
        <w:t>Самуйлова</w:t>
      </w:r>
      <w:proofErr w:type="spellEnd"/>
      <w:r w:rsidRPr="00793739">
        <w:rPr>
          <w:bCs/>
          <w:iCs/>
          <w:sz w:val="28"/>
          <w:szCs w:val="28"/>
        </w:rPr>
        <w:t xml:space="preserve"> Антонина Анатольевна</w:t>
      </w:r>
      <w:r>
        <w:rPr>
          <w:bCs/>
          <w:iCs/>
          <w:sz w:val="28"/>
          <w:szCs w:val="28"/>
        </w:rPr>
        <w:t>.</w:t>
      </w: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4142" w:rsidRDefault="00F14142" w:rsidP="00F14142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</w:t>
      </w:r>
      <w:r w:rsidR="00E159D0">
        <w:rPr>
          <w:b/>
          <w:bCs/>
          <w:sz w:val="28"/>
          <w:szCs w:val="28"/>
        </w:rPr>
        <w:t xml:space="preserve">избирательный </w:t>
      </w:r>
      <w:r>
        <w:rPr>
          <w:b/>
          <w:bCs/>
          <w:sz w:val="28"/>
          <w:szCs w:val="28"/>
        </w:rPr>
        <w:t>округ № 2</w:t>
      </w: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33DA" w:rsidRPr="00E439E9" w:rsidRDefault="00CA33DA" w:rsidP="00CA33DA">
      <w:pPr>
        <w:jc w:val="both"/>
        <w:rPr>
          <w:b/>
          <w:sz w:val="28"/>
          <w:szCs w:val="28"/>
        </w:rPr>
      </w:pPr>
      <w:r w:rsidRPr="00E439E9">
        <w:rPr>
          <w:bCs/>
          <w:iCs/>
          <w:sz w:val="28"/>
          <w:szCs w:val="28"/>
        </w:rPr>
        <w:t>1. Белокрылова Марина Николаевна</w:t>
      </w:r>
      <w:proofErr w:type="gramStart"/>
      <w:r w:rsidRPr="00E439E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CA33DA" w:rsidRPr="00FD679A" w:rsidRDefault="00CA33DA" w:rsidP="00CA33DA">
      <w:pPr>
        <w:jc w:val="both"/>
        <w:rPr>
          <w:sz w:val="28"/>
          <w:szCs w:val="28"/>
        </w:rPr>
      </w:pPr>
      <w:r w:rsidRPr="00FD679A">
        <w:rPr>
          <w:sz w:val="28"/>
          <w:szCs w:val="28"/>
        </w:rPr>
        <w:t>2.</w:t>
      </w:r>
      <w:r w:rsidRPr="00E439E9">
        <w:rPr>
          <w:bCs/>
          <w:iCs/>
          <w:sz w:val="28"/>
          <w:szCs w:val="28"/>
        </w:rPr>
        <w:t xml:space="preserve"> Иванов Александр Сергеевич</w:t>
      </w:r>
      <w:proofErr w:type="gramStart"/>
      <w:r w:rsidRPr="00E439E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CA33DA" w:rsidRPr="00E439E9" w:rsidRDefault="00CA33DA" w:rsidP="00CA33DA">
      <w:pPr>
        <w:jc w:val="both"/>
        <w:rPr>
          <w:b/>
          <w:sz w:val="28"/>
          <w:szCs w:val="28"/>
        </w:rPr>
      </w:pPr>
      <w:r w:rsidRPr="00FD679A">
        <w:rPr>
          <w:sz w:val="28"/>
          <w:szCs w:val="28"/>
        </w:rPr>
        <w:t>3.</w:t>
      </w:r>
      <w:r w:rsidRPr="00E439E9">
        <w:rPr>
          <w:b/>
          <w:sz w:val="28"/>
          <w:szCs w:val="28"/>
        </w:rPr>
        <w:t xml:space="preserve"> </w:t>
      </w:r>
      <w:r w:rsidRPr="00E439E9">
        <w:rPr>
          <w:bCs/>
          <w:iCs/>
          <w:sz w:val="28"/>
          <w:szCs w:val="28"/>
        </w:rPr>
        <w:t>Новожилов Анатолий Петрович</w:t>
      </w:r>
      <w:proofErr w:type="gramStart"/>
      <w:r w:rsidRPr="00E439E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CA33DA" w:rsidRPr="00E439E9" w:rsidRDefault="00CA33DA" w:rsidP="00CA33DA">
      <w:pPr>
        <w:jc w:val="both"/>
        <w:rPr>
          <w:b/>
          <w:sz w:val="28"/>
          <w:szCs w:val="28"/>
        </w:rPr>
      </w:pPr>
      <w:r w:rsidRPr="00FD679A">
        <w:rPr>
          <w:sz w:val="28"/>
          <w:szCs w:val="28"/>
        </w:rPr>
        <w:t>4.</w:t>
      </w:r>
      <w:r w:rsidRPr="00E439E9">
        <w:rPr>
          <w:bCs/>
          <w:iCs/>
          <w:sz w:val="28"/>
          <w:szCs w:val="28"/>
        </w:rPr>
        <w:t xml:space="preserve"> Рязанова </w:t>
      </w:r>
      <w:proofErr w:type="spellStart"/>
      <w:r w:rsidRPr="00E439E9">
        <w:rPr>
          <w:bCs/>
          <w:iCs/>
          <w:sz w:val="28"/>
          <w:szCs w:val="28"/>
        </w:rPr>
        <w:t>Снежана</w:t>
      </w:r>
      <w:proofErr w:type="spellEnd"/>
      <w:r w:rsidRPr="00E439E9">
        <w:rPr>
          <w:bCs/>
          <w:iCs/>
          <w:sz w:val="28"/>
          <w:szCs w:val="28"/>
        </w:rPr>
        <w:t xml:space="preserve"> Вячеславовна</w:t>
      </w:r>
      <w:proofErr w:type="gramStart"/>
      <w:r w:rsidRPr="00E439E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3A50E8" w:rsidRDefault="00CA33DA" w:rsidP="00CA33D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679A">
        <w:rPr>
          <w:sz w:val="28"/>
          <w:szCs w:val="28"/>
        </w:rPr>
        <w:t>5.</w:t>
      </w:r>
      <w:r w:rsidRPr="00E439E9">
        <w:rPr>
          <w:bCs/>
          <w:iCs/>
          <w:sz w:val="28"/>
          <w:szCs w:val="28"/>
        </w:rPr>
        <w:t xml:space="preserve"> </w:t>
      </w:r>
      <w:proofErr w:type="spellStart"/>
      <w:r w:rsidRPr="00E439E9">
        <w:rPr>
          <w:bCs/>
          <w:iCs/>
          <w:sz w:val="28"/>
          <w:szCs w:val="28"/>
        </w:rPr>
        <w:t>Чубарева</w:t>
      </w:r>
      <w:proofErr w:type="spellEnd"/>
      <w:r w:rsidRPr="00E439E9">
        <w:rPr>
          <w:bCs/>
          <w:iCs/>
          <w:sz w:val="28"/>
          <w:szCs w:val="28"/>
        </w:rPr>
        <w:t xml:space="preserve"> Юлия Александровна </w:t>
      </w:r>
      <w:r>
        <w:rPr>
          <w:bCs/>
          <w:iCs/>
          <w:sz w:val="28"/>
          <w:szCs w:val="28"/>
        </w:rPr>
        <w:t>.</w:t>
      </w: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1F52F3" w:rsidRDefault="001F52F3" w:rsidP="003A50E8"/>
    <w:sectPr w:rsidR="001F52F3" w:rsidSect="004A19B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32439"/>
    <w:rsid w:val="001E24A6"/>
    <w:rsid w:val="001F52F3"/>
    <w:rsid w:val="00221F8A"/>
    <w:rsid w:val="00290F37"/>
    <w:rsid w:val="002D1200"/>
    <w:rsid w:val="002D52F0"/>
    <w:rsid w:val="0037324B"/>
    <w:rsid w:val="003A50E8"/>
    <w:rsid w:val="004271CD"/>
    <w:rsid w:val="004A19BF"/>
    <w:rsid w:val="00520998"/>
    <w:rsid w:val="0062306C"/>
    <w:rsid w:val="00690645"/>
    <w:rsid w:val="0071613F"/>
    <w:rsid w:val="00721C4E"/>
    <w:rsid w:val="008B1371"/>
    <w:rsid w:val="00AB6F57"/>
    <w:rsid w:val="00B60663"/>
    <w:rsid w:val="00B977B2"/>
    <w:rsid w:val="00C56541"/>
    <w:rsid w:val="00CA33DA"/>
    <w:rsid w:val="00CD5720"/>
    <w:rsid w:val="00CE6CA6"/>
    <w:rsid w:val="00CF09BD"/>
    <w:rsid w:val="00D44B69"/>
    <w:rsid w:val="00E159D0"/>
    <w:rsid w:val="00E90822"/>
    <w:rsid w:val="00F14142"/>
    <w:rsid w:val="00F5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3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2019-06-01T14:43:00Z</dcterms:created>
  <dcterms:modified xsi:type="dcterms:W3CDTF">2019-06-03T13:10:00Z</dcterms:modified>
</cp:coreProperties>
</file>