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73" w:rsidRDefault="00802973" w:rsidP="0016799D">
      <w:pPr>
        <w:pStyle w:val="a3"/>
        <w:ind w:left="-567" w:right="561" w:firstLine="567"/>
        <w:jc w:val="center"/>
        <w:rPr>
          <w:lang w:val="ru-RU"/>
        </w:rPr>
      </w:pPr>
      <w:r>
        <w:rPr>
          <w:lang w:val="ru-RU"/>
        </w:rPr>
        <w:t xml:space="preserve">Итоговый отчет по результатам </w:t>
      </w:r>
    </w:p>
    <w:p w:rsidR="00802973" w:rsidRDefault="00802973" w:rsidP="0016799D">
      <w:pPr>
        <w:pStyle w:val="a3"/>
        <w:ind w:left="-567" w:right="561" w:firstLine="567"/>
        <w:jc w:val="center"/>
        <w:rPr>
          <w:lang w:val="ru-RU"/>
        </w:rPr>
      </w:pPr>
      <w:r>
        <w:rPr>
          <w:lang w:val="ru-RU"/>
        </w:rPr>
        <w:t>мониторинга системы образования муниципального образования «Гагаринский район» Смоленской области</w:t>
      </w:r>
    </w:p>
    <w:p w:rsidR="00802973" w:rsidRDefault="008D126F" w:rsidP="0016799D">
      <w:pPr>
        <w:pStyle w:val="a3"/>
        <w:ind w:left="-567" w:right="561" w:firstLine="567"/>
        <w:jc w:val="center"/>
        <w:rPr>
          <w:lang w:val="ru-RU"/>
        </w:rPr>
      </w:pPr>
      <w:r>
        <w:rPr>
          <w:lang w:val="ru-RU"/>
        </w:rPr>
        <w:t>за 2017</w:t>
      </w:r>
      <w:r w:rsidR="00802973">
        <w:rPr>
          <w:lang w:val="ru-RU"/>
        </w:rPr>
        <w:t xml:space="preserve"> г</w:t>
      </w:r>
    </w:p>
    <w:p w:rsidR="00802973" w:rsidRDefault="00802973" w:rsidP="0016799D">
      <w:pPr>
        <w:pStyle w:val="a3"/>
        <w:ind w:left="-567" w:right="561" w:firstLine="567"/>
        <w:jc w:val="center"/>
        <w:rPr>
          <w:lang w:val="ru-RU"/>
        </w:rPr>
      </w:pPr>
    </w:p>
    <w:p w:rsidR="00802973" w:rsidRDefault="00802973" w:rsidP="0016799D">
      <w:pPr>
        <w:pStyle w:val="a3"/>
        <w:ind w:left="-567" w:right="561" w:firstLine="567"/>
        <w:jc w:val="center"/>
        <w:rPr>
          <w:lang w:val="ru-RU"/>
        </w:rPr>
      </w:pPr>
    </w:p>
    <w:p w:rsidR="0016799D" w:rsidRDefault="0016799D" w:rsidP="0016799D">
      <w:pPr>
        <w:pStyle w:val="a3"/>
        <w:ind w:left="-567" w:right="561" w:firstLine="567"/>
        <w:jc w:val="center"/>
        <w:rPr>
          <w:lang w:val="ru-RU"/>
        </w:rPr>
      </w:pPr>
      <w:r>
        <w:rPr>
          <w:lang w:val="ru-RU"/>
        </w:rPr>
        <w:t>Вводная часть</w:t>
      </w:r>
    </w:p>
    <w:p w:rsidR="0016799D" w:rsidRDefault="0016799D" w:rsidP="0016799D">
      <w:pPr>
        <w:pStyle w:val="a3"/>
        <w:ind w:left="-567" w:right="561" w:firstLine="567"/>
        <w:jc w:val="center"/>
        <w:rPr>
          <w:lang w:val="ru-RU"/>
        </w:rPr>
      </w:pPr>
    </w:p>
    <w:p w:rsidR="0016799D" w:rsidRPr="00FF16E4" w:rsidRDefault="0016799D" w:rsidP="002D577E">
      <w:pPr>
        <w:pStyle w:val="a3"/>
        <w:spacing w:line="276" w:lineRule="auto"/>
        <w:ind w:left="-567" w:right="-1" w:firstLine="567"/>
        <w:jc w:val="both"/>
        <w:rPr>
          <w:lang w:val="ru-RU"/>
        </w:rPr>
      </w:pPr>
      <w:proofErr w:type="gramStart"/>
      <w:r w:rsidRPr="00FF16E4">
        <w:rPr>
          <w:lang w:val="ru-RU"/>
        </w:rPr>
        <w:t>Муниципальное образование</w:t>
      </w:r>
      <w:r w:rsidRPr="00FF16E4">
        <w:rPr>
          <w:spacing w:val="26"/>
          <w:lang w:val="ru-RU"/>
        </w:rPr>
        <w:t xml:space="preserve"> «</w:t>
      </w:r>
      <w:r w:rsidRPr="00FF16E4">
        <w:rPr>
          <w:spacing w:val="-1"/>
          <w:lang w:val="ru-RU"/>
        </w:rPr>
        <w:t>Гагаринский</w:t>
      </w:r>
      <w:r w:rsidRPr="00FF16E4">
        <w:rPr>
          <w:spacing w:val="39"/>
          <w:lang w:val="ru-RU"/>
        </w:rPr>
        <w:t xml:space="preserve"> </w:t>
      </w:r>
      <w:r w:rsidRPr="00FF16E4">
        <w:rPr>
          <w:lang w:val="ru-RU"/>
        </w:rPr>
        <w:t>район» Смоленской области</w:t>
      </w:r>
      <w:r w:rsidRPr="00FF16E4">
        <w:rPr>
          <w:spacing w:val="39"/>
          <w:lang w:val="ru-RU"/>
        </w:rPr>
        <w:t xml:space="preserve"> </w:t>
      </w:r>
      <w:r w:rsidRPr="00FF16E4">
        <w:rPr>
          <w:spacing w:val="-2"/>
          <w:lang w:val="ru-RU"/>
        </w:rPr>
        <w:t>расположено</w:t>
      </w:r>
      <w:r w:rsidRPr="00FF16E4">
        <w:rPr>
          <w:spacing w:val="38"/>
          <w:lang w:val="ru-RU"/>
        </w:rPr>
        <w:t xml:space="preserve"> </w:t>
      </w:r>
      <w:r w:rsidRPr="00FF16E4">
        <w:rPr>
          <w:lang w:val="ru-RU"/>
        </w:rPr>
        <w:t>в  северо -</w:t>
      </w:r>
      <w:r w:rsidRPr="00FF16E4">
        <w:rPr>
          <w:spacing w:val="26"/>
          <w:lang w:val="ru-RU"/>
        </w:rPr>
        <w:t xml:space="preserve"> </w:t>
      </w:r>
      <w:r w:rsidRPr="00FF16E4">
        <w:rPr>
          <w:spacing w:val="-1"/>
          <w:lang w:val="ru-RU"/>
        </w:rPr>
        <w:t>восточной</w:t>
      </w:r>
      <w:r w:rsidRPr="00FF16E4">
        <w:rPr>
          <w:spacing w:val="10"/>
          <w:lang w:val="ru-RU"/>
        </w:rPr>
        <w:t xml:space="preserve"> </w:t>
      </w:r>
      <w:r w:rsidRPr="00FF16E4">
        <w:rPr>
          <w:lang w:val="ru-RU"/>
        </w:rPr>
        <w:t>части</w:t>
      </w:r>
      <w:r w:rsidRPr="00FF16E4">
        <w:rPr>
          <w:spacing w:val="8"/>
          <w:lang w:val="ru-RU"/>
        </w:rPr>
        <w:t xml:space="preserve"> </w:t>
      </w:r>
      <w:r w:rsidRPr="00FF16E4">
        <w:rPr>
          <w:spacing w:val="-3"/>
          <w:lang w:val="ru-RU"/>
        </w:rPr>
        <w:t>Смоленской</w:t>
      </w:r>
      <w:r w:rsidRPr="00FF16E4">
        <w:rPr>
          <w:spacing w:val="11"/>
          <w:lang w:val="ru-RU"/>
        </w:rPr>
        <w:t xml:space="preserve"> </w:t>
      </w:r>
      <w:r w:rsidRPr="00FF16E4">
        <w:rPr>
          <w:spacing w:val="-2"/>
          <w:lang w:val="ru-RU"/>
        </w:rPr>
        <w:t>области,</w:t>
      </w:r>
      <w:r w:rsidRPr="00FF16E4">
        <w:rPr>
          <w:spacing w:val="35"/>
          <w:lang w:val="ru-RU"/>
        </w:rPr>
        <w:t xml:space="preserve"> </w:t>
      </w:r>
      <w:r w:rsidRPr="00FF16E4">
        <w:rPr>
          <w:lang w:val="ru-RU"/>
        </w:rPr>
        <w:t>граничит</w:t>
      </w:r>
      <w:r w:rsidRPr="00FF16E4">
        <w:rPr>
          <w:spacing w:val="18"/>
          <w:lang w:val="ru-RU"/>
        </w:rPr>
        <w:t xml:space="preserve"> </w:t>
      </w:r>
      <w:r w:rsidRPr="00FF16E4">
        <w:rPr>
          <w:lang w:val="ru-RU"/>
        </w:rPr>
        <w:t>с</w:t>
      </w:r>
      <w:r w:rsidRPr="00FF16E4">
        <w:rPr>
          <w:spacing w:val="18"/>
          <w:lang w:val="ru-RU"/>
        </w:rPr>
        <w:t xml:space="preserve"> </w:t>
      </w:r>
      <w:r w:rsidRPr="00FF16E4">
        <w:rPr>
          <w:spacing w:val="-4"/>
          <w:lang w:val="ru-RU"/>
        </w:rPr>
        <w:t>Московской</w:t>
      </w:r>
      <w:r w:rsidRPr="00FF16E4">
        <w:rPr>
          <w:spacing w:val="18"/>
          <w:lang w:val="ru-RU"/>
        </w:rPr>
        <w:t xml:space="preserve"> </w:t>
      </w:r>
      <w:r w:rsidRPr="00FF16E4">
        <w:rPr>
          <w:lang w:val="ru-RU"/>
        </w:rPr>
        <w:t>и</w:t>
      </w:r>
      <w:r w:rsidRPr="00FF16E4">
        <w:rPr>
          <w:spacing w:val="19"/>
          <w:lang w:val="ru-RU"/>
        </w:rPr>
        <w:t xml:space="preserve"> </w:t>
      </w:r>
      <w:r w:rsidRPr="00FF16E4">
        <w:rPr>
          <w:spacing w:val="-5"/>
          <w:lang w:val="ru-RU"/>
        </w:rPr>
        <w:t>Тверской</w:t>
      </w:r>
      <w:r w:rsidRPr="00FF16E4">
        <w:rPr>
          <w:spacing w:val="18"/>
          <w:lang w:val="ru-RU"/>
        </w:rPr>
        <w:t xml:space="preserve"> </w:t>
      </w:r>
      <w:r w:rsidRPr="00FF16E4">
        <w:rPr>
          <w:spacing w:val="-2"/>
          <w:lang w:val="ru-RU"/>
        </w:rPr>
        <w:t>областями.</w:t>
      </w:r>
      <w:proofErr w:type="gramEnd"/>
      <w:r w:rsidRPr="00FF16E4">
        <w:rPr>
          <w:spacing w:val="21"/>
          <w:lang w:val="ru-RU"/>
        </w:rPr>
        <w:t xml:space="preserve"> </w:t>
      </w:r>
      <w:r w:rsidRPr="00FF16E4">
        <w:rPr>
          <w:spacing w:val="-2"/>
          <w:lang w:val="ru-RU"/>
        </w:rPr>
        <w:t>Территория</w:t>
      </w:r>
      <w:r w:rsidRPr="00FF16E4">
        <w:rPr>
          <w:spacing w:val="29"/>
          <w:lang w:val="ru-RU"/>
        </w:rPr>
        <w:t xml:space="preserve"> </w:t>
      </w:r>
      <w:r w:rsidRPr="00FF16E4">
        <w:rPr>
          <w:spacing w:val="-1"/>
          <w:lang w:val="ru-RU"/>
        </w:rPr>
        <w:t>района</w:t>
      </w:r>
      <w:r w:rsidRPr="00FF16E4">
        <w:rPr>
          <w:spacing w:val="27"/>
          <w:lang w:val="ru-RU"/>
        </w:rPr>
        <w:t xml:space="preserve"> </w:t>
      </w:r>
      <w:r w:rsidRPr="00FF16E4">
        <w:rPr>
          <w:lang w:val="ru-RU"/>
        </w:rPr>
        <w:t>занимает</w:t>
      </w:r>
      <w:r w:rsidRPr="00FF16E4">
        <w:rPr>
          <w:spacing w:val="26"/>
          <w:lang w:val="ru-RU"/>
        </w:rPr>
        <w:t xml:space="preserve"> </w:t>
      </w:r>
      <w:r w:rsidRPr="00FF16E4">
        <w:rPr>
          <w:lang w:val="ru-RU"/>
        </w:rPr>
        <w:t>2901,2</w:t>
      </w:r>
      <w:r w:rsidRPr="00FF16E4">
        <w:rPr>
          <w:spacing w:val="28"/>
          <w:lang w:val="ru-RU"/>
        </w:rPr>
        <w:t xml:space="preserve"> </w:t>
      </w:r>
      <w:r w:rsidRPr="00FF16E4">
        <w:rPr>
          <w:lang w:val="ru-RU"/>
        </w:rPr>
        <w:t>кв.</w:t>
      </w:r>
      <w:r w:rsidRPr="00FF16E4">
        <w:rPr>
          <w:spacing w:val="29"/>
          <w:lang w:val="ru-RU"/>
        </w:rPr>
        <w:t xml:space="preserve"> </w:t>
      </w:r>
      <w:r w:rsidRPr="00FF16E4">
        <w:rPr>
          <w:lang w:val="ru-RU"/>
        </w:rPr>
        <w:t>км.</w:t>
      </w:r>
      <w:r w:rsidRPr="00FF16E4">
        <w:rPr>
          <w:spacing w:val="29"/>
          <w:lang w:val="ru-RU"/>
        </w:rPr>
        <w:t xml:space="preserve"> </w:t>
      </w:r>
      <w:r w:rsidRPr="00FF16E4">
        <w:rPr>
          <w:lang w:val="ru-RU"/>
        </w:rPr>
        <w:t>Численность</w:t>
      </w:r>
      <w:r w:rsidRPr="00FF16E4">
        <w:rPr>
          <w:spacing w:val="48"/>
          <w:lang w:val="ru-RU"/>
        </w:rPr>
        <w:t xml:space="preserve"> </w:t>
      </w:r>
      <w:r w:rsidRPr="00FF16E4">
        <w:rPr>
          <w:spacing w:val="-2"/>
          <w:lang w:val="ru-RU"/>
        </w:rPr>
        <w:t>постоянного</w:t>
      </w:r>
      <w:r w:rsidRPr="00FF16E4">
        <w:rPr>
          <w:spacing w:val="50"/>
          <w:lang w:val="ru-RU"/>
        </w:rPr>
        <w:t xml:space="preserve"> </w:t>
      </w:r>
      <w:r w:rsidRPr="00FF16E4">
        <w:rPr>
          <w:lang w:val="ru-RU"/>
        </w:rPr>
        <w:t>населения</w:t>
      </w:r>
      <w:r w:rsidRPr="00FF16E4">
        <w:rPr>
          <w:spacing w:val="47"/>
          <w:lang w:val="ru-RU"/>
        </w:rPr>
        <w:t xml:space="preserve"> </w:t>
      </w:r>
      <w:r w:rsidRPr="00FF16E4">
        <w:rPr>
          <w:lang w:val="ru-RU"/>
        </w:rPr>
        <w:t>района</w:t>
      </w:r>
      <w:r w:rsidRPr="00FF16E4">
        <w:rPr>
          <w:spacing w:val="23"/>
          <w:lang w:val="ru-RU"/>
        </w:rPr>
        <w:t xml:space="preserve"> </w:t>
      </w:r>
      <w:r w:rsidRPr="00FF16E4">
        <w:rPr>
          <w:lang w:val="ru-RU"/>
        </w:rPr>
        <w:t xml:space="preserve">составляет </w:t>
      </w:r>
      <w:r w:rsidRPr="00FF16E4">
        <w:rPr>
          <w:spacing w:val="-1"/>
          <w:lang w:val="ru-RU"/>
        </w:rPr>
        <w:t>4</w:t>
      </w:r>
      <w:r w:rsidR="00E5596F" w:rsidRPr="00FF16E4">
        <w:rPr>
          <w:spacing w:val="-1"/>
          <w:lang w:val="ru-RU"/>
        </w:rPr>
        <w:t>4,7</w:t>
      </w:r>
      <w:r w:rsidRPr="00FF16E4">
        <w:rPr>
          <w:lang w:val="ru-RU"/>
        </w:rPr>
        <w:t xml:space="preserve"> тыс.</w:t>
      </w:r>
      <w:r w:rsidRPr="00FF16E4">
        <w:rPr>
          <w:spacing w:val="-4"/>
          <w:lang w:val="ru-RU"/>
        </w:rPr>
        <w:t xml:space="preserve"> </w:t>
      </w:r>
      <w:r w:rsidRPr="00FF16E4">
        <w:rPr>
          <w:spacing w:val="-1"/>
          <w:lang w:val="ru-RU"/>
        </w:rPr>
        <w:t>человек.</w:t>
      </w:r>
    </w:p>
    <w:p w:rsidR="0016799D" w:rsidRPr="00FF16E4" w:rsidRDefault="0016799D" w:rsidP="002D577E">
      <w:pPr>
        <w:pStyle w:val="a3"/>
        <w:tabs>
          <w:tab w:val="left" w:pos="7509"/>
        </w:tabs>
        <w:spacing w:before="1" w:line="276" w:lineRule="auto"/>
        <w:ind w:left="-567" w:right="-1" w:firstLine="567"/>
        <w:jc w:val="both"/>
        <w:rPr>
          <w:lang w:val="ru-RU"/>
        </w:rPr>
      </w:pPr>
      <w:r w:rsidRPr="00FF16E4">
        <w:rPr>
          <w:lang w:val="ru-RU"/>
        </w:rPr>
        <w:t xml:space="preserve">Центр </w:t>
      </w:r>
      <w:r w:rsidRPr="00FF16E4">
        <w:rPr>
          <w:spacing w:val="-1"/>
          <w:lang w:val="ru-RU"/>
        </w:rPr>
        <w:t xml:space="preserve">муниципального </w:t>
      </w:r>
      <w:r w:rsidRPr="00FF16E4">
        <w:rPr>
          <w:spacing w:val="-2"/>
          <w:lang w:val="ru-RU"/>
        </w:rPr>
        <w:t xml:space="preserve">образования </w:t>
      </w:r>
      <w:r w:rsidRPr="00FF16E4">
        <w:rPr>
          <w:spacing w:val="-1"/>
          <w:lang w:val="ru-RU"/>
        </w:rPr>
        <w:t>«Гагаринский</w:t>
      </w:r>
      <w:r w:rsidRPr="00FF16E4">
        <w:rPr>
          <w:spacing w:val="29"/>
          <w:lang w:val="ru-RU"/>
        </w:rPr>
        <w:t xml:space="preserve"> </w:t>
      </w:r>
      <w:r w:rsidRPr="00FF16E4">
        <w:rPr>
          <w:spacing w:val="-1"/>
          <w:lang w:val="ru-RU"/>
        </w:rPr>
        <w:t>район»</w:t>
      </w:r>
      <w:r w:rsidRPr="00FF16E4">
        <w:rPr>
          <w:spacing w:val="26"/>
          <w:lang w:val="ru-RU"/>
        </w:rPr>
        <w:t xml:space="preserve"> </w:t>
      </w:r>
      <w:r w:rsidRPr="00FF16E4">
        <w:rPr>
          <w:lang w:val="ru-RU"/>
        </w:rPr>
        <w:t>–</w:t>
      </w:r>
      <w:r w:rsidRPr="00FF16E4">
        <w:rPr>
          <w:spacing w:val="28"/>
          <w:lang w:val="ru-RU"/>
        </w:rPr>
        <w:t xml:space="preserve"> </w:t>
      </w:r>
      <w:r w:rsidRPr="00FF16E4">
        <w:rPr>
          <w:spacing w:val="-4"/>
          <w:lang w:val="ru-RU"/>
        </w:rPr>
        <w:t>город</w:t>
      </w:r>
      <w:r w:rsidRPr="00FF16E4">
        <w:rPr>
          <w:spacing w:val="28"/>
          <w:lang w:val="ru-RU"/>
        </w:rPr>
        <w:t xml:space="preserve"> </w:t>
      </w:r>
      <w:r w:rsidRPr="00FF16E4">
        <w:rPr>
          <w:spacing w:val="-2"/>
          <w:lang w:val="ru-RU"/>
        </w:rPr>
        <w:t>Гагарин,</w:t>
      </w:r>
      <w:r w:rsidRPr="00FF16E4">
        <w:rPr>
          <w:spacing w:val="27"/>
          <w:lang w:val="ru-RU"/>
        </w:rPr>
        <w:t xml:space="preserve"> </w:t>
      </w:r>
      <w:r w:rsidRPr="00FF16E4">
        <w:rPr>
          <w:lang w:val="ru-RU"/>
        </w:rPr>
        <w:t>с</w:t>
      </w:r>
      <w:r w:rsidRPr="00FF16E4">
        <w:rPr>
          <w:spacing w:val="23"/>
          <w:lang w:val="ru-RU"/>
        </w:rPr>
        <w:t xml:space="preserve"> </w:t>
      </w:r>
      <w:r w:rsidRPr="00FF16E4">
        <w:rPr>
          <w:lang w:val="ru-RU"/>
        </w:rPr>
        <w:t>населением</w:t>
      </w:r>
      <w:r w:rsidRPr="00FF16E4">
        <w:rPr>
          <w:spacing w:val="29"/>
          <w:lang w:val="ru-RU"/>
        </w:rPr>
        <w:t xml:space="preserve"> </w:t>
      </w:r>
      <w:r w:rsidR="00FF16E4">
        <w:rPr>
          <w:lang w:val="ru-RU"/>
        </w:rPr>
        <w:t>29,4</w:t>
      </w:r>
      <w:r w:rsidRPr="00FF16E4">
        <w:rPr>
          <w:spacing w:val="29"/>
          <w:lang w:val="ru-RU"/>
        </w:rPr>
        <w:t xml:space="preserve"> </w:t>
      </w:r>
      <w:r w:rsidRPr="00FF16E4">
        <w:rPr>
          <w:lang w:val="ru-RU"/>
        </w:rPr>
        <w:t>тыс.</w:t>
      </w:r>
      <w:r w:rsidRPr="00FF16E4">
        <w:rPr>
          <w:spacing w:val="28"/>
          <w:lang w:val="ru-RU"/>
        </w:rPr>
        <w:t xml:space="preserve"> </w:t>
      </w:r>
      <w:r w:rsidRPr="00FF16E4">
        <w:rPr>
          <w:lang w:val="ru-RU"/>
        </w:rPr>
        <w:t>человек</w:t>
      </w:r>
      <w:r w:rsidRPr="00FF16E4">
        <w:rPr>
          <w:spacing w:val="26"/>
          <w:lang w:val="ru-RU"/>
        </w:rPr>
        <w:t xml:space="preserve"> </w:t>
      </w:r>
      <w:r w:rsidRPr="00FF16E4">
        <w:rPr>
          <w:lang w:val="ru-RU"/>
        </w:rPr>
        <w:t>и</w:t>
      </w:r>
      <w:r w:rsidRPr="00FF16E4">
        <w:rPr>
          <w:spacing w:val="29"/>
          <w:lang w:val="ru-RU"/>
        </w:rPr>
        <w:t xml:space="preserve"> </w:t>
      </w:r>
      <w:r w:rsidRPr="00FF16E4">
        <w:rPr>
          <w:spacing w:val="-1"/>
          <w:lang w:val="ru-RU"/>
        </w:rPr>
        <w:t>площадью</w:t>
      </w:r>
      <w:r w:rsidRPr="00FF16E4">
        <w:rPr>
          <w:spacing w:val="27"/>
          <w:lang w:val="ru-RU"/>
        </w:rPr>
        <w:t xml:space="preserve"> </w:t>
      </w:r>
      <w:r w:rsidRPr="00FF16E4">
        <w:rPr>
          <w:spacing w:val="-3"/>
          <w:lang w:val="ru-RU"/>
        </w:rPr>
        <w:t>11,5</w:t>
      </w:r>
      <w:r w:rsidRPr="00FF16E4">
        <w:rPr>
          <w:spacing w:val="30"/>
          <w:lang w:val="ru-RU"/>
        </w:rPr>
        <w:t xml:space="preserve"> </w:t>
      </w:r>
      <w:r w:rsidRPr="00FF16E4">
        <w:rPr>
          <w:lang w:val="ru-RU"/>
        </w:rPr>
        <w:t>кв.</w:t>
      </w:r>
      <w:r w:rsidRPr="00FF16E4">
        <w:rPr>
          <w:spacing w:val="27"/>
          <w:lang w:val="ru-RU"/>
        </w:rPr>
        <w:t xml:space="preserve"> </w:t>
      </w:r>
      <w:r w:rsidRPr="00FF16E4">
        <w:rPr>
          <w:lang w:val="ru-RU"/>
        </w:rPr>
        <w:t>км.</w:t>
      </w:r>
      <w:r w:rsidRPr="00FF16E4">
        <w:rPr>
          <w:spacing w:val="30"/>
          <w:lang w:val="ru-RU"/>
        </w:rPr>
        <w:t xml:space="preserve"> </w:t>
      </w:r>
      <w:r w:rsidRPr="00FF16E4">
        <w:rPr>
          <w:spacing w:val="-2"/>
          <w:lang w:val="ru-RU"/>
        </w:rPr>
        <w:t>Облик</w:t>
      </w:r>
      <w:r w:rsidRPr="00FF16E4">
        <w:rPr>
          <w:spacing w:val="31"/>
          <w:lang w:val="ru-RU"/>
        </w:rPr>
        <w:t xml:space="preserve"> </w:t>
      </w:r>
      <w:r w:rsidRPr="00FF16E4">
        <w:rPr>
          <w:spacing w:val="-3"/>
          <w:lang w:val="ru-RU"/>
        </w:rPr>
        <w:t>Гагаринского</w:t>
      </w:r>
      <w:r w:rsidRPr="00FF16E4">
        <w:rPr>
          <w:spacing w:val="29"/>
          <w:lang w:val="ru-RU"/>
        </w:rPr>
        <w:t xml:space="preserve"> </w:t>
      </w:r>
      <w:r w:rsidRPr="00FF16E4">
        <w:rPr>
          <w:spacing w:val="-1"/>
          <w:lang w:val="ru-RU"/>
        </w:rPr>
        <w:t>района</w:t>
      </w:r>
      <w:r w:rsidRPr="00FF16E4">
        <w:rPr>
          <w:spacing w:val="23"/>
          <w:lang w:val="ru-RU"/>
        </w:rPr>
        <w:t xml:space="preserve"> </w:t>
      </w:r>
      <w:r w:rsidRPr="00FF16E4">
        <w:rPr>
          <w:spacing w:val="-2"/>
          <w:lang w:val="ru-RU"/>
        </w:rPr>
        <w:t>определяют</w:t>
      </w:r>
      <w:r w:rsidRPr="00FF16E4">
        <w:rPr>
          <w:spacing w:val="49"/>
          <w:lang w:val="ru-RU"/>
        </w:rPr>
        <w:t xml:space="preserve"> </w:t>
      </w:r>
      <w:r w:rsidRPr="00FF16E4">
        <w:rPr>
          <w:spacing w:val="-1"/>
          <w:lang w:val="ru-RU"/>
        </w:rPr>
        <w:t>следующие</w:t>
      </w:r>
      <w:r w:rsidRPr="00FF16E4">
        <w:rPr>
          <w:spacing w:val="52"/>
          <w:lang w:val="ru-RU"/>
        </w:rPr>
        <w:t xml:space="preserve"> </w:t>
      </w:r>
      <w:r w:rsidRPr="00FF16E4">
        <w:rPr>
          <w:spacing w:val="-2"/>
          <w:lang w:val="ru-RU"/>
        </w:rPr>
        <w:t>факторы:</w:t>
      </w:r>
      <w:r w:rsidRPr="00FF16E4">
        <w:rPr>
          <w:spacing w:val="49"/>
          <w:lang w:val="ru-RU"/>
        </w:rPr>
        <w:t xml:space="preserve"> </w:t>
      </w:r>
      <w:r w:rsidRPr="00FF16E4">
        <w:rPr>
          <w:spacing w:val="-2"/>
          <w:lang w:val="ru-RU"/>
        </w:rPr>
        <w:t>выгодное</w:t>
      </w:r>
      <w:r w:rsidRPr="00FF16E4">
        <w:rPr>
          <w:spacing w:val="50"/>
          <w:lang w:val="ru-RU"/>
        </w:rPr>
        <w:t xml:space="preserve"> </w:t>
      </w:r>
      <w:r w:rsidRPr="00FF16E4">
        <w:rPr>
          <w:spacing w:val="-2"/>
          <w:lang w:val="ru-RU"/>
        </w:rPr>
        <w:t>географическое</w:t>
      </w:r>
      <w:r w:rsidRPr="00FF16E4">
        <w:rPr>
          <w:spacing w:val="51"/>
          <w:lang w:val="ru-RU"/>
        </w:rPr>
        <w:t xml:space="preserve"> </w:t>
      </w:r>
      <w:r w:rsidRPr="00FF16E4">
        <w:rPr>
          <w:spacing w:val="-2"/>
          <w:lang w:val="ru-RU"/>
        </w:rPr>
        <w:t>положение</w:t>
      </w:r>
      <w:r w:rsidRPr="00FF16E4">
        <w:rPr>
          <w:spacing w:val="47"/>
          <w:lang w:val="ru-RU"/>
        </w:rPr>
        <w:t xml:space="preserve"> </w:t>
      </w:r>
      <w:r w:rsidRPr="00FF16E4">
        <w:rPr>
          <w:lang w:val="ru-RU"/>
        </w:rPr>
        <w:t>–</w:t>
      </w:r>
      <w:r w:rsidRPr="00FF16E4">
        <w:rPr>
          <w:spacing w:val="51"/>
          <w:lang w:val="ru-RU"/>
        </w:rPr>
        <w:t xml:space="preserve"> </w:t>
      </w:r>
      <w:r w:rsidRPr="00FF16E4">
        <w:rPr>
          <w:spacing w:val="-1"/>
          <w:lang w:val="ru-RU"/>
        </w:rPr>
        <w:t>близость</w:t>
      </w:r>
      <w:r w:rsidRPr="00FF16E4">
        <w:rPr>
          <w:spacing w:val="49"/>
          <w:lang w:val="ru-RU"/>
        </w:rPr>
        <w:t xml:space="preserve"> </w:t>
      </w:r>
      <w:r w:rsidRPr="00FF16E4">
        <w:rPr>
          <w:spacing w:val="-1"/>
          <w:lang w:val="ru-RU"/>
        </w:rPr>
        <w:t>промышленных</w:t>
      </w:r>
      <w:r w:rsidRPr="00FF16E4">
        <w:rPr>
          <w:spacing w:val="5"/>
          <w:lang w:val="ru-RU"/>
        </w:rPr>
        <w:t xml:space="preserve"> </w:t>
      </w:r>
      <w:r w:rsidRPr="00FF16E4">
        <w:rPr>
          <w:lang w:val="ru-RU"/>
        </w:rPr>
        <w:t>и</w:t>
      </w:r>
      <w:r w:rsidRPr="00FF16E4">
        <w:rPr>
          <w:spacing w:val="4"/>
          <w:lang w:val="ru-RU"/>
        </w:rPr>
        <w:t xml:space="preserve"> </w:t>
      </w:r>
      <w:r w:rsidRPr="00FF16E4">
        <w:rPr>
          <w:spacing w:val="-1"/>
          <w:lang w:val="ru-RU"/>
        </w:rPr>
        <w:t>финансовых</w:t>
      </w:r>
      <w:r w:rsidRPr="00FF16E4">
        <w:rPr>
          <w:spacing w:val="6"/>
          <w:lang w:val="ru-RU"/>
        </w:rPr>
        <w:t xml:space="preserve"> </w:t>
      </w:r>
      <w:r w:rsidRPr="00FF16E4">
        <w:rPr>
          <w:lang w:val="ru-RU"/>
        </w:rPr>
        <w:t>центров.</w:t>
      </w:r>
      <w:r w:rsidRPr="00FF16E4">
        <w:rPr>
          <w:spacing w:val="4"/>
          <w:lang w:val="ru-RU"/>
        </w:rPr>
        <w:t xml:space="preserve"> </w:t>
      </w:r>
      <w:r w:rsidRPr="00FF16E4">
        <w:rPr>
          <w:spacing w:val="-7"/>
          <w:lang w:val="ru-RU"/>
        </w:rPr>
        <w:t>Город</w:t>
      </w:r>
      <w:r w:rsidRPr="00FF16E4">
        <w:rPr>
          <w:spacing w:val="7"/>
          <w:lang w:val="ru-RU"/>
        </w:rPr>
        <w:t xml:space="preserve"> </w:t>
      </w:r>
      <w:r w:rsidRPr="00FF16E4">
        <w:rPr>
          <w:spacing w:val="-2"/>
          <w:lang w:val="ru-RU"/>
        </w:rPr>
        <w:t>Гагарин</w:t>
      </w:r>
      <w:r w:rsidRPr="00FF16E4">
        <w:rPr>
          <w:spacing w:val="5"/>
          <w:lang w:val="ru-RU"/>
        </w:rPr>
        <w:t xml:space="preserve"> </w:t>
      </w:r>
      <w:r w:rsidRPr="00FF16E4">
        <w:rPr>
          <w:spacing w:val="-2"/>
          <w:lang w:val="ru-RU"/>
        </w:rPr>
        <w:t>расположен</w:t>
      </w:r>
      <w:r w:rsidRPr="00FF16E4">
        <w:rPr>
          <w:spacing w:val="7"/>
          <w:lang w:val="ru-RU"/>
        </w:rPr>
        <w:t xml:space="preserve"> </w:t>
      </w:r>
      <w:r w:rsidRPr="00FF16E4">
        <w:rPr>
          <w:lang w:val="ru-RU"/>
        </w:rPr>
        <w:t>в</w:t>
      </w:r>
      <w:r w:rsidRPr="00FF16E4">
        <w:rPr>
          <w:spacing w:val="3"/>
          <w:lang w:val="ru-RU"/>
        </w:rPr>
        <w:t xml:space="preserve"> </w:t>
      </w:r>
      <w:r w:rsidRPr="00FF16E4">
        <w:rPr>
          <w:lang w:val="ru-RU"/>
        </w:rPr>
        <w:t>180</w:t>
      </w:r>
      <w:r w:rsidRPr="00FF16E4">
        <w:rPr>
          <w:spacing w:val="5"/>
          <w:lang w:val="ru-RU"/>
        </w:rPr>
        <w:t xml:space="preserve"> </w:t>
      </w:r>
      <w:r w:rsidRPr="00FF16E4">
        <w:rPr>
          <w:lang w:val="ru-RU"/>
        </w:rPr>
        <w:t>км</w:t>
      </w:r>
      <w:r w:rsidRPr="00FF16E4">
        <w:rPr>
          <w:spacing w:val="4"/>
          <w:lang w:val="ru-RU"/>
        </w:rPr>
        <w:t xml:space="preserve"> </w:t>
      </w:r>
      <w:r w:rsidRPr="00FF16E4">
        <w:rPr>
          <w:spacing w:val="-2"/>
          <w:lang w:val="ru-RU"/>
        </w:rPr>
        <w:t>от</w:t>
      </w:r>
      <w:r w:rsidRPr="00FF16E4">
        <w:rPr>
          <w:spacing w:val="27"/>
          <w:lang w:val="ru-RU"/>
        </w:rPr>
        <w:t xml:space="preserve"> </w:t>
      </w:r>
      <w:r w:rsidRPr="00FF16E4">
        <w:rPr>
          <w:spacing w:val="-1"/>
          <w:lang w:val="ru-RU"/>
        </w:rPr>
        <w:t>Москвы,</w:t>
      </w:r>
      <w:r w:rsidRPr="00FF16E4">
        <w:rPr>
          <w:lang w:val="ru-RU"/>
        </w:rPr>
        <w:t xml:space="preserve"> в </w:t>
      </w:r>
      <w:r w:rsidRPr="00FF16E4">
        <w:rPr>
          <w:spacing w:val="-1"/>
          <w:lang w:val="ru-RU"/>
        </w:rPr>
        <w:t>231</w:t>
      </w:r>
      <w:r w:rsidRPr="00FF16E4">
        <w:rPr>
          <w:lang w:val="ru-RU"/>
        </w:rPr>
        <w:t xml:space="preserve"> км </w:t>
      </w:r>
      <w:r w:rsidRPr="00FF16E4">
        <w:rPr>
          <w:spacing w:val="-3"/>
          <w:lang w:val="ru-RU"/>
        </w:rPr>
        <w:t xml:space="preserve">от </w:t>
      </w:r>
      <w:r w:rsidRPr="00FF16E4">
        <w:rPr>
          <w:spacing w:val="-1"/>
          <w:lang w:val="ru-RU"/>
        </w:rPr>
        <w:t>Смоленска,</w:t>
      </w:r>
      <w:r w:rsidRPr="00FF16E4">
        <w:rPr>
          <w:lang w:val="ru-RU"/>
        </w:rPr>
        <w:t xml:space="preserve"> в </w:t>
      </w:r>
      <w:r w:rsidRPr="00FF16E4">
        <w:rPr>
          <w:spacing w:val="-2"/>
          <w:lang w:val="ru-RU"/>
        </w:rPr>
        <w:t>562</w:t>
      </w:r>
      <w:r w:rsidRPr="00FF16E4">
        <w:rPr>
          <w:spacing w:val="-1"/>
          <w:lang w:val="ru-RU"/>
        </w:rPr>
        <w:t xml:space="preserve"> </w:t>
      </w:r>
      <w:r w:rsidRPr="00FF16E4">
        <w:rPr>
          <w:lang w:val="ru-RU"/>
        </w:rPr>
        <w:t>км</w:t>
      </w:r>
      <w:r w:rsidRPr="00FF16E4">
        <w:rPr>
          <w:spacing w:val="-3"/>
          <w:lang w:val="ru-RU"/>
        </w:rPr>
        <w:t xml:space="preserve"> </w:t>
      </w:r>
      <w:r w:rsidRPr="00FF16E4">
        <w:rPr>
          <w:spacing w:val="-2"/>
          <w:lang w:val="ru-RU"/>
        </w:rPr>
        <w:t>от</w:t>
      </w:r>
      <w:r w:rsidRPr="00FF16E4">
        <w:rPr>
          <w:lang w:val="ru-RU"/>
        </w:rPr>
        <w:t xml:space="preserve"> </w:t>
      </w:r>
      <w:r w:rsidRPr="00FF16E4">
        <w:rPr>
          <w:spacing w:val="-1"/>
          <w:lang w:val="ru-RU"/>
        </w:rPr>
        <w:t>Минска,</w:t>
      </w:r>
      <w:r w:rsidRPr="00FF16E4">
        <w:rPr>
          <w:lang w:val="ru-RU"/>
        </w:rPr>
        <w:t xml:space="preserve"> в </w:t>
      </w:r>
      <w:r w:rsidRPr="00FF16E4">
        <w:rPr>
          <w:spacing w:val="-2"/>
          <w:lang w:val="ru-RU"/>
        </w:rPr>
        <w:t>745</w:t>
      </w:r>
      <w:r w:rsidRPr="00FF16E4">
        <w:rPr>
          <w:lang w:val="ru-RU"/>
        </w:rPr>
        <w:t xml:space="preserve"> км </w:t>
      </w:r>
      <w:r w:rsidRPr="00FF16E4">
        <w:rPr>
          <w:spacing w:val="-3"/>
          <w:lang w:val="ru-RU"/>
        </w:rPr>
        <w:t>от</w:t>
      </w:r>
      <w:r w:rsidRPr="00FF16E4">
        <w:rPr>
          <w:lang w:val="ru-RU"/>
        </w:rPr>
        <w:t xml:space="preserve"> </w:t>
      </w:r>
      <w:r w:rsidRPr="00FF16E4">
        <w:rPr>
          <w:spacing w:val="-1"/>
          <w:lang w:val="ru-RU"/>
        </w:rPr>
        <w:t>Питера.</w:t>
      </w:r>
    </w:p>
    <w:p w:rsidR="0016799D" w:rsidRPr="00FF16E4" w:rsidRDefault="0016799D" w:rsidP="002D577E">
      <w:pPr>
        <w:pStyle w:val="a3"/>
        <w:spacing w:before="2" w:line="276" w:lineRule="auto"/>
        <w:ind w:left="-567" w:right="-1" w:firstLine="567"/>
        <w:jc w:val="both"/>
        <w:rPr>
          <w:lang w:val="ru-RU"/>
        </w:rPr>
      </w:pPr>
      <w:r w:rsidRPr="00FF16E4">
        <w:rPr>
          <w:lang w:val="ru-RU"/>
        </w:rPr>
        <w:t>Через</w:t>
      </w:r>
      <w:r w:rsidRPr="00FF16E4">
        <w:rPr>
          <w:spacing w:val="62"/>
          <w:lang w:val="ru-RU"/>
        </w:rPr>
        <w:t xml:space="preserve"> </w:t>
      </w:r>
      <w:r w:rsidRPr="00FF16E4">
        <w:rPr>
          <w:spacing w:val="-1"/>
          <w:lang w:val="ru-RU"/>
        </w:rPr>
        <w:t>территорию</w:t>
      </w:r>
      <w:r w:rsidRPr="00FF16E4">
        <w:rPr>
          <w:spacing w:val="60"/>
          <w:lang w:val="ru-RU"/>
        </w:rPr>
        <w:t xml:space="preserve"> </w:t>
      </w:r>
      <w:r w:rsidRPr="00FF16E4">
        <w:rPr>
          <w:spacing w:val="-3"/>
          <w:lang w:val="ru-RU"/>
        </w:rPr>
        <w:t>Гагаринского</w:t>
      </w:r>
      <w:r w:rsidRPr="00FF16E4">
        <w:rPr>
          <w:spacing w:val="61"/>
          <w:lang w:val="ru-RU"/>
        </w:rPr>
        <w:t xml:space="preserve"> </w:t>
      </w:r>
      <w:r w:rsidRPr="00FF16E4">
        <w:rPr>
          <w:lang w:val="ru-RU"/>
        </w:rPr>
        <w:t>района</w:t>
      </w:r>
      <w:r w:rsidRPr="00FF16E4">
        <w:rPr>
          <w:spacing w:val="65"/>
          <w:lang w:val="ru-RU"/>
        </w:rPr>
        <w:t xml:space="preserve"> </w:t>
      </w:r>
      <w:r w:rsidRPr="00FF16E4">
        <w:rPr>
          <w:spacing w:val="-4"/>
          <w:lang w:val="ru-RU"/>
        </w:rPr>
        <w:t>проходит</w:t>
      </w:r>
      <w:r w:rsidRPr="00FF16E4">
        <w:rPr>
          <w:spacing w:val="62"/>
          <w:lang w:val="ru-RU"/>
        </w:rPr>
        <w:t xml:space="preserve"> </w:t>
      </w:r>
      <w:r w:rsidRPr="00FF16E4">
        <w:rPr>
          <w:spacing w:val="-2"/>
          <w:lang w:val="ru-RU"/>
        </w:rPr>
        <w:t>железнодорожная</w:t>
      </w:r>
      <w:r w:rsidRPr="00FF16E4">
        <w:rPr>
          <w:spacing w:val="39"/>
          <w:lang w:val="ru-RU"/>
        </w:rPr>
        <w:t xml:space="preserve"> </w:t>
      </w:r>
      <w:r w:rsidRPr="00FF16E4">
        <w:rPr>
          <w:lang w:val="ru-RU"/>
        </w:rPr>
        <w:t>магистраль</w:t>
      </w:r>
      <w:r w:rsidRPr="00FF16E4">
        <w:rPr>
          <w:spacing w:val="56"/>
          <w:lang w:val="ru-RU"/>
        </w:rPr>
        <w:t xml:space="preserve"> </w:t>
      </w:r>
      <w:r w:rsidRPr="00FF16E4">
        <w:rPr>
          <w:spacing w:val="-2"/>
          <w:lang w:val="ru-RU"/>
        </w:rPr>
        <w:t>Москва</w:t>
      </w:r>
      <w:r w:rsidRPr="00FF16E4">
        <w:rPr>
          <w:spacing w:val="57"/>
          <w:lang w:val="ru-RU"/>
        </w:rPr>
        <w:t xml:space="preserve"> </w:t>
      </w:r>
      <w:r w:rsidRPr="00FF16E4">
        <w:rPr>
          <w:lang w:val="ru-RU"/>
        </w:rPr>
        <w:t>–</w:t>
      </w:r>
      <w:r w:rsidRPr="00FF16E4">
        <w:rPr>
          <w:spacing w:val="58"/>
          <w:lang w:val="ru-RU"/>
        </w:rPr>
        <w:t xml:space="preserve"> </w:t>
      </w:r>
      <w:r w:rsidRPr="00FF16E4">
        <w:rPr>
          <w:spacing w:val="-1"/>
          <w:lang w:val="ru-RU"/>
        </w:rPr>
        <w:t>Смоленск</w:t>
      </w:r>
      <w:r w:rsidRPr="00FF16E4">
        <w:rPr>
          <w:spacing w:val="56"/>
          <w:lang w:val="ru-RU"/>
        </w:rPr>
        <w:t xml:space="preserve"> </w:t>
      </w:r>
      <w:r w:rsidRPr="00FF16E4">
        <w:rPr>
          <w:lang w:val="ru-RU"/>
        </w:rPr>
        <w:t>–</w:t>
      </w:r>
      <w:r w:rsidRPr="00FF16E4">
        <w:rPr>
          <w:spacing w:val="58"/>
          <w:lang w:val="ru-RU"/>
        </w:rPr>
        <w:t xml:space="preserve"> </w:t>
      </w:r>
      <w:r w:rsidRPr="00FF16E4">
        <w:rPr>
          <w:lang w:val="ru-RU"/>
        </w:rPr>
        <w:t>Брест</w:t>
      </w:r>
      <w:r w:rsidRPr="00FF16E4">
        <w:rPr>
          <w:spacing w:val="57"/>
          <w:lang w:val="ru-RU"/>
        </w:rPr>
        <w:t xml:space="preserve"> </w:t>
      </w:r>
      <w:r w:rsidRPr="00FF16E4">
        <w:rPr>
          <w:lang w:val="ru-RU"/>
        </w:rPr>
        <w:t>и</w:t>
      </w:r>
      <w:r w:rsidRPr="00FF16E4">
        <w:rPr>
          <w:spacing w:val="58"/>
          <w:lang w:val="ru-RU"/>
        </w:rPr>
        <w:t xml:space="preserve"> </w:t>
      </w:r>
      <w:r w:rsidRPr="00FF16E4">
        <w:rPr>
          <w:spacing w:val="-1"/>
          <w:lang w:val="ru-RU"/>
        </w:rPr>
        <w:t>федеральная</w:t>
      </w:r>
      <w:r w:rsidRPr="00FF16E4">
        <w:rPr>
          <w:spacing w:val="56"/>
          <w:lang w:val="ru-RU"/>
        </w:rPr>
        <w:t xml:space="preserve"> </w:t>
      </w:r>
      <w:r w:rsidRPr="00FF16E4">
        <w:rPr>
          <w:spacing w:val="-2"/>
          <w:lang w:val="ru-RU"/>
        </w:rPr>
        <w:t>автомагистраль</w:t>
      </w:r>
      <w:r w:rsidRPr="00FF16E4">
        <w:rPr>
          <w:spacing w:val="55"/>
          <w:lang w:val="ru-RU"/>
        </w:rPr>
        <w:t xml:space="preserve"> </w:t>
      </w:r>
      <w:r w:rsidRPr="00FF16E4">
        <w:rPr>
          <w:spacing w:val="-2"/>
          <w:lang w:val="ru-RU"/>
        </w:rPr>
        <w:t>Москва</w:t>
      </w:r>
      <w:r w:rsidRPr="00FF16E4">
        <w:rPr>
          <w:spacing w:val="54"/>
          <w:lang w:val="ru-RU"/>
        </w:rPr>
        <w:t xml:space="preserve"> </w:t>
      </w:r>
      <w:r w:rsidRPr="00FF16E4">
        <w:rPr>
          <w:lang w:val="ru-RU"/>
        </w:rPr>
        <w:t>–</w:t>
      </w:r>
      <w:r w:rsidRPr="00FF16E4">
        <w:rPr>
          <w:spacing w:val="51"/>
          <w:lang w:val="ru-RU"/>
        </w:rPr>
        <w:t xml:space="preserve"> </w:t>
      </w:r>
      <w:r w:rsidRPr="00FF16E4">
        <w:rPr>
          <w:lang w:val="ru-RU"/>
        </w:rPr>
        <w:t>Минск.</w:t>
      </w:r>
      <w:r w:rsidRPr="00FF16E4">
        <w:rPr>
          <w:spacing w:val="17"/>
          <w:lang w:val="ru-RU"/>
        </w:rPr>
        <w:t xml:space="preserve"> </w:t>
      </w:r>
      <w:r w:rsidRPr="00FF16E4">
        <w:rPr>
          <w:lang w:val="ru-RU"/>
        </w:rPr>
        <w:t>На</w:t>
      </w:r>
      <w:r w:rsidRPr="00FF16E4">
        <w:rPr>
          <w:spacing w:val="10"/>
          <w:lang w:val="ru-RU"/>
        </w:rPr>
        <w:t xml:space="preserve"> </w:t>
      </w:r>
      <w:r w:rsidRPr="00FF16E4">
        <w:rPr>
          <w:spacing w:val="-1"/>
          <w:lang w:val="ru-RU"/>
        </w:rPr>
        <w:t>территории</w:t>
      </w:r>
      <w:r w:rsidRPr="00FF16E4">
        <w:rPr>
          <w:spacing w:val="81"/>
          <w:lang w:val="ru-RU"/>
        </w:rPr>
        <w:t xml:space="preserve"> </w:t>
      </w:r>
      <w:r w:rsidRPr="00FF16E4">
        <w:rPr>
          <w:lang w:val="ru-RU"/>
        </w:rPr>
        <w:t>района</w:t>
      </w:r>
      <w:r w:rsidRPr="00FF16E4">
        <w:rPr>
          <w:spacing w:val="43"/>
          <w:lang w:val="ru-RU"/>
        </w:rPr>
        <w:t xml:space="preserve"> </w:t>
      </w:r>
      <w:r w:rsidRPr="00FF16E4">
        <w:rPr>
          <w:spacing w:val="-2"/>
          <w:lang w:val="ru-RU"/>
        </w:rPr>
        <w:t>расположены</w:t>
      </w:r>
      <w:r w:rsidRPr="00FF16E4">
        <w:rPr>
          <w:spacing w:val="43"/>
          <w:lang w:val="ru-RU"/>
        </w:rPr>
        <w:t xml:space="preserve"> </w:t>
      </w:r>
      <w:proofErr w:type="spellStart"/>
      <w:r w:rsidRPr="00FF16E4">
        <w:rPr>
          <w:spacing w:val="-3"/>
          <w:lang w:val="ru-RU"/>
        </w:rPr>
        <w:t>Яузское</w:t>
      </w:r>
      <w:proofErr w:type="spellEnd"/>
      <w:r w:rsidRPr="00FF16E4">
        <w:rPr>
          <w:spacing w:val="44"/>
          <w:lang w:val="ru-RU"/>
        </w:rPr>
        <w:t xml:space="preserve"> </w:t>
      </w:r>
      <w:r w:rsidRPr="00FF16E4">
        <w:rPr>
          <w:lang w:val="ru-RU"/>
        </w:rPr>
        <w:t>и</w:t>
      </w:r>
      <w:r w:rsidRPr="00FF16E4">
        <w:rPr>
          <w:spacing w:val="42"/>
          <w:lang w:val="ru-RU"/>
        </w:rPr>
        <w:t xml:space="preserve"> </w:t>
      </w:r>
      <w:proofErr w:type="spellStart"/>
      <w:r w:rsidRPr="00FF16E4">
        <w:rPr>
          <w:spacing w:val="-3"/>
          <w:lang w:val="ru-RU"/>
        </w:rPr>
        <w:t>Вазузское</w:t>
      </w:r>
      <w:proofErr w:type="spellEnd"/>
      <w:r w:rsidRPr="00FF16E4">
        <w:rPr>
          <w:spacing w:val="44"/>
          <w:lang w:val="ru-RU"/>
        </w:rPr>
        <w:t xml:space="preserve"> </w:t>
      </w:r>
      <w:r w:rsidRPr="00FF16E4">
        <w:rPr>
          <w:spacing w:val="-2"/>
          <w:lang w:val="ru-RU"/>
        </w:rPr>
        <w:t>водохранилища,</w:t>
      </w:r>
      <w:r w:rsidRPr="00FF16E4">
        <w:rPr>
          <w:spacing w:val="43"/>
          <w:lang w:val="ru-RU"/>
        </w:rPr>
        <w:t xml:space="preserve"> </w:t>
      </w:r>
      <w:r w:rsidRPr="00FF16E4">
        <w:rPr>
          <w:spacing w:val="-2"/>
          <w:lang w:val="ru-RU"/>
        </w:rPr>
        <w:t>что</w:t>
      </w:r>
      <w:r w:rsidRPr="00FF16E4">
        <w:rPr>
          <w:spacing w:val="45"/>
          <w:lang w:val="ru-RU"/>
        </w:rPr>
        <w:t xml:space="preserve"> </w:t>
      </w:r>
      <w:r w:rsidRPr="00FF16E4">
        <w:rPr>
          <w:spacing w:val="-2"/>
          <w:lang w:val="ru-RU"/>
        </w:rPr>
        <w:t>создает</w:t>
      </w:r>
      <w:r w:rsidRPr="00FF16E4">
        <w:rPr>
          <w:spacing w:val="55"/>
          <w:lang w:val="ru-RU"/>
        </w:rPr>
        <w:t xml:space="preserve"> </w:t>
      </w:r>
      <w:r w:rsidRPr="00FF16E4">
        <w:rPr>
          <w:spacing w:val="-2"/>
          <w:lang w:val="ru-RU"/>
        </w:rPr>
        <w:t>благоприятные</w:t>
      </w:r>
      <w:r w:rsidRPr="00FF16E4">
        <w:rPr>
          <w:spacing w:val="28"/>
          <w:lang w:val="ru-RU"/>
        </w:rPr>
        <w:t xml:space="preserve"> </w:t>
      </w:r>
      <w:r w:rsidRPr="00FF16E4">
        <w:rPr>
          <w:spacing w:val="-1"/>
          <w:lang w:val="ru-RU"/>
        </w:rPr>
        <w:t>условия</w:t>
      </w:r>
      <w:r w:rsidRPr="00FF16E4">
        <w:rPr>
          <w:spacing w:val="29"/>
          <w:lang w:val="ru-RU"/>
        </w:rPr>
        <w:t xml:space="preserve"> </w:t>
      </w:r>
      <w:r w:rsidRPr="00FF16E4">
        <w:rPr>
          <w:lang w:val="ru-RU"/>
        </w:rPr>
        <w:t>для</w:t>
      </w:r>
      <w:r w:rsidRPr="00FF16E4">
        <w:rPr>
          <w:spacing w:val="29"/>
          <w:lang w:val="ru-RU"/>
        </w:rPr>
        <w:t xml:space="preserve"> </w:t>
      </w:r>
      <w:r w:rsidRPr="00FF16E4">
        <w:rPr>
          <w:spacing w:val="-1"/>
          <w:lang w:val="ru-RU"/>
        </w:rPr>
        <w:t>развития</w:t>
      </w:r>
      <w:r w:rsidRPr="00FF16E4">
        <w:rPr>
          <w:spacing w:val="28"/>
          <w:lang w:val="ru-RU"/>
        </w:rPr>
        <w:t xml:space="preserve"> </w:t>
      </w:r>
      <w:r w:rsidRPr="00FF16E4">
        <w:rPr>
          <w:lang w:val="ru-RU"/>
        </w:rPr>
        <w:t>и</w:t>
      </w:r>
      <w:r w:rsidRPr="00FF16E4">
        <w:rPr>
          <w:spacing w:val="29"/>
          <w:lang w:val="ru-RU"/>
        </w:rPr>
        <w:t xml:space="preserve"> </w:t>
      </w:r>
      <w:r w:rsidRPr="00FF16E4">
        <w:rPr>
          <w:spacing w:val="-2"/>
          <w:lang w:val="ru-RU"/>
        </w:rPr>
        <w:t>туристско-рекреационного</w:t>
      </w:r>
      <w:r w:rsidRPr="00FF16E4">
        <w:rPr>
          <w:spacing w:val="29"/>
          <w:lang w:val="ru-RU"/>
        </w:rPr>
        <w:t xml:space="preserve"> </w:t>
      </w:r>
      <w:r w:rsidRPr="00FF16E4">
        <w:rPr>
          <w:spacing w:val="-1"/>
          <w:lang w:val="ru-RU"/>
        </w:rPr>
        <w:t>потенциала.</w:t>
      </w:r>
      <w:r w:rsidRPr="00FF16E4">
        <w:rPr>
          <w:spacing w:val="24"/>
          <w:lang w:val="ru-RU"/>
        </w:rPr>
        <w:t xml:space="preserve"> </w:t>
      </w:r>
    </w:p>
    <w:p w:rsidR="0016799D" w:rsidRPr="00FF16E4" w:rsidRDefault="0016799D" w:rsidP="002D577E">
      <w:pPr>
        <w:pStyle w:val="a3"/>
        <w:spacing w:line="276" w:lineRule="auto"/>
        <w:ind w:left="-567" w:right="-1" w:firstLine="567"/>
        <w:jc w:val="both"/>
        <w:rPr>
          <w:spacing w:val="-2"/>
          <w:lang w:val="ru-RU"/>
        </w:rPr>
      </w:pPr>
      <w:r w:rsidRPr="00FF16E4">
        <w:rPr>
          <w:spacing w:val="-3"/>
          <w:lang w:val="ru-RU"/>
        </w:rPr>
        <w:t>Экономика</w:t>
      </w:r>
      <w:r w:rsidRPr="00FF16E4">
        <w:rPr>
          <w:spacing w:val="30"/>
          <w:lang w:val="ru-RU"/>
        </w:rPr>
        <w:t xml:space="preserve"> </w:t>
      </w:r>
      <w:r w:rsidRPr="00FF16E4">
        <w:rPr>
          <w:spacing w:val="-3"/>
          <w:lang w:val="ru-RU"/>
        </w:rPr>
        <w:t>Гагаринского</w:t>
      </w:r>
      <w:r w:rsidRPr="00FF16E4">
        <w:rPr>
          <w:spacing w:val="34"/>
          <w:lang w:val="ru-RU"/>
        </w:rPr>
        <w:t xml:space="preserve"> </w:t>
      </w:r>
      <w:r w:rsidRPr="00FF16E4">
        <w:rPr>
          <w:spacing w:val="-1"/>
          <w:lang w:val="ru-RU"/>
        </w:rPr>
        <w:t>района</w:t>
      </w:r>
      <w:r w:rsidRPr="00FF16E4">
        <w:rPr>
          <w:spacing w:val="35"/>
          <w:lang w:val="ru-RU"/>
        </w:rPr>
        <w:t xml:space="preserve"> </w:t>
      </w:r>
      <w:r w:rsidRPr="00FF16E4">
        <w:rPr>
          <w:lang w:val="ru-RU"/>
        </w:rPr>
        <w:t>в</w:t>
      </w:r>
      <w:r w:rsidRPr="00FF16E4">
        <w:rPr>
          <w:spacing w:val="32"/>
          <w:lang w:val="ru-RU"/>
        </w:rPr>
        <w:t xml:space="preserve"> </w:t>
      </w:r>
      <w:r w:rsidRPr="00FF16E4">
        <w:rPr>
          <w:spacing w:val="-2"/>
          <w:lang w:val="ru-RU"/>
        </w:rPr>
        <w:t>настоящее</w:t>
      </w:r>
      <w:r w:rsidRPr="00FF16E4">
        <w:rPr>
          <w:spacing w:val="30"/>
          <w:lang w:val="ru-RU"/>
        </w:rPr>
        <w:t xml:space="preserve"> </w:t>
      </w:r>
      <w:r w:rsidRPr="00FF16E4">
        <w:rPr>
          <w:lang w:val="ru-RU"/>
        </w:rPr>
        <w:t>время</w:t>
      </w:r>
      <w:r w:rsidRPr="00FF16E4">
        <w:rPr>
          <w:spacing w:val="31"/>
          <w:lang w:val="ru-RU"/>
        </w:rPr>
        <w:t xml:space="preserve"> </w:t>
      </w:r>
      <w:r w:rsidR="00597713" w:rsidRPr="00FF16E4">
        <w:rPr>
          <w:spacing w:val="31"/>
          <w:lang w:val="ru-RU"/>
        </w:rPr>
        <w:t>п</w:t>
      </w:r>
      <w:r w:rsidRPr="00FF16E4">
        <w:rPr>
          <w:spacing w:val="-1"/>
          <w:lang w:val="ru-RU"/>
        </w:rPr>
        <w:t>редставлена</w:t>
      </w:r>
      <w:r w:rsidR="00597713" w:rsidRPr="00FF16E4">
        <w:rPr>
          <w:spacing w:val="-1"/>
          <w:lang w:val="ru-RU"/>
        </w:rPr>
        <w:t xml:space="preserve"> </w:t>
      </w:r>
      <w:r w:rsidRPr="00FF16E4">
        <w:rPr>
          <w:lang w:val="ru-RU"/>
        </w:rPr>
        <w:t>такими</w:t>
      </w:r>
      <w:r w:rsidR="00597713" w:rsidRPr="00FF16E4">
        <w:rPr>
          <w:lang w:val="ru-RU"/>
        </w:rPr>
        <w:t xml:space="preserve"> </w:t>
      </w:r>
      <w:r w:rsidRPr="00FF16E4">
        <w:rPr>
          <w:lang w:val="ru-RU"/>
        </w:rPr>
        <w:t>видами</w:t>
      </w:r>
      <w:r w:rsidRPr="00FF16E4">
        <w:rPr>
          <w:spacing w:val="14"/>
          <w:lang w:val="ru-RU"/>
        </w:rPr>
        <w:t xml:space="preserve"> </w:t>
      </w:r>
      <w:r w:rsidRPr="00FF16E4">
        <w:rPr>
          <w:lang w:val="ru-RU"/>
        </w:rPr>
        <w:t>деятельности</w:t>
      </w:r>
      <w:r w:rsidRPr="00FF16E4">
        <w:rPr>
          <w:spacing w:val="14"/>
          <w:lang w:val="ru-RU"/>
        </w:rPr>
        <w:t xml:space="preserve"> </w:t>
      </w:r>
      <w:r w:rsidRPr="00FF16E4">
        <w:rPr>
          <w:spacing w:val="-2"/>
          <w:lang w:val="ru-RU"/>
        </w:rPr>
        <w:t>как</w:t>
      </w:r>
      <w:r w:rsidRPr="00FF16E4">
        <w:rPr>
          <w:spacing w:val="14"/>
          <w:lang w:val="ru-RU"/>
        </w:rPr>
        <w:t xml:space="preserve"> </w:t>
      </w:r>
      <w:r w:rsidRPr="00FF16E4">
        <w:rPr>
          <w:spacing w:val="-2"/>
          <w:lang w:val="ru-RU"/>
        </w:rPr>
        <w:t>производство</w:t>
      </w:r>
      <w:r w:rsidRPr="00FF16E4">
        <w:rPr>
          <w:spacing w:val="15"/>
          <w:lang w:val="ru-RU"/>
        </w:rPr>
        <w:t xml:space="preserve"> </w:t>
      </w:r>
      <w:r w:rsidRPr="00FF16E4">
        <w:rPr>
          <w:spacing w:val="-1"/>
          <w:lang w:val="ru-RU"/>
        </w:rPr>
        <w:t>пищевых</w:t>
      </w:r>
      <w:r w:rsidRPr="00FF16E4">
        <w:rPr>
          <w:spacing w:val="15"/>
          <w:lang w:val="ru-RU"/>
        </w:rPr>
        <w:t xml:space="preserve"> </w:t>
      </w:r>
      <w:r w:rsidRPr="00FF16E4">
        <w:rPr>
          <w:spacing w:val="-3"/>
          <w:lang w:val="ru-RU"/>
        </w:rPr>
        <w:t>продуктов,</w:t>
      </w:r>
      <w:r w:rsidRPr="00FF16E4">
        <w:rPr>
          <w:spacing w:val="14"/>
          <w:lang w:val="ru-RU"/>
        </w:rPr>
        <w:t xml:space="preserve"> </w:t>
      </w:r>
      <w:r w:rsidRPr="00FF16E4">
        <w:rPr>
          <w:spacing w:val="-1"/>
          <w:lang w:val="ru-RU"/>
        </w:rPr>
        <w:t>текстильное</w:t>
      </w:r>
      <w:r w:rsidRPr="00FF16E4">
        <w:rPr>
          <w:spacing w:val="14"/>
          <w:lang w:val="ru-RU"/>
        </w:rPr>
        <w:t xml:space="preserve"> </w:t>
      </w:r>
      <w:r w:rsidRPr="00FF16E4">
        <w:rPr>
          <w:lang w:val="ru-RU"/>
        </w:rPr>
        <w:t>и</w:t>
      </w:r>
      <w:r w:rsidRPr="00FF16E4">
        <w:rPr>
          <w:spacing w:val="14"/>
          <w:lang w:val="ru-RU"/>
        </w:rPr>
        <w:t xml:space="preserve"> </w:t>
      </w:r>
      <w:r w:rsidRPr="00FF16E4">
        <w:rPr>
          <w:spacing w:val="-1"/>
          <w:lang w:val="ru-RU"/>
        </w:rPr>
        <w:t>швейное</w:t>
      </w:r>
      <w:r w:rsidRPr="00FF16E4">
        <w:rPr>
          <w:spacing w:val="55"/>
          <w:lang w:val="ru-RU"/>
        </w:rPr>
        <w:t xml:space="preserve"> </w:t>
      </w:r>
      <w:r w:rsidRPr="00FF16E4">
        <w:rPr>
          <w:spacing w:val="-1"/>
          <w:lang w:val="ru-RU"/>
        </w:rPr>
        <w:t>производство,</w:t>
      </w:r>
      <w:r w:rsidRPr="00FF16E4">
        <w:rPr>
          <w:spacing w:val="31"/>
          <w:lang w:val="ru-RU"/>
        </w:rPr>
        <w:t xml:space="preserve"> </w:t>
      </w:r>
      <w:r w:rsidRPr="00FF16E4">
        <w:rPr>
          <w:spacing w:val="-2"/>
          <w:lang w:val="ru-RU"/>
        </w:rPr>
        <w:t>производство</w:t>
      </w:r>
      <w:r w:rsidRPr="00FF16E4">
        <w:rPr>
          <w:spacing w:val="34"/>
          <w:lang w:val="ru-RU"/>
        </w:rPr>
        <w:t xml:space="preserve"> </w:t>
      </w:r>
      <w:r w:rsidRPr="00FF16E4">
        <w:rPr>
          <w:spacing w:val="-2"/>
          <w:lang w:val="ru-RU"/>
        </w:rPr>
        <w:t>машин</w:t>
      </w:r>
      <w:r w:rsidRPr="00FF16E4">
        <w:rPr>
          <w:spacing w:val="32"/>
          <w:lang w:val="ru-RU"/>
        </w:rPr>
        <w:t xml:space="preserve"> </w:t>
      </w:r>
      <w:r w:rsidRPr="00FF16E4">
        <w:rPr>
          <w:lang w:val="ru-RU"/>
        </w:rPr>
        <w:t>и</w:t>
      </w:r>
      <w:r w:rsidRPr="00FF16E4">
        <w:rPr>
          <w:spacing w:val="34"/>
          <w:lang w:val="ru-RU"/>
        </w:rPr>
        <w:t xml:space="preserve"> </w:t>
      </w:r>
      <w:r w:rsidRPr="00FF16E4">
        <w:rPr>
          <w:spacing w:val="-3"/>
          <w:lang w:val="ru-RU"/>
        </w:rPr>
        <w:t>оборудования,</w:t>
      </w:r>
      <w:r w:rsidRPr="00FF16E4">
        <w:rPr>
          <w:spacing w:val="32"/>
          <w:lang w:val="ru-RU"/>
        </w:rPr>
        <w:t xml:space="preserve"> </w:t>
      </w:r>
      <w:r w:rsidRPr="00FF16E4">
        <w:rPr>
          <w:spacing w:val="-2"/>
          <w:lang w:val="ru-RU"/>
        </w:rPr>
        <w:t>производство</w:t>
      </w:r>
      <w:r w:rsidRPr="00FF16E4">
        <w:rPr>
          <w:spacing w:val="49"/>
          <w:lang w:val="ru-RU"/>
        </w:rPr>
        <w:t xml:space="preserve"> </w:t>
      </w:r>
      <w:r w:rsidRPr="00FF16E4">
        <w:rPr>
          <w:spacing w:val="-3"/>
          <w:lang w:val="ru-RU"/>
        </w:rPr>
        <w:t>электрооборудования,</w:t>
      </w:r>
      <w:r w:rsidRPr="00FF16E4">
        <w:rPr>
          <w:spacing w:val="5"/>
          <w:lang w:val="ru-RU"/>
        </w:rPr>
        <w:t xml:space="preserve"> </w:t>
      </w:r>
      <w:r w:rsidRPr="00FF16E4">
        <w:rPr>
          <w:spacing w:val="-2"/>
          <w:lang w:val="ru-RU"/>
        </w:rPr>
        <w:t>электронного</w:t>
      </w:r>
      <w:r w:rsidRPr="00FF16E4">
        <w:rPr>
          <w:spacing w:val="4"/>
          <w:lang w:val="ru-RU"/>
        </w:rPr>
        <w:t xml:space="preserve"> </w:t>
      </w:r>
      <w:r w:rsidRPr="00FF16E4">
        <w:rPr>
          <w:lang w:val="ru-RU"/>
        </w:rPr>
        <w:t>и</w:t>
      </w:r>
      <w:r w:rsidRPr="00FF16E4">
        <w:rPr>
          <w:spacing w:val="6"/>
          <w:lang w:val="ru-RU"/>
        </w:rPr>
        <w:t xml:space="preserve"> </w:t>
      </w:r>
      <w:r w:rsidRPr="00FF16E4">
        <w:rPr>
          <w:spacing w:val="-2"/>
          <w:lang w:val="ru-RU"/>
        </w:rPr>
        <w:t>оптического</w:t>
      </w:r>
      <w:r w:rsidRPr="00FF16E4">
        <w:rPr>
          <w:spacing w:val="6"/>
          <w:lang w:val="ru-RU"/>
        </w:rPr>
        <w:t xml:space="preserve"> </w:t>
      </w:r>
      <w:r w:rsidRPr="00FF16E4">
        <w:rPr>
          <w:spacing w:val="-3"/>
          <w:lang w:val="ru-RU"/>
        </w:rPr>
        <w:t>оборудования,</w:t>
      </w:r>
      <w:r w:rsidRPr="00FF16E4">
        <w:rPr>
          <w:spacing w:val="5"/>
          <w:lang w:val="ru-RU"/>
        </w:rPr>
        <w:t xml:space="preserve"> </w:t>
      </w:r>
      <w:r w:rsidRPr="00FF16E4">
        <w:rPr>
          <w:spacing w:val="-2"/>
          <w:lang w:val="ru-RU"/>
        </w:rPr>
        <w:t>обработка</w:t>
      </w:r>
      <w:r w:rsidRPr="00FF16E4">
        <w:rPr>
          <w:spacing w:val="85"/>
          <w:lang w:val="ru-RU"/>
        </w:rPr>
        <w:t xml:space="preserve"> </w:t>
      </w:r>
      <w:r w:rsidRPr="00FF16E4">
        <w:rPr>
          <w:lang w:val="ru-RU"/>
        </w:rPr>
        <w:t>древесины</w:t>
      </w:r>
      <w:r w:rsidRPr="00FF16E4">
        <w:rPr>
          <w:spacing w:val="-3"/>
          <w:lang w:val="ru-RU"/>
        </w:rPr>
        <w:t xml:space="preserve"> </w:t>
      </w:r>
      <w:r w:rsidRPr="00FF16E4">
        <w:rPr>
          <w:lang w:val="ru-RU"/>
        </w:rPr>
        <w:t xml:space="preserve">и </w:t>
      </w:r>
      <w:r w:rsidRPr="00FF16E4">
        <w:rPr>
          <w:spacing w:val="-2"/>
          <w:lang w:val="ru-RU"/>
        </w:rPr>
        <w:t>производство</w:t>
      </w:r>
      <w:r w:rsidRPr="00FF16E4">
        <w:rPr>
          <w:spacing w:val="-4"/>
          <w:lang w:val="ru-RU"/>
        </w:rPr>
        <w:t xml:space="preserve"> </w:t>
      </w:r>
      <w:r w:rsidRPr="00FF16E4">
        <w:rPr>
          <w:spacing w:val="-1"/>
          <w:lang w:val="ru-RU"/>
        </w:rPr>
        <w:t>изделий</w:t>
      </w:r>
      <w:r w:rsidRPr="00FF16E4">
        <w:rPr>
          <w:spacing w:val="-3"/>
          <w:lang w:val="ru-RU"/>
        </w:rPr>
        <w:t xml:space="preserve"> </w:t>
      </w:r>
      <w:r w:rsidRPr="00FF16E4">
        <w:rPr>
          <w:lang w:val="ru-RU"/>
        </w:rPr>
        <w:t xml:space="preserve">из </w:t>
      </w:r>
      <w:r w:rsidRPr="00FF16E4">
        <w:rPr>
          <w:spacing w:val="-1"/>
          <w:lang w:val="ru-RU"/>
        </w:rPr>
        <w:t>дерева,</w:t>
      </w:r>
      <w:r w:rsidRPr="00FF16E4">
        <w:rPr>
          <w:lang w:val="ru-RU"/>
        </w:rPr>
        <w:t xml:space="preserve"> </w:t>
      </w:r>
      <w:r w:rsidRPr="00FF16E4">
        <w:rPr>
          <w:spacing w:val="-2"/>
          <w:lang w:val="ru-RU"/>
        </w:rPr>
        <w:t>сельское</w:t>
      </w:r>
      <w:r w:rsidRPr="00FF16E4">
        <w:rPr>
          <w:spacing w:val="-3"/>
          <w:lang w:val="ru-RU"/>
        </w:rPr>
        <w:t xml:space="preserve"> </w:t>
      </w:r>
      <w:r w:rsidRPr="00FF16E4">
        <w:rPr>
          <w:spacing w:val="-2"/>
          <w:lang w:val="ru-RU"/>
        </w:rPr>
        <w:t>хозяйство.</w:t>
      </w:r>
    </w:p>
    <w:p w:rsidR="00E5596F" w:rsidRPr="00E5596F" w:rsidRDefault="00E5596F" w:rsidP="002D577E">
      <w:pPr>
        <w:spacing w:after="0"/>
        <w:ind w:left="-567" w:firstLine="567"/>
        <w:rPr>
          <w:rFonts w:ascii="Times New Roman" w:eastAsia="Times New Roman" w:hAnsi="Times New Roman" w:cs="Times New Roman"/>
          <w:color w:val="000000" w:themeColor="text1"/>
          <w:sz w:val="28"/>
          <w:szCs w:val="28"/>
        </w:rPr>
      </w:pPr>
      <w:r w:rsidRPr="00FF16E4">
        <w:rPr>
          <w:rFonts w:ascii="Times New Roman" w:hAnsi="Times New Roman" w:cs="Times New Roman"/>
          <w:sz w:val="28"/>
          <w:szCs w:val="28"/>
        </w:rPr>
        <w:t>По данным Федеральной службы государственной статистики  за 12 месяцев 2017 года  на территории Гагаринского района зафиксировано снижение общей смертности населения на 10,3%. Число умерших составило 635 человек или на 73  человека меньше соответствующего периода прошлого года.</w:t>
      </w:r>
      <w:r w:rsidR="00FF16E4">
        <w:rPr>
          <w:rFonts w:ascii="Times New Roman" w:hAnsi="Times New Roman" w:cs="Times New Roman"/>
          <w:sz w:val="28"/>
          <w:szCs w:val="28"/>
        </w:rPr>
        <w:t xml:space="preserve"> </w:t>
      </w:r>
      <w:r w:rsidRPr="00E5596F">
        <w:rPr>
          <w:rFonts w:ascii="Times New Roman" w:eastAsia="Times New Roman" w:hAnsi="Times New Roman" w:cs="Times New Roman"/>
          <w:sz w:val="28"/>
          <w:szCs w:val="28"/>
        </w:rPr>
        <w:t xml:space="preserve">Число родившихся за отчетный период составило 356 человек, что на 57 детей меньше, чем в прошлом году, т. е. </w:t>
      </w:r>
      <w:r w:rsidRPr="00E5596F">
        <w:rPr>
          <w:rFonts w:ascii="Times New Roman" w:eastAsia="Times New Roman" w:hAnsi="Times New Roman" w:cs="Times New Roman"/>
          <w:color w:val="000000" w:themeColor="text1"/>
          <w:sz w:val="28"/>
          <w:szCs w:val="28"/>
        </w:rPr>
        <w:t xml:space="preserve"> рождаемость снизилась на 13,8%.</w:t>
      </w:r>
      <w:r w:rsidR="00FF16E4">
        <w:rPr>
          <w:rFonts w:ascii="Times New Roman" w:eastAsia="Times New Roman" w:hAnsi="Times New Roman" w:cs="Times New Roman"/>
          <w:color w:val="000000" w:themeColor="text1"/>
          <w:sz w:val="28"/>
          <w:szCs w:val="28"/>
        </w:rPr>
        <w:t xml:space="preserve"> </w:t>
      </w:r>
      <w:r w:rsidRPr="00E5596F">
        <w:rPr>
          <w:rFonts w:ascii="Times New Roman" w:eastAsia="Times New Roman" w:hAnsi="Times New Roman" w:cs="Times New Roman"/>
          <w:color w:val="000000" w:themeColor="text1"/>
          <w:sz w:val="28"/>
          <w:szCs w:val="28"/>
        </w:rPr>
        <w:t>Снижение рождаемости означает, что население Гагаринского района сокращается. Не исправляет ситуацию и миграция, миграционный отток (превышение числа  выбывших над</w:t>
      </w:r>
      <w:r w:rsidR="00FF16E4">
        <w:rPr>
          <w:rFonts w:ascii="Times New Roman" w:eastAsia="Times New Roman" w:hAnsi="Times New Roman" w:cs="Times New Roman"/>
          <w:color w:val="000000" w:themeColor="text1"/>
          <w:sz w:val="28"/>
          <w:szCs w:val="28"/>
        </w:rPr>
        <w:t xml:space="preserve"> числом прибывших в район)</w:t>
      </w:r>
      <w:r w:rsidRPr="00E5596F">
        <w:rPr>
          <w:rFonts w:ascii="Times New Roman" w:eastAsia="Times New Roman" w:hAnsi="Times New Roman" w:cs="Times New Roman"/>
          <w:color w:val="000000" w:themeColor="text1"/>
          <w:sz w:val="28"/>
          <w:szCs w:val="28"/>
        </w:rPr>
        <w:t xml:space="preserve"> вырос на 86 человек.</w:t>
      </w:r>
    </w:p>
    <w:p w:rsidR="00E5596F" w:rsidRPr="00E5596F" w:rsidRDefault="00E5596F" w:rsidP="002D577E">
      <w:pPr>
        <w:spacing w:after="0"/>
        <w:jc w:val="both"/>
        <w:rPr>
          <w:rFonts w:ascii="Times New Roman" w:eastAsia="Times New Roman" w:hAnsi="Times New Roman" w:cs="Times New Roman"/>
          <w:color w:val="000000" w:themeColor="text1"/>
          <w:sz w:val="28"/>
          <w:szCs w:val="28"/>
        </w:rPr>
      </w:pPr>
    </w:p>
    <w:tbl>
      <w:tblPr>
        <w:tblpPr w:leftFromText="180" w:rightFromText="180" w:vertAnchor="text" w:horzAnchor="margin" w:tblpX="-318" w:tblpY="26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60"/>
        <w:gridCol w:w="3625"/>
        <w:gridCol w:w="992"/>
        <w:gridCol w:w="993"/>
        <w:gridCol w:w="1134"/>
        <w:gridCol w:w="2126"/>
      </w:tblGrid>
      <w:tr w:rsidR="00E5596F" w:rsidRPr="00E5596F" w:rsidTr="002D577E">
        <w:trPr>
          <w:trHeight w:val="699"/>
        </w:trPr>
        <w:tc>
          <w:tcPr>
            <w:tcW w:w="594" w:type="dxa"/>
            <w:gridSpan w:val="2"/>
          </w:tcPr>
          <w:p w:rsidR="00E5596F" w:rsidRPr="00E5596F" w:rsidRDefault="00E5596F" w:rsidP="002D577E">
            <w:pPr>
              <w:spacing w:after="0"/>
              <w:rPr>
                <w:rFonts w:ascii="Times New Roman" w:eastAsia="Times New Roman" w:hAnsi="Times New Roman" w:cs="Times New Roman"/>
                <w:sz w:val="24"/>
                <w:szCs w:val="24"/>
              </w:rPr>
            </w:pPr>
            <w:r w:rsidRPr="00E5596F">
              <w:rPr>
                <w:rFonts w:ascii="Times New Roman" w:eastAsia="Times New Roman" w:hAnsi="Times New Roman" w:cs="Times New Roman"/>
                <w:sz w:val="28"/>
                <w:szCs w:val="28"/>
              </w:rPr>
              <w:t>№</w:t>
            </w:r>
          </w:p>
          <w:p w:rsidR="00E5596F" w:rsidRPr="00E5596F" w:rsidRDefault="00E5596F" w:rsidP="002D577E">
            <w:pPr>
              <w:tabs>
                <w:tab w:val="left" w:pos="720"/>
                <w:tab w:val="left" w:pos="900"/>
                <w:tab w:val="left" w:pos="8640"/>
              </w:tabs>
              <w:spacing w:after="0"/>
              <w:jc w:val="both"/>
              <w:rPr>
                <w:rFonts w:ascii="Times New Roman" w:eastAsia="Times New Roman" w:hAnsi="Times New Roman" w:cs="Times New Roman"/>
                <w:sz w:val="28"/>
                <w:szCs w:val="28"/>
              </w:rPr>
            </w:pPr>
            <w:proofErr w:type="gramStart"/>
            <w:r w:rsidRPr="00E5596F">
              <w:rPr>
                <w:rFonts w:ascii="Times New Roman" w:eastAsia="Times New Roman" w:hAnsi="Times New Roman" w:cs="Times New Roman"/>
                <w:sz w:val="28"/>
                <w:szCs w:val="28"/>
              </w:rPr>
              <w:t>п</w:t>
            </w:r>
            <w:proofErr w:type="gramEnd"/>
            <w:r w:rsidRPr="00E5596F">
              <w:rPr>
                <w:rFonts w:ascii="Times New Roman" w:eastAsia="Times New Roman" w:hAnsi="Times New Roman" w:cs="Times New Roman"/>
                <w:sz w:val="28"/>
                <w:szCs w:val="28"/>
              </w:rPr>
              <w:t>/п</w:t>
            </w:r>
          </w:p>
        </w:tc>
        <w:tc>
          <w:tcPr>
            <w:tcW w:w="3625" w:type="dxa"/>
          </w:tcPr>
          <w:p w:rsidR="00E5596F" w:rsidRPr="00E5596F" w:rsidRDefault="00E5596F" w:rsidP="002D577E">
            <w:pPr>
              <w:tabs>
                <w:tab w:val="left" w:pos="720"/>
                <w:tab w:val="left" w:pos="900"/>
                <w:tab w:val="left" w:pos="8640"/>
              </w:tabs>
              <w:spacing w:after="0"/>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Наименование показателей</w:t>
            </w:r>
          </w:p>
        </w:tc>
        <w:tc>
          <w:tcPr>
            <w:tcW w:w="992" w:type="dxa"/>
          </w:tcPr>
          <w:p w:rsidR="00E5596F" w:rsidRPr="00E5596F" w:rsidRDefault="00E5596F" w:rsidP="002D577E">
            <w:pPr>
              <w:spacing w:after="0"/>
              <w:jc w:val="center"/>
              <w:rPr>
                <w:rFonts w:ascii="Times New Roman" w:eastAsia="Times New Roman" w:hAnsi="Times New Roman" w:cs="Times New Roman"/>
                <w:sz w:val="24"/>
                <w:szCs w:val="24"/>
              </w:rPr>
            </w:pPr>
            <w:r w:rsidRPr="00E5596F">
              <w:rPr>
                <w:rFonts w:ascii="Times New Roman" w:eastAsia="Times New Roman" w:hAnsi="Times New Roman" w:cs="Times New Roman"/>
                <w:sz w:val="28"/>
                <w:szCs w:val="28"/>
              </w:rPr>
              <w:t>Ед.</w:t>
            </w:r>
          </w:p>
          <w:p w:rsidR="00E5596F" w:rsidRPr="00E5596F" w:rsidRDefault="00E5596F" w:rsidP="002D577E">
            <w:pPr>
              <w:tabs>
                <w:tab w:val="left" w:pos="720"/>
                <w:tab w:val="left" w:pos="900"/>
                <w:tab w:val="left" w:pos="8640"/>
              </w:tabs>
              <w:spacing w:after="0"/>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изм.</w:t>
            </w:r>
          </w:p>
        </w:tc>
        <w:tc>
          <w:tcPr>
            <w:tcW w:w="993" w:type="dxa"/>
          </w:tcPr>
          <w:p w:rsidR="00E5596F" w:rsidRPr="00E5596F" w:rsidRDefault="00E5596F" w:rsidP="002D577E">
            <w:pPr>
              <w:spacing w:after="0"/>
              <w:jc w:val="center"/>
              <w:rPr>
                <w:rFonts w:ascii="Times New Roman" w:eastAsia="Times New Roman" w:hAnsi="Times New Roman" w:cs="Times New Roman"/>
                <w:sz w:val="24"/>
                <w:szCs w:val="24"/>
              </w:rPr>
            </w:pPr>
            <w:r w:rsidRPr="00E5596F">
              <w:rPr>
                <w:rFonts w:ascii="Times New Roman" w:eastAsia="Times New Roman" w:hAnsi="Times New Roman" w:cs="Times New Roman"/>
                <w:sz w:val="28"/>
                <w:szCs w:val="28"/>
              </w:rPr>
              <w:t>2016г.</w:t>
            </w:r>
          </w:p>
        </w:tc>
        <w:tc>
          <w:tcPr>
            <w:tcW w:w="1134" w:type="dxa"/>
          </w:tcPr>
          <w:p w:rsidR="00E5596F" w:rsidRPr="00E5596F" w:rsidRDefault="00E5596F" w:rsidP="002D577E">
            <w:pPr>
              <w:spacing w:after="0"/>
              <w:jc w:val="center"/>
              <w:rPr>
                <w:rFonts w:ascii="Times New Roman" w:eastAsia="Times New Roman" w:hAnsi="Times New Roman" w:cs="Times New Roman"/>
                <w:sz w:val="24"/>
                <w:szCs w:val="24"/>
              </w:rPr>
            </w:pPr>
            <w:r w:rsidRPr="00E5596F">
              <w:rPr>
                <w:rFonts w:ascii="Times New Roman" w:eastAsia="Times New Roman" w:hAnsi="Times New Roman" w:cs="Times New Roman"/>
                <w:sz w:val="28"/>
                <w:szCs w:val="28"/>
              </w:rPr>
              <w:t>2017г.</w:t>
            </w:r>
          </w:p>
        </w:tc>
        <w:tc>
          <w:tcPr>
            <w:tcW w:w="2126" w:type="dxa"/>
          </w:tcPr>
          <w:p w:rsidR="00E5596F" w:rsidRPr="00E5596F" w:rsidRDefault="00E5596F" w:rsidP="002D577E">
            <w:pPr>
              <w:spacing w:after="0"/>
              <w:ind w:left="-108" w:right="-108"/>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Отклонение</w:t>
            </w:r>
          </w:p>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w:t>
            </w:r>
          </w:p>
        </w:tc>
      </w:tr>
      <w:tr w:rsidR="00E5596F" w:rsidRPr="00E5596F" w:rsidTr="002D577E">
        <w:trPr>
          <w:trHeight w:val="732"/>
        </w:trPr>
        <w:tc>
          <w:tcPr>
            <w:tcW w:w="534" w:type="dxa"/>
          </w:tcPr>
          <w:p w:rsidR="00E5596F" w:rsidRPr="00E5596F" w:rsidRDefault="00E5596F" w:rsidP="002D577E">
            <w:pPr>
              <w:tabs>
                <w:tab w:val="left" w:pos="720"/>
                <w:tab w:val="left" w:pos="900"/>
                <w:tab w:val="left" w:pos="8640"/>
              </w:tabs>
              <w:spacing w:after="0"/>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lastRenderedPageBreak/>
              <w:t>1.</w:t>
            </w:r>
          </w:p>
        </w:tc>
        <w:tc>
          <w:tcPr>
            <w:tcW w:w="3685" w:type="dxa"/>
            <w:gridSpan w:val="2"/>
          </w:tcPr>
          <w:p w:rsidR="00E5596F" w:rsidRPr="00E5596F" w:rsidRDefault="00E5596F" w:rsidP="002D577E">
            <w:pPr>
              <w:spacing w:after="0"/>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Количество зарегистрированных браков.</w:t>
            </w:r>
          </w:p>
        </w:tc>
        <w:tc>
          <w:tcPr>
            <w:tcW w:w="992" w:type="dxa"/>
          </w:tcPr>
          <w:p w:rsidR="00E5596F" w:rsidRPr="00E5596F" w:rsidRDefault="00E5596F" w:rsidP="002D577E">
            <w:pPr>
              <w:spacing w:after="0"/>
              <w:jc w:val="center"/>
              <w:rPr>
                <w:rFonts w:ascii="Times New Roman" w:eastAsia="Times New Roman" w:hAnsi="Times New Roman" w:cs="Times New Roman"/>
                <w:sz w:val="24"/>
                <w:szCs w:val="24"/>
              </w:rPr>
            </w:pPr>
            <w:r w:rsidRPr="00E5596F">
              <w:rPr>
                <w:rFonts w:ascii="Times New Roman" w:eastAsia="Times New Roman" w:hAnsi="Times New Roman" w:cs="Times New Roman"/>
                <w:sz w:val="28"/>
                <w:szCs w:val="28"/>
              </w:rPr>
              <w:t>ед.</w:t>
            </w:r>
          </w:p>
          <w:p w:rsidR="00E5596F" w:rsidRPr="00E5596F" w:rsidRDefault="00E5596F" w:rsidP="002D577E">
            <w:pPr>
              <w:tabs>
                <w:tab w:val="left" w:pos="720"/>
                <w:tab w:val="left" w:pos="900"/>
                <w:tab w:val="left" w:pos="8640"/>
              </w:tabs>
              <w:spacing w:after="0"/>
              <w:jc w:val="both"/>
              <w:rPr>
                <w:rFonts w:ascii="Times New Roman" w:eastAsia="Times New Roman" w:hAnsi="Times New Roman" w:cs="Times New Roman"/>
                <w:sz w:val="28"/>
                <w:szCs w:val="28"/>
              </w:rPr>
            </w:pPr>
          </w:p>
        </w:tc>
        <w:tc>
          <w:tcPr>
            <w:tcW w:w="993"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240</w:t>
            </w:r>
          </w:p>
        </w:tc>
        <w:tc>
          <w:tcPr>
            <w:tcW w:w="1134"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308</w:t>
            </w:r>
          </w:p>
        </w:tc>
        <w:tc>
          <w:tcPr>
            <w:tcW w:w="2126"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+68</w:t>
            </w:r>
          </w:p>
        </w:tc>
      </w:tr>
      <w:tr w:rsidR="00E5596F" w:rsidRPr="00E5596F" w:rsidTr="002D577E">
        <w:trPr>
          <w:trHeight w:val="384"/>
        </w:trPr>
        <w:tc>
          <w:tcPr>
            <w:tcW w:w="534" w:type="dxa"/>
          </w:tcPr>
          <w:p w:rsidR="00E5596F" w:rsidRPr="00E5596F" w:rsidRDefault="00E5596F" w:rsidP="002D577E">
            <w:pPr>
              <w:tabs>
                <w:tab w:val="left" w:pos="720"/>
                <w:tab w:val="left" w:pos="900"/>
                <w:tab w:val="left" w:pos="8640"/>
              </w:tabs>
              <w:spacing w:after="0"/>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2.</w:t>
            </w:r>
          </w:p>
        </w:tc>
        <w:tc>
          <w:tcPr>
            <w:tcW w:w="3685" w:type="dxa"/>
            <w:gridSpan w:val="2"/>
          </w:tcPr>
          <w:p w:rsidR="00E5596F" w:rsidRPr="00E5596F" w:rsidRDefault="00E5596F" w:rsidP="002D577E">
            <w:pPr>
              <w:tabs>
                <w:tab w:val="left" w:pos="720"/>
                <w:tab w:val="left" w:pos="900"/>
                <w:tab w:val="left" w:pos="8640"/>
              </w:tabs>
              <w:spacing w:after="0"/>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 xml:space="preserve">Количество разводов.  </w:t>
            </w:r>
          </w:p>
        </w:tc>
        <w:tc>
          <w:tcPr>
            <w:tcW w:w="992" w:type="dxa"/>
          </w:tcPr>
          <w:p w:rsidR="00E5596F" w:rsidRPr="00E5596F" w:rsidRDefault="00E5596F" w:rsidP="002D577E">
            <w:pPr>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b/>
                <w:bCs/>
                <w:sz w:val="28"/>
                <w:szCs w:val="28"/>
              </w:rPr>
              <w:t>-/-</w:t>
            </w:r>
          </w:p>
        </w:tc>
        <w:tc>
          <w:tcPr>
            <w:tcW w:w="993"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173</w:t>
            </w:r>
          </w:p>
        </w:tc>
        <w:tc>
          <w:tcPr>
            <w:tcW w:w="1134"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210</w:t>
            </w:r>
          </w:p>
        </w:tc>
        <w:tc>
          <w:tcPr>
            <w:tcW w:w="2126"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+37</w:t>
            </w:r>
          </w:p>
        </w:tc>
      </w:tr>
      <w:tr w:rsidR="00E5596F" w:rsidRPr="00E5596F" w:rsidTr="002D577E">
        <w:trPr>
          <w:trHeight w:val="366"/>
        </w:trPr>
        <w:tc>
          <w:tcPr>
            <w:tcW w:w="534" w:type="dxa"/>
          </w:tcPr>
          <w:p w:rsidR="00E5596F" w:rsidRPr="00E5596F" w:rsidRDefault="00E5596F" w:rsidP="002D577E">
            <w:pPr>
              <w:tabs>
                <w:tab w:val="left" w:pos="720"/>
                <w:tab w:val="left" w:pos="900"/>
                <w:tab w:val="left" w:pos="8640"/>
              </w:tabs>
              <w:spacing w:after="0"/>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3.</w:t>
            </w:r>
          </w:p>
        </w:tc>
        <w:tc>
          <w:tcPr>
            <w:tcW w:w="3685" w:type="dxa"/>
            <w:gridSpan w:val="2"/>
          </w:tcPr>
          <w:p w:rsidR="00E5596F" w:rsidRPr="00E5596F" w:rsidRDefault="00E5596F" w:rsidP="002D577E">
            <w:pPr>
              <w:tabs>
                <w:tab w:val="left" w:pos="720"/>
                <w:tab w:val="left" w:pos="900"/>
                <w:tab w:val="left" w:pos="8640"/>
              </w:tabs>
              <w:spacing w:after="0"/>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 xml:space="preserve">Количество </w:t>
            </w:r>
            <w:proofErr w:type="gramStart"/>
            <w:r w:rsidRPr="00E5596F">
              <w:rPr>
                <w:rFonts w:ascii="Times New Roman" w:eastAsia="Times New Roman" w:hAnsi="Times New Roman" w:cs="Times New Roman"/>
                <w:sz w:val="28"/>
                <w:szCs w:val="28"/>
              </w:rPr>
              <w:t>родившихся</w:t>
            </w:r>
            <w:proofErr w:type="gramEnd"/>
          </w:p>
        </w:tc>
        <w:tc>
          <w:tcPr>
            <w:tcW w:w="992" w:type="dxa"/>
          </w:tcPr>
          <w:p w:rsidR="00E5596F" w:rsidRPr="00E5596F" w:rsidRDefault="00E5596F" w:rsidP="002D577E">
            <w:pPr>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чел</w:t>
            </w:r>
            <w:r w:rsidRPr="00E5596F">
              <w:rPr>
                <w:rFonts w:ascii="Times New Roman" w:eastAsia="Times New Roman" w:hAnsi="Times New Roman" w:cs="Times New Roman"/>
                <w:b/>
                <w:bCs/>
                <w:sz w:val="28"/>
                <w:szCs w:val="28"/>
              </w:rPr>
              <w:t>.</w:t>
            </w:r>
          </w:p>
        </w:tc>
        <w:tc>
          <w:tcPr>
            <w:tcW w:w="993"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413</w:t>
            </w:r>
          </w:p>
        </w:tc>
        <w:tc>
          <w:tcPr>
            <w:tcW w:w="1134"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356</w:t>
            </w:r>
          </w:p>
        </w:tc>
        <w:tc>
          <w:tcPr>
            <w:tcW w:w="2126"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-57</w:t>
            </w:r>
          </w:p>
        </w:tc>
      </w:tr>
      <w:tr w:rsidR="00E5596F" w:rsidRPr="00E5596F" w:rsidTr="002D577E">
        <w:trPr>
          <w:trHeight w:val="366"/>
        </w:trPr>
        <w:tc>
          <w:tcPr>
            <w:tcW w:w="534" w:type="dxa"/>
          </w:tcPr>
          <w:p w:rsidR="00E5596F" w:rsidRPr="00E5596F" w:rsidRDefault="00E5596F" w:rsidP="002D577E">
            <w:pPr>
              <w:tabs>
                <w:tab w:val="left" w:pos="720"/>
                <w:tab w:val="left" w:pos="900"/>
                <w:tab w:val="left" w:pos="8640"/>
              </w:tabs>
              <w:spacing w:after="0"/>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4.</w:t>
            </w:r>
          </w:p>
        </w:tc>
        <w:tc>
          <w:tcPr>
            <w:tcW w:w="3685" w:type="dxa"/>
            <w:gridSpan w:val="2"/>
          </w:tcPr>
          <w:p w:rsidR="00E5596F" w:rsidRPr="00E5596F" w:rsidRDefault="00E5596F" w:rsidP="002D577E">
            <w:pPr>
              <w:tabs>
                <w:tab w:val="left" w:pos="720"/>
                <w:tab w:val="left" w:pos="900"/>
                <w:tab w:val="left" w:pos="8640"/>
              </w:tabs>
              <w:spacing w:after="0"/>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 xml:space="preserve">Количество </w:t>
            </w:r>
            <w:proofErr w:type="gramStart"/>
            <w:r w:rsidRPr="00E5596F">
              <w:rPr>
                <w:rFonts w:ascii="Times New Roman" w:eastAsia="Times New Roman" w:hAnsi="Times New Roman" w:cs="Times New Roman"/>
                <w:sz w:val="28"/>
                <w:szCs w:val="28"/>
              </w:rPr>
              <w:t>умерших</w:t>
            </w:r>
            <w:proofErr w:type="gramEnd"/>
          </w:p>
        </w:tc>
        <w:tc>
          <w:tcPr>
            <w:tcW w:w="992" w:type="dxa"/>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чел.</w:t>
            </w:r>
          </w:p>
        </w:tc>
        <w:tc>
          <w:tcPr>
            <w:tcW w:w="993"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708</w:t>
            </w:r>
          </w:p>
        </w:tc>
        <w:tc>
          <w:tcPr>
            <w:tcW w:w="1134"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635</w:t>
            </w:r>
          </w:p>
        </w:tc>
        <w:tc>
          <w:tcPr>
            <w:tcW w:w="2126"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-73</w:t>
            </w:r>
          </w:p>
        </w:tc>
      </w:tr>
      <w:tr w:rsidR="00E5596F" w:rsidRPr="00E5596F" w:rsidTr="002D577E">
        <w:trPr>
          <w:trHeight w:val="366"/>
        </w:trPr>
        <w:tc>
          <w:tcPr>
            <w:tcW w:w="534" w:type="dxa"/>
          </w:tcPr>
          <w:p w:rsidR="00E5596F" w:rsidRPr="00E5596F" w:rsidRDefault="00E5596F" w:rsidP="002D577E">
            <w:pPr>
              <w:tabs>
                <w:tab w:val="left" w:pos="720"/>
                <w:tab w:val="left" w:pos="900"/>
                <w:tab w:val="left" w:pos="8640"/>
              </w:tabs>
              <w:spacing w:after="0"/>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5.</w:t>
            </w:r>
          </w:p>
        </w:tc>
        <w:tc>
          <w:tcPr>
            <w:tcW w:w="3685" w:type="dxa"/>
            <w:gridSpan w:val="2"/>
          </w:tcPr>
          <w:p w:rsidR="00E5596F" w:rsidRPr="00E5596F" w:rsidRDefault="00E5596F" w:rsidP="002D577E">
            <w:pPr>
              <w:tabs>
                <w:tab w:val="left" w:pos="720"/>
                <w:tab w:val="left" w:pos="900"/>
                <w:tab w:val="left" w:pos="8640"/>
              </w:tabs>
              <w:spacing w:after="0"/>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 xml:space="preserve">Естественная убыль населения </w:t>
            </w:r>
          </w:p>
        </w:tc>
        <w:tc>
          <w:tcPr>
            <w:tcW w:w="992" w:type="dxa"/>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чел.</w:t>
            </w:r>
          </w:p>
        </w:tc>
        <w:tc>
          <w:tcPr>
            <w:tcW w:w="993"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295</w:t>
            </w:r>
          </w:p>
        </w:tc>
        <w:tc>
          <w:tcPr>
            <w:tcW w:w="1134"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279</w:t>
            </w:r>
          </w:p>
        </w:tc>
        <w:tc>
          <w:tcPr>
            <w:tcW w:w="2126"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-16</w:t>
            </w:r>
          </w:p>
        </w:tc>
      </w:tr>
      <w:tr w:rsidR="00E5596F" w:rsidRPr="00E5596F" w:rsidTr="002D577E">
        <w:trPr>
          <w:trHeight w:val="384"/>
        </w:trPr>
        <w:tc>
          <w:tcPr>
            <w:tcW w:w="534" w:type="dxa"/>
          </w:tcPr>
          <w:p w:rsidR="00E5596F" w:rsidRPr="00E5596F" w:rsidRDefault="00E5596F" w:rsidP="002D577E">
            <w:pPr>
              <w:tabs>
                <w:tab w:val="left" w:pos="720"/>
                <w:tab w:val="left" w:pos="900"/>
                <w:tab w:val="left" w:pos="8640"/>
              </w:tabs>
              <w:spacing w:after="0"/>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6.</w:t>
            </w:r>
          </w:p>
        </w:tc>
        <w:tc>
          <w:tcPr>
            <w:tcW w:w="3685" w:type="dxa"/>
            <w:gridSpan w:val="2"/>
          </w:tcPr>
          <w:p w:rsidR="00E5596F" w:rsidRPr="00E5596F" w:rsidRDefault="00E5596F" w:rsidP="002D577E">
            <w:pPr>
              <w:tabs>
                <w:tab w:val="left" w:pos="720"/>
                <w:tab w:val="left" w:pos="900"/>
                <w:tab w:val="left" w:pos="8640"/>
              </w:tabs>
              <w:spacing w:after="0"/>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Миграция населения</w:t>
            </w:r>
          </w:p>
        </w:tc>
        <w:tc>
          <w:tcPr>
            <w:tcW w:w="992" w:type="dxa"/>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чел.</w:t>
            </w:r>
          </w:p>
        </w:tc>
        <w:tc>
          <w:tcPr>
            <w:tcW w:w="993" w:type="dxa"/>
            <w:vAlign w:val="center"/>
          </w:tcPr>
          <w:p w:rsidR="00E5596F" w:rsidRPr="00E5596F" w:rsidRDefault="00E5596F" w:rsidP="00532C4D">
            <w:pPr>
              <w:tabs>
                <w:tab w:val="left" w:pos="720"/>
                <w:tab w:val="left" w:pos="900"/>
                <w:tab w:val="left" w:pos="8640"/>
              </w:tabs>
              <w:spacing w:after="0"/>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 xml:space="preserve">      +1</w:t>
            </w:r>
          </w:p>
        </w:tc>
        <w:tc>
          <w:tcPr>
            <w:tcW w:w="1134"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-85</w:t>
            </w:r>
          </w:p>
        </w:tc>
        <w:tc>
          <w:tcPr>
            <w:tcW w:w="2126" w:type="dxa"/>
            <w:vAlign w:val="center"/>
          </w:tcPr>
          <w:p w:rsidR="00E5596F" w:rsidRPr="00E5596F" w:rsidRDefault="00E5596F" w:rsidP="002D577E">
            <w:pPr>
              <w:tabs>
                <w:tab w:val="left" w:pos="720"/>
                <w:tab w:val="left" w:pos="900"/>
                <w:tab w:val="left" w:pos="8640"/>
              </w:tabs>
              <w:spacing w:after="0"/>
              <w:jc w:val="center"/>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+86</w:t>
            </w:r>
          </w:p>
        </w:tc>
      </w:tr>
    </w:tbl>
    <w:p w:rsidR="00E5596F" w:rsidRPr="00E5596F" w:rsidRDefault="00E5596F" w:rsidP="002D577E">
      <w:pPr>
        <w:spacing w:after="0"/>
        <w:ind w:firstLine="708"/>
        <w:jc w:val="both"/>
        <w:rPr>
          <w:rFonts w:ascii="Times New Roman" w:eastAsia="Times New Roman" w:hAnsi="Times New Roman" w:cs="Times New Roman"/>
          <w:color w:val="000000" w:themeColor="text1"/>
          <w:sz w:val="28"/>
          <w:szCs w:val="28"/>
        </w:rPr>
      </w:pPr>
    </w:p>
    <w:p w:rsidR="00E5596F" w:rsidRPr="00E5596F" w:rsidRDefault="00E5596F" w:rsidP="002D577E">
      <w:pPr>
        <w:spacing w:after="0"/>
        <w:ind w:left="-567" w:firstLine="567"/>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Численность экономически активного населения за 12 месяцев  2017 года составила 21969 человек при численности населения 44662 человек.</w:t>
      </w:r>
    </w:p>
    <w:p w:rsidR="00E5596F" w:rsidRPr="00E5596F" w:rsidRDefault="00E5596F" w:rsidP="002D577E">
      <w:pPr>
        <w:spacing w:after="0"/>
        <w:ind w:left="-567" w:firstLine="567"/>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 xml:space="preserve">На 01.01.2018 года на регистрационном учете состояло - 148 человек, из них безработных – 137 человек, на 01.01.2017г.- 156 человек, из них безработных -  139 человека. </w:t>
      </w:r>
    </w:p>
    <w:p w:rsidR="00E5596F" w:rsidRPr="00E5596F" w:rsidRDefault="00E5596F" w:rsidP="002D577E">
      <w:pPr>
        <w:spacing w:after="0"/>
        <w:ind w:left="-567" w:firstLine="567"/>
        <w:jc w:val="both"/>
        <w:rPr>
          <w:rFonts w:ascii="Times New Roman" w:eastAsia="Times New Roman" w:hAnsi="Times New Roman" w:cs="Times New Roman"/>
          <w:sz w:val="28"/>
          <w:szCs w:val="28"/>
        </w:rPr>
      </w:pPr>
      <w:r w:rsidRPr="00E5596F">
        <w:rPr>
          <w:rFonts w:ascii="Times New Roman" w:eastAsia="Times New Roman" w:hAnsi="Times New Roman" w:cs="Times New Roman"/>
          <w:sz w:val="28"/>
          <w:szCs w:val="28"/>
        </w:rPr>
        <w:t xml:space="preserve">Уровень безработицы - отношение числа безработных к численности экономически активного населения. Уровень безработицы по Гагаринскому району за отчетный период составил 0,62%, по Смоленской области -1,14%, т.е. в 1,8 раза ниже, чем </w:t>
      </w:r>
      <w:proofErr w:type="spellStart"/>
      <w:r w:rsidRPr="00E5596F">
        <w:rPr>
          <w:rFonts w:ascii="Times New Roman" w:eastAsia="Times New Roman" w:hAnsi="Times New Roman" w:cs="Times New Roman"/>
          <w:sz w:val="28"/>
          <w:szCs w:val="28"/>
        </w:rPr>
        <w:t>среднеобластной</w:t>
      </w:r>
      <w:proofErr w:type="spellEnd"/>
      <w:r w:rsidRPr="00E5596F">
        <w:rPr>
          <w:rFonts w:ascii="Times New Roman" w:eastAsia="Times New Roman" w:hAnsi="Times New Roman" w:cs="Times New Roman"/>
          <w:sz w:val="28"/>
          <w:szCs w:val="28"/>
        </w:rPr>
        <w:t xml:space="preserve">, коэффициент напряженности – 0,3, в соответствующем периоде прошлого года коэффициент напряженности - 0,4. </w:t>
      </w:r>
    </w:p>
    <w:p w:rsidR="00FF16E4" w:rsidRPr="00567777" w:rsidRDefault="006D3F5A" w:rsidP="002D577E">
      <w:pPr>
        <w:pStyle w:val="Style34"/>
        <w:widowControl/>
        <w:spacing w:line="276" w:lineRule="auto"/>
        <w:ind w:left="-567" w:right="-143" w:firstLine="567"/>
        <w:jc w:val="both"/>
        <w:rPr>
          <w:rStyle w:val="FontStyle86"/>
          <w:sz w:val="28"/>
          <w:szCs w:val="28"/>
        </w:rPr>
      </w:pPr>
      <w:proofErr w:type="gramStart"/>
      <w:r w:rsidRPr="00567777">
        <w:rPr>
          <w:rFonts w:ascii="Times New Roman" w:hAnsi="Times New Roman" w:cs="Times New Roman"/>
          <w:sz w:val="28"/>
          <w:szCs w:val="28"/>
        </w:rPr>
        <w:t>Комитет по образованию Администрации муниципального образования «Гагаринский район» Смоленской области является структурным подразделением Администрации муниципального образования «Гагаринский район» Смоленской области, реализующим полномочия органа местного самоуправления в сфере образования (</w:t>
      </w:r>
      <w:r w:rsidRPr="00567777">
        <w:rPr>
          <w:rFonts w:ascii="Times New Roman" w:hAnsi="Times New Roman" w:cs="Times New Roman"/>
          <w:sz w:val="28"/>
          <w:szCs w:val="28"/>
          <w:lang w:val="en-US"/>
        </w:rPr>
        <w:t>E</w:t>
      </w:r>
      <w:r w:rsidRPr="00567777">
        <w:rPr>
          <w:rFonts w:ascii="Times New Roman" w:hAnsi="Times New Roman" w:cs="Times New Roman"/>
          <w:sz w:val="28"/>
          <w:szCs w:val="28"/>
        </w:rPr>
        <w:t>-</w:t>
      </w:r>
      <w:r w:rsidRPr="00567777">
        <w:rPr>
          <w:rFonts w:ascii="Times New Roman" w:hAnsi="Times New Roman" w:cs="Times New Roman"/>
          <w:sz w:val="28"/>
          <w:szCs w:val="28"/>
          <w:lang w:val="en-US"/>
        </w:rPr>
        <w:t>mail</w:t>
      </w:r>
      <w:r w:rsidRPr="00567777">
        <w:rPr>
          <w:rFonts w:ascii="Times New Roman" w:hAnsi="Times New Roman" w:cs="Times New Roman"/>
          <w:sz w:val="28"/>
          <w:szCs w:val="28"/>
        </w:rPr>
        <w:t>:</w:t>
      </w:r>
      <w:proofErr w:type="gramEnd"/>
      <w:r w:rsidRPr="00567777">
        <w:rPr>
          <w:rFonts w:ascii="Times New Roman" w:hAnsi="Times New Roman" w:cs="Times New Roman"/>
          <w:sz w:val="28"/>
          <w:szCs w:val="28"/>
          <w:lang w:val="en-US"/>
        </w:rPr>
        <w:t>Gagarin</w:t>
      </w:r>
      <w:r w:rsidRPr="00567777">
        <w:rPr>
          <w:rFonts w:ascii="Times New Roman" w:hAnsi="Times New Roman" w:cs="Times New Roman"/>
          <w:sz w:val="28"/>
          <w:szCs w:val="28"/>
        </w:rPr>
        <w:t>-</w:t>
      </w:r>
      <w:proofErr w:type="spellStart"/>
      <w:r w:rsidRPr="00567777">
        <w:rPr>
          <w:rFonts w:ascii="Times New Roman" w:hAnsi="Times New Roman" w:cs="Times New Roman"/>
          <w:sz w:val="28"/>
          <w:szCs w:val="28"/>
          <w:lang w:val="en-US"/>
        </w:rPr>
        <w:t>komitet</w:t>
      </w:r>
      <w:proofErr w:type="spellEnd"/>
      <w:r w:rsidRPr="00567777">
        <w:rPr>
          <w:rFonts w:ascii="Times New Roman" w:hAnsi="Times New Roman" w:cs="Times New Roman"/>
          <w:sz w:val="28"/>
          <w:szCs w:val="28"/>
        </w:rPr>
        <w:t>@</w:t>
      </w:r>
      <w:r w:rsidRPr="00567777">
        <w:rPr>
          <w:rFonts w:ascii="Times New Roman" w:hAnsi="Times New Roman" w:cs="Times New Roman"/>
          <w:sz w:val="28"/>
          <w:szCs w:val="28"/>
          <w:lang w:val="en-US"/>
        </w:rPr>
        <w:t>mail</w:t>
      </w:r>
      <w:r w:rsidRPr="00567777">
        <w:rPr>
          <w:rFonts w:ascii="Times New Roman" w:hAnsi="Times New Roman" w:cs="Times New Roman"/>
          <w:sz w:val="28"/>
          <w:szCs w:val="28"/>
        </w:rPr>
        <w:t>.</w:t>
      </w:r>
      <w:proofErr w:type="spellStart"/>
      <w:r w:rsidRPr="00567777">
        <w:rPr>
          <w:rFonts w:ascii="Times New Roman" w:hAnsi="Times New Roman" w:cs="Times New Roman"/>
          <w:sz w:val="28"/>
          <w:szCs w:val="28"/>
          <w:lang w:val="en-US"/>
        </w:rPr>
        <w:t>ru</w:t>
      </w:r>
      <w:proofErr w:type="spellEnd"/>
      <w:r w:rsidRPr="00567777">
        <w:rPr>
          <w:rFonts w:ascii="Times New Roman" w:hAnsi="Times New Roman" w:cs="Times New Roman"/>
          <w:sz w:val="28"/>
          <w:szCs w:val="28"/>
        </w:rPr>
        <w:t>).</w:t>
      </w:r>
      <w:r w:rsidR="00B27517" w:rsidRPr="00567777">
        <w:rPr>
          <w:rStyle w:val="FontStyle86"/>
          <w:sz w:val="28"/>
          <w:szCs w:val="28"/>
        </w:rPr>
        <w:t xml:space="preserve"> </w:t>
      </w:r>
    </w:p>
    <w:p w:rsidR="00FF16E4" w:rsidRDefault="00FF16E4" w:rsidP="002D577E">
      <w:pPr>
        <w:tabs>
          <w:tab w:val="left" w:pos="4111"/>
        </w:tabs>
        <w:spacing w:after="0"/>
        <w:ind w:left="-567" w:firstLine="567"/>
        <w:jc w:val="both"/>
      </w:pPr>
      <w:r w:rsidRPr="00C1370C">
        <w:rPr>
          <w:rFonts w:ascii="Times New Roman" w:hAnsi="Times New Roman" w:cs="Times New Roman"/>
          <w:sz w:val="28"/>
          <w:szCs w:val="28"/>
        </w:rPr>
        <w:t xml:space="preserve">Деятельность Комитета по образованию в </w:t>
      </w:r>
      <w:r>
        <w:rPr>
          <w:rFonts w:ascii="Times New Roman" w:hAnsi="Times New Roman" w:cs="Times New Roman"/>
          <w:sz w:val="28"/>
          <w:szCs w:val="28"/>
        </w:rPr>
        <w:t>2017</w:t>
      </w:r>
      <w:r w:rsidRPr="00C1370C">
        <w:rPr>
          <w:rFonts w:ascii="Times New Roman" w:hAnsi="Times New Roman" w:cs="Times New Roman"/>
          <w:sz w:val="28"/>
          <w:szCs w:val="28"/>
        </w:rPr>
        <w:t xml:space="preserve"> году осуществлялась в соответствии с государственной образовательной политикой, особенностями муниципальной системы образования, способной удовлетворить запросы населения в получении образования и обеспечить его в соответствии с требованиями </w:t>
      </w:r>
      <w:r>
        <w:rPr>
          <w:rFonts w:ascii="Times New Roman" w:hAnsi="Times New Roman" w:cs="Times New Roman"/>
          <w:sz w:val="28"/>
          <w:szCs w:val="28"/>
        </w:rPr>
        <w:t>социально-экономического развития страны,</w:t>
      </w:r>
      <w:r w:rsidRPr="001238F8">
        <w:rPr>
          <w:rFonts w:ascii="Times New Roman" w:hAnsi="Times New Roman" w:cs="Times New Roman"/>
          <w:sz w:val="28"/>
          <w:szCs w:val="28"/>
        </w:rPr>
        <w:t xml:space="preserve"> была направлена на создание современных условий для социализации и получения качественного образования независимо от места жительства и объединение всевозможных ресурсов для получения каче</w:t>
      </w:r>
      <w:r>
        <w:rPr>
          <w:rFonts w:ascii="Times New Roman" w:hAnsi="Times New Roman" w:cs="Times New Roman"/>
          <w:sz w:val="28"/>
          <w:szCs w:val="28"/>
        </w:rPr>
        <w:t>ственной образовательной услуги.</w:t>
      </w:r>
      <w:r w:rsidRPr="007F30ED">
        <w:t xml:space="preserve"> </w:t>
      </w:r>
    </w:p>
    <w:p w:rsidR="00FF16E4" w:rsidRDefault="00FF16E4" w:rsidP="002D577E">
      <w:pPr>
        <w:tabs>
          <w:tab w:val="left" w:pos="4111"/>
        </w:tabs>
        <w:spacing w:after="0"/>
        <w:ind w:left="-567" w:firstLine="567"/>
        <w:jc w:val="both"/>
        <w:rPr>
          <w:rFonts w:ascii="Times New Roman" w:hAnsi="Times New Roman" w:cs="Times New Roman"/>
          <w:sz w:val="28"/>
          <w:szCs w:val="28"/>
        </w:rPr>
      </w:pPr>
      <w:r w:rsidRPr="00C1370C">
        <w:rPr>
          <w:rFonts w:ascii="Times New Roman" w:hAnsi="Times New Roman" w:cs="Times New Roman"/>
          <w:sz w:val="28"/>
          <w:szCs w:val="28"/>
        </w:rPr>
        <w:t>Для достижения указанной цели  решались следующие приоритетные задачи</w:t>
      </w:r>
      <w:r>
        <w:rPr>
          <w:rFonts w:ascii="Times New Roman" w:hAnsi="Times New Roman" w:cs="Times New Roman"/>
          <w:sz w:val="28"/>
          <w:szCs w:val="28"/>
        </w:rPr>
        <w:t xml:space="preserve">  сфере</w:t>
      </w:r>
      <w:r w:rsidRPr="00C1370C">
        <w:rPr>
          <w:rFonts w:ascii="Times New Roman" w:hAnsi="Times New Roman" w:cs="Times New Roman"/>
          <w:sz w:val="28"/>
          <w:szCs w:val="28"/>
        </w:rPr>
        <w:t>:</w:t>
      </w:r>
    </w:p>
    <w:p w:rsidR="00FF16E4" w:rsidRDefault="00FF16E4" w:rsidP="002D577E">
      <w:pPr>
        <w:tabs>
          <w:tab w:val="left" w:pos="4111"/>
        </w:tabs>
        <w:spacing w:after="0"/>
        <w:ind w:left="-567" w:firstLine="567"/>
        <w:jc w:val="both"/>
        <w:rPr>
          <w:rFonts w:ascii="Times New Roman" w:hAnsi="Times New Roman"/>
        </w:rPr>
      </w:pPr>
      <w:r>
        <w:rPr>
          <w:rFonts w:ascii="Times New Roman" w:hAnsi="Times New Roman" w:cs="Times New Roman"/>
          <w:sz w:val="28"/>
          <w:szCs w:val="28"/>
        </w:rPr>
        <w:t xml:space="preserve">- </w:t>
      </w:r>
      <w:r>
        <w:rPr>
          <w:rFonts w:ascii="Times New Roman" w:hAnsi="Times New Roman" w:cs="Times New Roman"/>
          <w:i/>
          <w:sz w:val="28"/>
          <w:szCs w:val="28"/>
        </w:rPr>
        <w:t>дошкольного</w:t>
      </w:r>
      <w:r w:rsidRPr="00234BAD">
        <w:rPr>
          <w:rFonts w:ascii="Times New Roman" w:hAnsi="Times New Roman" w:cs="Times New Roman"/>
          <w:i/>
          <w:sz w:val="28"/>
          <w:szCs w:val="28"/>
        </w:rPr>
        <w:t xml:space="preserve"> образовани</w:t>
      </w:r>
      <w:r>
        <w:rPr>
          <w:rFonts w:ascii="Times New Roman" w:hAnsi="Times New Roman" w:cs="Times New Roman"/>
          <w:i/>
          <w:sz w:val="28"/>
          <w:szCs w:val="28"/>
        </w:rPr>
        <w:t>я</w:t>
      </w:r>
      <w:r>
        <w:rPr>
          <w:rFonts w:ascii="Times New Roman" w:hAnsi="Times New Roman" w:cs="Times New Roman"/>
          <w:sz w:val="28"/>
          <w:szCs w:val="28"/>
        </w:rPr>
        <w:t xml:space="preserve">: сохранение 100% доступности дошкольного образования, создание в дошкольных образовательных организациях условий для инклюзивного образования детей-инвалидов, детей с </w:t>
      </w:r>
      <w:proofErr w:type="gramStart"/>
      <w:r>
        <w:rPr>
          <w:rFonts w:ascii="Times New Roman" w:hAnsi="Times New Roman" w:cs="Times New Roman"/>
          <w:sz w:val="28"/>
          <w:szCs w:val="28"/>
        </w:rPr>
        <w:t>ограниченным</w:t>
      </w:r>
      <w:proofErr w:type="gramEnd"/>
      <w:r>
        <w:rPr>
          <w:rFonts w:ascii="Times New Roman" w:hAnsi="Times New Roman" w:cs="Times New Roman"/>
          <w:sz w:val="28"/>
          <w:szCs w:val="28"/>
        </w:rPr>
        <w:t xml:space="preserve"> возможностями здоровья;</w:t>
      </w:r>
      <w:r w:rsidRPr="003A4DA5">
        <w:rPr>
          <w:rFonts w:ascii="Times New Roman" w:hAnsi="Times New Roman"/>
        </w:rPr>
        <w:t xml:space="preserve"> </w:t>
      </w:r>
    </w:p>
    <w:p w:rsidR="00FF16E4" w:rsidRDefault="00FF16E4" w:rsidP="002D577E">
      <w:pPr>
        <w:tabs>
          <w:tab w:val="left" w:pos="4111"/>
        </w:tabs>
        <w:spacing w:after="0"/>
        <w:ind w:left="-567" w:firstLine="567"/>
        <w:jc w:val="both"/>
        <w:rPr>
          <w:rFonts w:ascii="Times New Roman" w:hAnsi="Times New Roman"/>
          <w:sz w:val="28"/>
          <w:szCs w:val="28"/>
        </w:rPr>
      </w:pPr>
      <w:r>
        <w:rPr>
          <w:rFonts w:ascii="Times New Roman" w:hAnsi="Times New Roman"/>
        </w:rPr>
        <w:lastRenderedPageBreak/>
        <w:t xml:space="preserve">- </w:t>
      </w:r>
      <w:r w:rsidRPr="00234BAD">
        <w:rPr>
          <w:rFonts w:ascii="Times New Roman" w:hAnsi="Times New Roman"/>
          <w:i/>
          <w:sz w:val="28"/>
          <w:szCs w:val="28"/>
        </w:rPr>
        <w:t>обще</w:t>
      </w:r>
      <w:r>
        <w:rPr>
          <w:rFonts w:ascii="Times New Roman" w:hAnsi="Times New Roman"/>
          <w:i/>
          <w:sz w:val="28"/>
          <w:szCs w:val="28"/>
        </w:rPr>
        <w:t>го</w:t>
      </w:r>
      <w:r w:rsidRPr="00234BAD">
        <w:rPr>
          <w:rFonts w:ascii="Times New Roman" w:hAnsi="Times New Roman"/>
          <w:i/>
          <w:sz w:val="28"/>
          <w:szCs w:val="28"/>
        </w:rPr>
        <w:t xml:space="preserve"> образовани</w:t>
      </w:r>
      <w:r>
        <w:rPr>
          <w:rFonts w:ascii="Times New Roman" w:hAnsi="Times New Roman"/>
          <w:i/>
          <w:sz w:val="28"/>
          <w:szCs w:val="28"/>
        </w:rPr>
        <w:t>я</w:t>
      </w:r>
      <w:r w:rsidRPr="00EF358A">
        <w:rPr>
          <w:rFonts w:ascii="Times New Roman" w:hAnsi="Times New Roman"/>
          <w:sz w:val="28"/>
          <w:szCs w:val="28"/>
        </w:rPr>
        <w:t xml:space="preserve">: </w:t>
      </w:r>
      <w:r>
        <w:rPr>
          <w:rFonts w:ascii="Times New Roman" w:hAnsi="Times New Roman"/>
          <w:sz w:val="28"/>
          <w:szCs w:val="28"/>
        </w:rPr>
        <w:t>реализация федерального образовательного стандарта начального общего, внедрение федерального образовательного стандарта основного общего образования и апробация федерального образовательного стандарта среднего общего образования; создание материально-технических условий для сохранения здоровья обучающихся и формирования здорового образа жизни;</w:t>
      </w:r>
    </w:p>
    <w:p w:rsidR="00FF16E4" w:rsidRDefault="00FF16E4" w:rsidP="002D577E">
      <w:pPr>
        <w:tabs>
          <w:tab w:val="left" w:pos="4111"/>
        </w:tabs>
        <w:spacing w:after="0"/>
        <w:ind w:left="-567" w:firstLine="567"/>
        <w:jc w:val="both"/>
        <w:rPr>
          <w:rFonts w:ascii="Times New Roman" w:hAnsi="Times New Roman"/>
          <w:sz w:val="28"/>
          <w:szCs w:val="28"/>
        </w:rPr>
      </w:pPr>
      <w:r>
        <w:rPr>
          <w:rFonts w:ascii="Times New Roman" w:hAnsi="Times New Roman"/>
          <w:sz w:val="28"/>
          <w:szCs w:val="28"/>
        </w:rPr>
        <w:t xml:space="preserve">- </w:t>
      </w:r>
      <w:r w:rsidRPr="007F30ED">
        <w:rPr>
          <w:rFonts w:ascii="Times New Roman" w:hAnsi="Times New Roman"/>
          <w:i/>
          <w:sz w:val="28"/>
          <w:szCs w:val="28"/>
        </w:rPr>
        <w:t>дополнительного образования:</w:t>
      </w:r>
      <w:r>
        <w:rPr>
          <w:rFonts w:ascii="Times New Roman" w:hAnsi="Times New Roman"/>
          <w:i/>
          <w:sz w:val="28"/>
          <w:szCs w:val="28"/>
        </w:rPr>
        <w:t xml:space="preserve"> </w:t>
      </w:r>
      <w:r>
        <w:rPr>
          <w:rFonts w:ascii="Times New Roman" w:hAnsi="Times New Roman"/>
          <w:sz w:val="28"/>
          <w:szCs w:val="28"/>
        </w:rPr>
        <w:t xml:space="preserve">увеличение охвата детей в возрасте от 5 до 18 лет программами дополнительного образования, развитие широкого спектра условий для реализации личностных потребностей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том числе для профессионального самоопределения.</w:t>
      </w:r>
    </w:p>
    <w:p w:rsidR="00FF16E4" w:rsidRDefault="00FF16E4" w:rsidP="002D577E">
      <w:pPr>
        <w:tabs>
          <w:tab w:val="left" w:pos="4111"/>
        </w:tabs>
        <w:spacing w:after="0"/>
        <w:ind w:left="-567" w:firstLine="567"/>
        <w:jc w:val="both"/>
        <w:rPr>
          <w:rFonts w:ascii="Times New Roman" w:hAnsi="Times New Roman"/>
          <w:sz w:val="28"/>
          <w:szCs w:val="28"/>
        </w:rPr>
      </w:pPr>
      <w:r>
        <w:rPr>
          <w:rFonts w:ascii="Times New Roman" w:hAnsi="Times New Roman"/>
          <w:sz w:val="28"/>
          <w:szCs w:val="28"/>
        </w:rPr>
        <w:t xml:space="preserve">- </w:t>
      </w:r>
      <w:r w:rsidRPr="0014190D">
        <w:rPr>
          <w:rFonts w:ascii="Times New Roman" w:hAnsi="Times New Roman"/>
          <w:i/>
          <w:sz w:val="28"/>
          <w:szCs w:val="28"/>
        </w:rPr>
        <w:t>обеспечение прав детей-сирот и детей, оставшихся без попечения родителей:</w:t>
      </w:r>
      <w:r>
        <w:rPr>
          <w:rFonts w:ascii="Times New Roman" w:hAnsi="Times New Roman"/>
          <w:i/>
          <w:sz w:val="28"/>
          <w:szCs w:val="28"/>
        </w:rPr>
        <w:t xml:space="preserve"> </w:t>
      </w:r>
      <w:r w:rsidRPr="0014190D">
        <w:rPr>
          <w:rFonts w:ascii="Times New Roman" w:hAnsi="Times New Roman"/>
          <w:sz w:val="28"/>
          <w:szCs w:val="28"/>
        </w:rPr>
        <w:t>увеличение доли детей-сирот и детей, оставшихся без</w:t>
      </w:r>
      <w:r>
        <w:rPr>
          <w:rFonts w:ascii="Times New Roman" w:hAnsi="Times New Roman"/>
          <w:sz w:val="28"/>
          <w:szCs w:val="28"/>
        </w:rPr>
        <w:t xml:space="preserve"> </w:t>
      </w:r>
      <w:r w:rsidRPr="0014190D">
        <w:rPr>
          <w:rFonts w:ascii="Times New Roman" w:hAnsi="Times New Roman"/>
          <w:sz w:val="28"/>
          <w:szCs w:val="28"/>
        </w:rPr>
        <w:t xml:space="preserve">попечения родителей, проживающих в семьях граждан </w:t>
      </w:r>
      <w:r>
        <w:rPr>
          <w:rFonts w:ascii="Times New Roman" w:hAnsi="Times New Roman"/>
          <w:sz w:val="28"/>
          <w:szCs w:val="28"/>
        </w:rPr>
        <w:t xml:space="preserve">более </w:t>
      </w:r>
      <w:r w:rsidRPr="004050FE">
        <w:rPr>
          <w:rFonts w:ascii="Times New Roman" w:hAnsi="Times New Roman"/>
          <w:sz w:val="28"/>
          <w:szCs w:val="28"/>
        </w:rPr>
        <w:t>77%</w:t>
      </w:r>
      <w:r w:rsidRPr="0014190D">
        <w:rPr>
          <w:rFonts w:ascii="Times New Roman" w:hAnsi="Times New Roman"/>
          <w:sz w:val="28"/>
          <w:szCs w:val="28"/>
        </w:rPr>
        <w:t>;</w:t>
      </w:r>
      <w:r>
        <w:rPr>
          <w:rFonts w:ascii="Times New Roman" w:hAnsi="Times New Roman"/>
          <w:sz w:val="28"/>
          <w:szCs w:val="28"/>
        </w:rPr>
        <w:t xml:space="preserve"> обеспечение жильем 19</w:t>
      </w:r>
      <w:r w:rsidRPr="0014190D">
        <w:rPr>
          <w:rFonts w:ascii="Times New Roman" w:hAnsi="Times New Roman"/>
          <w:sz w:val="28"/>
          <w:szCs w:val="28"/>
        </w:rPr>
        <w:t xml:space="preserve"> детей-сирот и детей, оставшихся</w:t>
      </w:r>
      <w:r>
        <w:rPr>
          <w:rFonts w:ascii="Times New Roman" w:hAnsi="Times New Roman"/>
          <w:sz w:val="28"/>
          <w:szCs w:val="28"/>
        </w:rPr>
        <w:t xml:space="preserve"> </w:t>
      </w:r>
      <w:r w:rsidRPr="0014190D">
        <w:rPr>
          <w:rFonts w:ascii="Times New Roman" w:hAnsi="Times New Roman"/>
          <w:sz w:val="28"/>
          <w:szCs w:val="28"/>
        </w:rPr>
        <w:t>без попечения родителей.</w:t>
      </w:r>
    </w:p>
    <w:p w:rsidR="00FF16E4" w:rsidRDefault="00FF16E4" w:rsidP="002D577E">
      <w:pPr>
        <w:tabs>
          <w:tab w:val="left" w:pos="4111"/>
        </w:tabs>
        <w:spacing w:after="0"/>
        <w:ind w:left="-567" w:firstLine="567"/>
        <w:jc w:val="both"/>
        <w:rPr>
          <w:rFonts w:ascii="Times New Roman" w:hAnsi="Times New Roman"/>
          <w:sz w:val="28"/>
          <w:szCs w:val="28"/>
        </w:rPr>
      </w:pPr>
      <w:r>
        <w:rPr>
          <w:rFonts w:ascii="Times New Roman" w:hAnsi="Times New Roman"/>
          <w:sz w:val="28"/>
          <w:szCs w:val="28"/>
        </w:rPr>
        <w:t>Решению данных задач способствует реализация муниципальных программ:</w:t>
      </w:r>
    </w:p>
    <w:p w:rsidR="00FF16E4" w:rsidRPr="00EB58E8" w:rsidRDefault="00FF16E4" w:rsidP="002D577E">
      <w:pPr>
        <w:numPr>
          <w:ilvl w:val="0"/>
          <w:numId w:val="14"/>
        </w:numPr>
        <w:tabs>
          <w:tab w:val="left" w:pos="4111"/>
        </w:tabs>
        <w:spacing w:after="0"/>
        <w:jc w:val="both"/>
        <w:rPr>
          <w:rFonts w:ascii="Times New Roman" w:hAnsi="Times New Roman"/>
          <w:sz w:val="28"/>
          <w:szCs w:val="28"/>
        </w:rPr>
      </w:pPr>
      <w:r w:rsidRPr="00EB58E8">
        <w:rPr>
          <w:rFonts w:ascii="Times New Roman" w:hAnsi="Times New Roman"/>
          <w:bCs/>
          <w:sz w:val="28"/>
          <w:szCs w:val="28"/>
        </w:rPr>
        <w:t>«Развитие системы образования на территории муниципального образования «Гагаринский район» Смоленской области на 2017-2021 годы»</w:t>
      </w:r>
      <w:r w:rsidRPr="00EB58E8">
        <w:rPr>
          <w:rFonts w:ascii="Times New Roman" w:hAnsi="Times New Roman"/>
          <w:sz w:val="28"/>
          <w:szCs w:val="28"/>
        </w:rPr>
        <w:t xml:space="preserve"> </w:t>
      </w:r>
    </w:p>
    <w:p w:rsidR="00FF16E4" w:rsidRPr="00EB58E8" w:rsidRDefault="00532C4D" w:rsidP="002D577E">
      <w:pPr>
        <w:numPr>
          <w:ilvl w:val="0"/>
          <w:numId w:val="15"/>
        </w:numPr>
        <w:tabs>
          <w:tab w:val="left" w:pos="4111"/>
        </w:tabs>
        <w:spacing w:after="0"/>
        <w:jc w:val="both"/>
        <w:rPr>
          <w:rFonts w:ascii="Times New Roman" w:hAnsi="Times New Roman"/>
          <w:sz w:val="28"/>
          <w:szCs w:val="28"/>
        </w:rPr>
      </w:pPr>
      <w:r w:rsidRPr="00EB58E8">
        <w:rPr>
          <w:rFonts w:ascii="Times New Roman" w:hAnsi="Times New Roman"/>
          <w:bCs/>
          <w:sz w:val="28"/>
          <w:szCs w:val="28"/>
        </w:rPr>
        <w:t xml:space="preserve"> </w:t>
      </w:r>
      <w:r w:rsidR="00FF16E4" w:rsidRPr="00EB58E8">
        <w:rPr>
          <w:rFonts w:ascii="Times New Roman" w:hAnsi="Times New Roman"/>
          <w:bCs/>
          <w:sz w:val="28"/>
          <w:szCs w:val="28"/>
        </w:rPr>
        <w:t>«Обеспечение квалифицированными специалистами учреждений социальной сферы на территории муниципального образования «Гагаринский район» Смоленской области на 2017 год».</w:t>
      </w:r>
    </w:p>
    <w:p w:rsidR="00FF16E4" w:rsidRPr="0014190D" w:rsidRDefault="00FF16E4" w:rsidP="002D577E">
      <w:pPr>
        <w:numPr>
          <w:ilvl w:val="0"/>
          <w:numId w:val="15"/>
        </w:numPr>
        <w:tabs>
          <w:tab w:val="left" w:pos="4111"/>
        </w:tabs>
        <w:spacing w:after="0"/>
        <w:jc w:val="both"/>
        <w:rPr>
          <w:rFonts w:ascii="Times New Roman" w:hAnsi="Times New Roman"/>
          <w:sz w:val="28"/>
          <w:szCs w:val="28"/>
        </w:rPr>
      </w:pPr>
      <w:r w:rsidRPr="00EB58E8">
        <w:rPr>
          <w:rFonts w:ascii="Times New Roman" w:hAnsi="Times New Roman"/>
          <w:bCs/>
          <w:sz w:val="28"/>
          <w:szCs w:val="28"/>
        </w:rPr>
        <w:t>«Развитие приоритетных направлений демографической политики в муниципальном образовании «Гагаринский район» Смоленской области на 2015-2017 годы».</w:t>
      </w:r>
    </w:p>
    <w:p w:rsidR="00FF16E4" w:rsidRPr="00FF16E4" w:rsidRDefault="00FF16E4" w:rsidP="002D577E">
      <w:pPr>
        <w:pStyle w:val="Style34"/>
        <w:widowControl/>
        <w:spacing w:line="276" w:lineRule="auto"/>
        <w:ind w:left="-567" w:right="-143" w:firstLine="567"/>
        <w:jc w:val="both"/>
        <w:rPr>
          <w:rStyle w:val="FontStyle86"/>
          <w:sz w:val="28"/>
          <w:szCs w:val="28"/>
        </w:rPr>
      </w:pPr>
      <w:r w:rsidRPr="00FF16E4">
        <w:rPr>
          <w:rStyle w:val="FontStyle86"/>
          <w:sz w:val="28"/>
          <w:szCs w:val="28"/>
        </w:rPr>
        <w:t xml:space="preserve">На достижение целей и решение стоящих задач было выделено 534 614,0 </w:t>
      </w:r>
      <w:proofErr w:type="spellStart"/>
      <w:r w:rsidRPr="00FF16E4">
        <w:rPr>
          <w:rStyle w:val="FontStyle86"/>
          <w:sz w:val="28"/>
          <w:szCs w:val="28"/>
        </w:rPr>
        <w:t>тыс</w:t>
      </w:r>
      <w:proofErr w:type="gramStart"/>
      <w:r w:rsidRPr="00FF16E4">
        <w:rPr>
          <w:rStyle w:val="FontStyle86"/>
          <w:sz w:val="28"/>
          <w:szCs w:val="28"/>
        </w:rPr>
        <w:t>.р</w:t>
      </w:r>
      <w:proofErr w:type="gramEnd"/>
      <w:r w:rsidRPr="00FF16E4">
        <w:rPr>
          <w:rStyle w:val="FontStyle86"/>
          <w:sz w:val="28"/>
          <w:szCs w:val="28"/>
        </w:rPr>
        <w:t>ублей</w:t>
      </w:r>
      <w:proofErr w:type="spellEnd"/>
      <w:r w:rsidRPr="00FF16E4">
        <w:rPr>
          <w:rStyle w:val="FontStyle86"/>
          <w:sz w:val="28"/>
          <w:szCs w:val="28"/>
        </w:rPr>
        <w:t xml:space="preserve"> из средств консолидируемого бюджета и внебюджетных источников.</w:t>
      </w:r>
    </w:p>
    <w:p w:rsidR="00FD1E10" w:rsidRPr="00FF16E4" w:rsidRDefault="00FD1E10" w:rsidP="002D577E">
      <w:pPr>
        <w:spacing w:after="0"/>
        <w:ind w:left="-567" w:firstLine="567"/>
        <w:jc w:val="both"/>
        <w:rPr>
          <w:rFonts w:ascii="Times New Roman" w:hAnsi="Times New Roman" w:cs="Times New Roman"/>
          <w:sz w:val="28"/>
          <w:szCs w:val="28"/>
        </w:rPr>
      </w:pPr>
      <w:r w:rsidRPr="00FF16E4">
        <w:rPr>
          <w:rFonts w:ascii="Times New Roman" w:hAnsi="Times New Roman" w:cs="Times New Roman"/>
          <w:sz w:val="28"/>
          <w:szCs w:val="28"/>
        </w:rPr>
        <w:t>В рамках решения основных задач была проведена работа по созданию действенной школьной инфраструктуры, которая обеспечивает получение качественного образования сетью в целом благодаря внутрисетевого, внутрисистемного и межведомственного взаимодействия, на основе специализации</w:t>
      </w:r>
      <w:r w:rsidR="00F0438A" w:rsidRPr="00FF16E4">
        <w:rPr>
          <w:rFonts w:ascii="Times New Roman" w:hAnsi="Times New Roman" w:cs="Times New Roman"/>
          <w:sz w:val="28"/>
          <w:szCs w:val="28"/>
        </w:rPr>
        <w:t xml:space="preserve"> образовательных организаций и их</w:t>
      </w:r>
      <w:r w:rsidRPr="00FF16E4">
        <w:rPr>
          <w:rFonts w:ascii="Times New Roman" w:hAnsi="Times New Roman" w:cs="Times New Roman"/>
          <w:sz w:val="28"/>
          <w:szCs w:val="28"/>
        </w:rPr>
        <w:t xml:space="preserve"> структурных подразделений.</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На территории муниципального образования «Гагаринский район» создана сеть образовательных организаций, которая, учитывая возрастные и индивидуальные особенности детей и подростков, предоставляет широкий спектр образовательных услуг, обеспечивая современное качество образования и его реальную доступность для всех слоев населения.</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 xml:space="preserve">В районе функционирует 5 основных общеобразовательных учреждений, 10 средних  общеобразовательных учреждений, 2 филиала,  МКОУ «Открытая школа».   </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lastRenderedPageBreak/>
        <w:t xml:space="preserve">На 1 сентября 2017 года в ОУ района обучалось  4290 </w:t>
      </w:r>
      <w:proofErr w:type="gramStart"/>
      <w:r w:rsidRPr="008D126F">
        <w:rPr>
          <w:rFonts w:ascii="Times New Roman" w:hAnsi="Times New Roman" w:cs="Times New Roman"/>
          <w:sz w:val="28"/>
          <w:szCs w:val="28"/>
        </w:rPr>
        <w:t xml:space="preserve">( </w:t>
      </w:r>
      <w:proofErr w:type="gramEnd"/>
      <w:r w:rsidRPr="008D126F">
        <w:rPr>
          <w:rFonts w:ascii="Times New Roman" w:hAnsi="Times New Roman" w:cs="Times New Roman"/>
          <w:sz w:val="28"/>
          <w:szCs w:val="28"/>
        </w:rPr>
        <w:t>4171 в 2016 г.) обучающихся.</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 xml:space="preserve"> Из них в школах города – 3057 (2941) и 73 (89) в  МКОУ «Открытая школа»,</w:t>
      </w:r>
    </w:p>
    <w:p w:rsid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 xml:space="preserve"> на селе – 1160 (1141).</w:t>
      </w:r>
    </w:p>
    <w:p w:rsidR="008D126F" w:rsidRPr="008D126F" w:rsidRDefault="008D126F" w:rsidP="008D126F">
      <w:pPr>
        <w:spacing w:after="0" w:line="240" w:lineRule="auto"/>
        <w:ind w:left="-567" w:firstLine="567"/>
        <w:rPr>
          <w:rFonts w:ascii="Times New Roman" w:hAnsi="Times New Roman" w:cs="Times New Roman"/>
          <w:sz w:val="28"/>
          <w:szCs w:val="28"/>
        </w:rPr>
      </w:pPr>
      <w:r w:rsidRPr="008D126F">
        <w:rPr>
          <w:rFonts w:ascii="Times New Roman" w:hAnsi="Times New Roman" w:cs="Times New Roman"/>
          <w:noProof/>
          <w:sz w:val="28"/>
          <w:szCs w:val="28"/>
        </w:rPr>
        <w:drawing>
          <wp:anchor distT="0" distB="0" distL="114300" distR="114300" simplePos="0" relativeHeight="251662336" behindDoc="0" locked="0" layoutInCell="1" allowOverlap="1" wp14:anchorId="656E30C5" wp14:editId="4F51D77F">
            <wp:simplePos x="0" y="0"/>
            <wp:positionH relativeFrom="column">
              <wp:posOffset>710565</wp:posOffset>
            </wp:positionH>
            <wp:positionV relativeFrom="paragraph">
              <wp:posOffset>151764</wp:posOffset>
            </wp:positionV>
            <wp:extent cx="4619625" cy="1685925"/>
            <wp:effectExtent l="57150" t="19050" r="28575" b="9525"/>
            <wp:wrapNone/>
            <wp:docPr id="1" name="Содержимое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8D126F" w:rsidRPr="008D126F" w:rsidRDefault="008D126F" w:rsidP="008D126F">
      <w:pPr>
        <w:spacing w:after="0" w:line="240" w:lineRule="auto"/>
        <w:ind w:left="-567" w:firstLine="567"/>
        <w:rPr>
          <w:rFonts w:ascii="Times New Roman" w:hAnsi="Times New Roman" w:cs="Times New Roman"/>
          <w:sz w:val="28"/>
          <w:szCs w:val="28"/>
        </w:rPr>
      </w:pPr>
    </w:p>
    <w:p w:rsidR="008D126F" w:rsidRPr="008D126F" w:rsidRDefault="008D126F" w:rsidP="008D126F">
      <w:pPr>
        <w:spacing w:after="0" w:line="240" w:lineRule="auto"/>
        <w:ind w:left="-567" w:firstLine="567"/>
        <w:rPr>
          <w:rFonts w:ascii="Times New Roman" w:hAnsi="Times New Roman" w:cs="Times New Roman"/>
          <w:sz w:val="28"/>
          <w:szCs w:val="28"/>
        </w:rPr>
      </w:pPr>
    </w:p>
    <w:p w:rsidR="008D126F" w:rsidRPr="008D126F" w:rsidRDefault="008D126F" w:rsidP="008D126F">
      <w:pPr>
        <w:spacing w:after="0" w:line="240" w:lineRule="auto"/>
        <w:ind w:left="-567" w:firstLine="567"/>
        <w:rPr>
          <w:rFonts w:ascii="Times New Roman" w:hAnsi="Times New Roman" w:cs="Times New Roman"/>
          <w:sz w:val="28"/>
          <w:szCs w:val="28"/>
        </w:rPr>
      </w:pPr>
    </w:p>
    <w:p w:rsidR="008D126F" w:rsidRPr="008D126F" w:rsidRDefault="008D126F" w:rsidP="008D126F">
      <w:pPr>
        <w:spacing w:after="0" w:line="240" w:lineRule="auto"/>
        <w:ind w:left="-567" w:firstLine="567"/>
        <w:rPr>
          <w:rFonts w:ascii="Times New Roman" w:hAnsi="Times New Roman" w:cs="Times New Roman"/>
          <w:sz w:val="28"/>
          <w:szCs w:val="28"/>
        </w:rPr>
      </w:pPr>
    </w:p>
    <w:p w:rsidR="008D126F" w:rsidRPr="008D126F" w:rsidRDefault="008D126F" w:rsidP="008D126F">
      <w:pPr>
        <w:spacing w:after="0" w:line="240" w:lineRule="auto"/>
        <w:ind w:left="-567" w:firstLine="567"/>
        <w:rPr>
          <w:rFonts w:ascii="Times New Roman" w:hAnsi="Times New Roman" w:cs="Times New Roman"/>
          <w:sz w:val="28"/>
          <w:szCs w:val="28"/>
        </w:rPr>
      </w:pPr>
    </w:p>
    <w:p w:rsidR="008D126F" w:rsidRPr="008D126F" w:rsidRDefault="008D126F" w:rsidP="008D126F">
      <w:pPr>
        <w:spacing w:after="0" w:line="240" w:lineRule="auto"/>
        <w:ind w:left="-567" w:firstLine="567"/>
        <w:rPr>
          <w:rFonts w:ascii="Times New Roman" w:hAnsi="Times New Roman" w:cs="Times New Roman"/>
          <w:sz w:val="28"/>
          <w:szCs w:val="28"/>
        </w:rPr>
      </w:pPr>
    </w:p>
    <w:p w:rsidR="008D126F" w:rsidRPr="008D126F" w:rsidRDefault="008D126F" w:rsidP="008D126F">
      <w:pPr>
        <w:spacing w:after="0" w:line="240" w:lineRule="auto"/>
        <w:ind w:left="-567" w:firstLine="567"/>
        <w:rPr>
          <w:rFonts w:ascii="Times New Roman" w:hAnsi="Times New Roman" w:cs="Times New Roman"/>
          <w:sz w:val="28"/>
          <w:szCs w:val="28"/>
        </w:rPr>
      </w:pPr>
    </w:p>
    <w:p w:rsidR="008D126F" w:rsidRPr="008D126F" w:rsidRDefault="008D126F" w:rsidP="008D126F">
      <w:pPr>
        <w:spacing w:after="0" w:line="240" w:lineRule="auto"/>
        <w:ind w:left="-567" w:firstLine="567"/>
        <w:rPr>
          <w:rFonts w:ascii="Times New Roman" w:hAnsi="Times New Roman" w:cs="Times New Roman"/>
          <w:sz w:val="28"/>
          <w:szCs w:val="28"/>
        </w:rPr>
      </w:pPr>
    </w:p>
    <w:p w:rsidR="008D126F" w:rsidRPr="008D126F" w:rsidRDefault="008D126F" w:rsidP="008D126F">
      <w:pPr>
        <w:spacing w:after="0" w:line="240" w:lineRule="auto"/>
        <w:ind w:left="-567" w:firstLine="567"/>
        <w:rPr>
          <w:rFonts w:ascii="Times New Roman" w:hAnsi="Times New Roman" w:cs="Times New Roman"/>
          <w:sz w:val="28"/>
          <w:szCs w:val="28"/>
        </w:rPr>
      </w:pP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По сравнению с 2016 годом увеличилось количество классов-комплектов – 264 (263).</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 xml:space="preserve">Поступление в 1 класс – 505 (496) чел. в 106 классах – комплектах (в 2016 г. – 496 </w:t>
      </w:r>
      <w:proofErr w:type="spellStart"/>
      <w:r w:rsidRPr="008D126F">
        <w:rPr>
          <w:rFonts w:ascii="Times New Roman" w:hAnsi="Times New Roman" w:cs="Times New Roman"/>
          <w:sz w:val="28"/>
          <w:szCs w:val="28"/>
        </w:rPr>
        <w:t>обуч-ся</w:t>
      </w:r>
      <w:proofErr w:type="spellEnd"/>
      <w:r w:rsidRPr="008D126F">
        <w:rPr>
          <w:rFonts w:ascii="Times New Roman" w:hAnsi="Times New Roman" w:cs="Times New Roman"/>
          <w:sz w:val="28"/>
          <w:szCs w:val="28"/>
        </w:rPr>
        <w:t xml:space="preserve"> в 105 классах-комплектах).</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Поступление в 10 класс на 1 сентября 2017 года – 170 обучающихся в 12 классах (188 в 13 классах в 2016 г.).</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 xml:space="preserve">В целях удовлетворения индивидуальных интересов, склонностей и </w:t>
      </w:r>
      <w:proofErr w:type="gramStart"/>
      <w:r w:rsidRPr="008D126F">
        <w:rPr>
          <w:rFonts w:ascii="Times New Roman" w:hAnsi="Times New Roman" w:cs="Times New Roman"/>
          <w:sz w:val="28"/>
          <w:szCs w:val="28"/>
        </w:rPr>
        <w:t>потребностей</w:t>
      </w:r>
      <w:proofErr w:type="gramEnd"/>
      <w:r w:rsidRPr="008D126F">
        <w:rPr>
          <w:rFonts w:ascii="Times New Roman" w:hAnsi="Times New Roman" w:cs="Times New Roman"/>
          <w:sz w:val="28"/>
          <w:szCs w:val="28"/>
        </w:rPr>
        <w:t xml:space="preserve"> обучающихся и родителей, на старшей ступени обучения организована  работа профильных классов и элективных курсов:</w:t>
      </w:r>
    </w:p>
    <w:p w:rsidR="008D126F" w:rsidRPr="008D126F" w:rsidRDefault="008D126F" w:rsidP="002D577E">
      <w:pPr>
        <w:spacing w:after="0"/>
        <w:ind w:left="-567" w:firstLine="567"/>
        <w:rPr>
          <w:rFonts w:ascii="Times New Roman" w:hAnsi="Times New Roman" w:cs="Times New Roman"/>
          <w:sz w:val="28"/>
          <w:szCs w:val="28"/>
        </w:rPr>
      </w:pPr>
      <w:r w:rsidRPr="008D126F">
        <w:rPr>
          <w:sz w:val="28"/>
          <w:szCs w:val="28"/>
        </w:rPr>
        <w:tab/>
      </w:r>
      <w:r w:rsidRPr="008D126F">
        <w:rPr>
          <w:rFonts w:ascii="Times New Roman" w:hAnsi="Times New Roman" w:cs="Times New Roman"/>
          <w:sz w:val="28"/>
          <w:szCs w:val="28"/>
        </w:rPr>
        <w:t xml:space="preserve">- МБОУ «Средняя школа №1им.Ю.А.Гагарина» </w:t>
      </w:r>
      <w:proofErr w:type="gramStart"/>
      <w:r w:rsidRPr="008D126F">
        <w:rPr>
          <w:rFonts w:ascii="Times New Roman" w:hAnsi="Times New Roman" w:cs="Times New Roman"/>
          <w:sz w:val="28"/>
          <w:szCs w:val="28"/>
        </w:rPr>
        <w:t>–х</w:t>
      </w:r>
      <w:proofErr w:type="gramEnd"/>
      <w:r w:rsidRPr="008D126F">
        <w:rPr>
          <w:rFonts w:ascii="Times New Roman" w:hAnsi="Times New Roman" w:cs="Times New Roman"/>
          <w:sz w:val="28"/>
          <w:szCs w:val="28"/>
        </w:rPr>
        <w:t>имико – биологический,  социально - гуманитарный, естественно-научный, универсальный.</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ab/>
        <w:t xml:space="preserve">- МБОУ «Средняя школа  №2 </w:t>
      </w:r>
      <w:proofErr w:type="spellStart"/>
      <w:r w:rsidRPr="008D126F">
        <w:rPr>
          <w:rFonts w:ascii="Times New Roman" w:hAnsi="Times New Roman" w:cs="Times New Roman"/>
          <w:sz w:val="28"/>
          <w:szCs w:val="28"/>
        </w:rPr>
        <w:t>им.Е.В.Камышева</w:t>
      </w:r>
      <w:proofErr w:type="spellEnd"/>
      <w:r w:rsidRPr="008D126F">
        <w:rPr>
          <w:rFonts w:ascii="Times New Roman" w:hAnsi="Times New Roman" w:cs="Times New Roman"/>
          <w:sz w:val="28"/>
          <w:szCs w:val="28"/>
        </w:rPr>
        <w:t xml:space="preserve">» - социально – гуманитарный,   </w:t>
      </w:r>
      <w:proofErr w:type="gramStart"/>
      <w:r w:rsidRPr="008D126F">
        <w:rPr>
          <w:rFonts w:ascii="Times New Roman" w:hAnsi="Times New Roman" w:cs="Times New Roman"/>
          <w:sz w:val="28"/>
          <w:szCs w:val="28"/>
        </w:rPr>
        <w:t>физико – математический</w:t>
      </w:r>
      <w:proofErr w:type="gramEnd"/>
      <w:r w:rsidRPr="008D126F">
        <w:rPr>
          <w:rFonts w:ascii="Times New Roman" w:hAnsi="Times New Roman" w:cs="Times New Roman"/>
          <w:sz w:val="28"/>
          <w:szCs w:val="28"/>
        </w:rPr>
        <w:t xml:space="preserve">,  </w:t>
      </w:r>
      <w:r w:rsidRPr="008D126F">
        <w:rPr>
          <w:rFonts w:ascii="Times New Roman" w:hAnsi="Times New Roman" w:cs="Times New Roman"/>
          <w:sz w:val="28"/>
          <w:szCs w:val="28"/>
        </w:rPr>
        <w:tab/>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ab/>
        <w:t xml:space="preserve">- МБОУ «Средняя школа №3» -  химико – </w:t>
      </w:r>
      <w:proofErr w:type="gramStart"/>
      <w:r w:rsidRPr="008D126F">
        <w:rPr>
          <w:rFonts w:ascii="Times New Roman" w:hAnsi="Times New Roman" w:cs="Times New Roman"/>
          <w:sz w:val="28"/>
          <w:szCs w:val="28"/>
        </w:rPr>
        <w:t>биологический</w:t>
      </w:r>
      <w:proofErr w:type="gramEnd"/>
      <w:r w:rsidRPr="008D126F">
        <w:rPr>
          <w:rFonts w:ascii="Times New Roman" w:hAnsi="Times New Roman" w:cs="Times New Roman"/>
          <w:sz w:val="28"/>
          <w:szCs w:val="28"/>
        </w:rPr>
        <w:t xml:space="preserve">, социально-экономический. </w:t>
      </w:r>
      <w:r w:rsidRPr="008D126F">
        <w:rPr>
          <w:rFonts w:ascii="Times New Roman" w:hAnsi="Times New Roman" w:cs="Times New Roman"/>
          <w:sz w:val="28"/>
          <w:szCs w:val="28"/>
        </w:rPr>
        <w:tab/>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В МБОУ «</w:t>
      </w:r>
      <w:proofErr w:type="spellStart"/>
      <w:r w:rsidRPr="008D126F">
        <w:rPr>
          <w:rFonts w:ascii="Times New Roman" w:hAnsi="Times New Roman" w:cs="Times New Roman"/>
          <w:sz w:val="28"/>
          <w:szCs w:val="28"/>
        </w:rPr>
        <w:t>Кармановская</w:t>
      </w:r>
      <w:proofErr w:type="spellEnd"/>
      <w:r w:rsidRPr="008D126F">
        <w:rPr>
          <w:rFonts w:ascii="Times New Roman" w:hAnsi="Times New Roman" w:cs="Times New Roman"/>
          <w:sz w:val="28"/>
          <w:szCs w:val="28"/>
        </w:rPr>
        <w:t xml:space="preserve"> средняя школа» учащиеся получают дополнительное профессиональное образование по специальности тракторист-машинист.</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 xml:space="preserve">В ОУ района работало 12 (9) групп продленного дня с общей численностью 300 (225) детей. </w:t>
      </w:r>
    </w:p>
    <w:p w:rsidR="008D126F" w:rsidRPr="008D126F" w:rsidRDefault="008D126F" w:rsidP="002D577E">
      <w:pPr>
        <w:spacing w:after="0"/>
        <w:ind w:left="-567" w:firstLine="567"/>
        <w:rPr>
          <w:rFonts w:ascii="Times New Roman" w:hAnsi="Times New Roman" w:cs="Times New Roman"/>
          <w:sz w:val="28"/>
          <w:szCs w:val="28"/>
        </w:rPr>
      </w:pPr>
      <w:r w:rsidRPr="008D126F">
        <w:rPr>
          <w:rFonts w:ascii="Times New Roman" w:hAnsi="Times New Roman" w:cs="Times New Roman"/>
          <w:sz w:val="28"/>
          <w:szCs w:val="28"/>
        </w:rPr>
        <w:t xml:space="preserve">Все дети школьного возраста обучались. </w:t>
      </w:r>
    </w:p>
    <w:p w:rsidR="008D126F" w:rsidRPr="008D126F" w:rsidRDefault="008D126F" w:rsidP="002D577E">
      <w:pPr>
        <w:pStyle w:val="a7"/>
        <w:spacing w:before="0" w:beforeAutospacing="0" w:after="0" w:afterAutospacing="0" w:line="276" w:lineRule="auto"/>
        <w:ind w:left="-540" w:firstLine="540"/>
        <w:jc w:val="both"/>
        <w:rPr>
          <w:sz w:val="28"/>
          <w:szCs w:val="28"/>
        </w:rPr>
      </w:pPr>
      <w:r w:rsidRPr="008D126F">
        <w:rPr>
          <w:sz w:val="28"/>
          <w:szCs w:val="28"/>
        </w:rPr>
        <w:t>В ОУ района обучалось 45(51) детей-инвалидов, 7 детей с ОВЗ, 33(31)  обучающихся находились на индивидуальном обучении.</w:t>
      </w:r>
    </w:p>
    <w:p w:rsidR="008D126F" w:rsidRPr="008D126F" w:rsidRDefault="008D126F" w:rsidP="002D577E">
      <w:pPr>
        <w:pStyle w:val="a7"/>
        <w:spacing w:before="0" w:beforeAutospacing="0" w:after="0" w:afterAutospacing="0" w:line="276" w:lineRule="auto"/>
        <w:ind w:left="-540" w:firstLine="540"/>
        <w:jc w:val="both"/>
        <w:rPr>
          <w:sz w:val="28"/>
          <w:szCs w:val="28"/>
        </w:rPr>
      </w:pPr>
      <w:r w:rsidRPr="008D126F">
        <w:rPr>
          <w:sz w:val="28"/>
          <w:szCs w:val="28"/>
        </w:rPr>
        <w:t xml:space="preserve">Продолжается работа по созданию доступной среды для разных категорий обучающихся. </w:t>
      </w:r>
    </w:p>
    <w:p w:rsidR="006043B2" w:rsidRPr="006043B2" w:rsidRDefault="008D126F" w:rsidP="002D577E">
      <w:pPr>
        <w:pStyle w:val="a9"/>
        <w:spacing w:line="276" w:lineRule="auto"/>
        <w:ind w:left="-567" w:firstLine="567"/>
        <w:jc w:val="both"/>
        <w:rPr>
          <w:rFonts w:ascii="Times New Roman" w:eastAsiaTheme="minorEastAsia" w:hAnsi="Times New Roman"/>
          <w:sz w:val="28"/>
          <w:szCs w:val="28"/>
        </w:rPr>
      </w:pPr>
      <w:r w:rsidRPr="006043B2">
        <w:rPr>
          <w:rFonts w:ascii="Times New Roman" w:hAnsi="Times New Roman"/>
          <w:sz w:val="28"/>
          <w:szCs w:val="28"/>
        </w:rPr>
        <w:lastRenderedPageBreak/>
        <w:t>Данное направление в целом реализуется как через освоение вариативных программ по обучению и воспитанию детей с ограниченными возможностями здоровья, так и через организацию совместного обучения детей в условиях, когда среда подстраивается под особенного ребенка.</w:t>
      </w:r>
      <w:r w:rsidR="006043B2" w:rsidRPr="006043B2">
        <w:rPr>
          <w:rFonts w:ascii="Times New Roman" w:eastAsiaTheme="minorEastAsia" w:hAnsi="Times New Roman"/>
          <w:color w:val="0A0A0A"/>
          <w:sz w:val="28"/>
          <w:szCs w:val="28"/>
          <w:shd w:val="clear" w:color="auto" w:fill="FFFFFF"/>
        </w:rPr>
        <w:t xml:space="preserve"> Реализация </w:t>
      </w:r>
      <w:r w:rsidR="006043B2" w:rsidRPr="006043B2">
        <w:rPr>
          <w:rFonts w:ascii="Times New Roman" w:eastAsiaTheme="minorEastAsia" w:hAnsi="Times New Roman"/>
          <w:iCs/>
          <w:color w:val="0A0A0A"/>
          <w:sz w:val="28"/>
          <w:szCs w:val="28"/>
          <w:shd w:val="clear" w:color="auto" w:fill="FFFFFF"/>
        </w:rPr>
        <w:t>инклюзивного образования</w:t>
      </w:r>
      <w:r w:rsidR="006043B2" w:rsidRPr="006043B2">
        <w:rPr>
          <w:rFonts w:ascii="Times New Roman" w:eastAsiaTheme="minorEastAsia" w:hAnsi="Times New Roman"/>
          <w:color w:val="0A0A0A"/>
          <w:sz w:val="28"/>
          <w:szCs w:val="28"/>
          <w:shd w:val="clear" w:color="auto" w:fill="FFFFFF"/>
        </w:rPr>
        <w:t> поставила ряд новых задач.</w:t>
      </w:r>
      <w:r w:rsidR="006043B2" w:rsidRPr="006043B2">
        <w:rPr>
          <w:rFonts w:ascii="Times New Roman" w:eastAsiaTheme="minorEastAsia" w:hAnsi="Times New Roman"/>
          <w:sz w:val="28"/>
          <w:szCs w:val="28"/>
        </w:rPr>
        <w:t xml:space="preserve"> </w:t>
      </w:r>
      <w:proofErr w:type="gramStart"/>
      <w:r w:rsidR="006043B2" w:rsidRPr="006043B2">
        <w:rPr>
          <w:rFonts w:ascii="Times New Roman" w:eastAsiaTheme="minorEastAsia" w:hAnsi="Times New Roman"/>
          <w:sz w:val="28"/>
          <w:szCs w:val="28"/>
        </w:rPr>
        <w:t xml:space="preserve">В соответствии с приказом Министерства труда и социальной защиты Российской Федерации от 31 июля 2015 г. № 528н «Об утверждении порядка разработки и реализации индивидуальной программы реабилитации или </w:t>
      </w:r>
      <w:proofErr w:type="spellStart"/>
      <w:r w:rsidR="006043B2" w:rsidRPr="006043B2">
        <w:rPr>
          <w:rFonts w:ascii="Times New Roman" w:eastAsiaTheme="minorEastAsia" w:hAnsi="Times New Roman"/>
          <w:sz w:val="28"/>
          <w:szCs w:val="28"/>
        </w:rPr>
        <w:t>абилитации</w:t>
      </w:r>
      <w:proofErr w:type="spellEnd"/>
      <w:r w:rsidR="006043B2" w:rsidRPr="006043B2">
        <w:rPr>
          <w:rFonts w:ascii="Times New Roman" w:eastAsiaTheme="minorEastAsia" w:hAnsi="Times New Roman"/>
          <w:sz w:val="28"/>
          <w:szCs w:val="28"/>
        </w:rPr>
        <w:t xml:space="preserve"> инвалида, индивидуальной программы реабилитации или </w:t>
      </w:r>
      <w:proofErr w:type="spellStart"/>
      <w:r w:rsidR="006043B2" w:rsidRPr="006043B2">
        <w:rPr>
          <w:rFonts w:ascii="Times New Roman" w:eastAsiaTheme="minorEastAsia" w:hAnsi="Times New Roman"/>
          <w:sz w:val="28"/>
          <w:szCs w:val="28"/>
        </w:rPr>
        <w:t>абилитации</w:t>
      </w:r>
      <w:proofErr w:type="spellEnd"/>
      <w:r w:rsidR="006043B2" w:rsidRPr="006043B2">
        <w:rPr>
          <w:rFonts w:ascii="Times New Roman" w:eastAsiaTheme="minorEastAsia" w:hAnsi="Times New Roman"/>
          <w:sz w:val="28"/>
          <w:szCs w:val="28"/>
        </w:rPr>
        <w:t xml:space="preserve"> ребенка-инвалида, выдаваемых федеральными государственными учреждениями медико-социальной экспертизы, и их форм» была сформирована база данных детей-инвалидов, обучающихся в образовательных организациях Гагаринского района.</w:t>
      </w:r>
      <w:proofErr w:type="gramEnd"/>
      <w:r w:rsidR="006043B2" w:rsidRPr="006043B2">
        <w:rPr>
          <w:rFonts w:ascii="Times New Roman" w:eastAsiaTheme="minorEastAsia" w:hAnsi="Times New Roman"/>
          <w:sz w:val="28"/>
          <w:szCs w:val="28"/>
        </w:rPr>
        <w:t xml:space="preserve"> Согласно заключений </w:t>
      </w:r>
      <w:proofErr w:type="gramStart"/>
      <w:r w:rsidR="006043B2" w:rsidRPr="006043B2">
        <w:rPr>
          <w:rFonts w:ascii="Times New Roman" w:eastAsiaTheme="minorEastAsia" w:hAnsi="Times New Roman"/>
          <w:sz w:val="28"/>
          <w:szCs w:val="28"/>
        </w:rPr>
        <w:t>медико-социальной</w:t>
      </w:r>
      <w:proofErr w:type="gramEnd"/>
      <w:r w:rsidR="006043B2" w:rsidRPr="006043B2">
        <w:rPr>
          <w:rFonts w:ascii="Times New Roman" w:eastAsiaTheme="minorEastAsia" w:hAnsi="Times New Roman"/>
          <w:sz w:val="28"/>
          <w:szCs w:val="28"/>
        </w:rPr>
        <w:t xml:space="preserve"> экспертизы в 2016, 2017 годах 33 ребенка-инвалида, проживающих на территории Гагаринского района, нуждаются в получении разных уровней общего образования. Для каждого ребенка был разработан перечень мероприятий психолого-педагогической реабилитации, в котором предусмотрено создание специальных условий для организации обучения и оказание психолого-педагогической помощи.</w:t>
      </w:r>
    </w:p>
    <w:p w:rsidR="006043B2" w:rsidRPr="006043B2" w:rsidRDefault="006043B2" w:rsidP="002D577E">
      <w:pPr>
        <w:widowControl w:val="0"/>
        <w:autoSpaceDE w:val="0"/>
        <w:autoSpaceDN w:val="0"/>
        <w:adjustRightInd w:val="0"/>
        <w:spacing w:after="0"/>
        <w:ind w:left="-567" w:firstLine="567"/>
        <w:jc w:val="both"/>
        <w:rPr>
          <w:rFonts w:ascii="Times New Roman" w:hAnsi="Times New Roman" w:cs="Times New Roman"/>
          <w:color w:val="FF0000"/>
          <w:sz w:val="28"/>
          <w:szCs w:val="28"/>
        </w:rPr>
      </w:pPr>
      <w:r w:rsidRPr="006043B2">
        <w:rPr>
          <w:rFonts w:ascii="Times New Roman" w:hAnsi="Times New Roman" w:cs="Times New Roman"/>
          <w:sz w:val="28"/>
          <w:szCs w:val="28"/>
        </w:rPr>
        <w:t xml:space="preserve">Продолжается работа по созданию условий  и обеспечению доступности образовательных учреждений, в 54% образовательных организациях создана </w:t>
      </w:r>
      <w:proofErr w:type="spellStart"/>
      <w:r w:rsidRPr="006043B2">
        <w:rPr>
          <w:rFonts w:ascii="Times New Roman" w:hAnsi="Times New Roman" w:cs="Times New Roman"/>
          <w:sz w:val="28"/>
          <w:szCs w:val="28"/>
        </w:rPr>
        <w:t>безбарьерная</w:t>
      </w:r>
      <w:proofErr w:type="spellEnd"/>
      <w:r w:rsidRPr="006043B2">
        <w:rPr>
          <w:rFonts w:ascii="Times New Roman" w:hAnsi="Times New Roman" w:cs="Times New Roman"/>
          <w:sz w:val="28"/>
          <w:szCs w:val="28"/>
        </w:rPr>
        <w:t xml:space="preserve"> среда для обучения лиц с ограниченными возможностями. В  рамках реализации муниципальной программы «Создание доступной среды для лиц с ограниченными возможностями, проживающих на территории муниципального образования «Гагаринский район» Смоленской области к объектам социальной инфраструктуры на 2017-2019 г.» было израсходовано 112,0 тысяч рублей  на приобретение и установку пандуса в МБДОУ «Колокольчик». В 2017 году 55 детей-инвалидов и 23 ребенка с ограниченными возможностями здоровья обучались в образовательных организациях района.</w:t>
      </w:r>
    </w:p>
    <w:p w:rsidR="0065552A" w:rsidRPr="001667EB" w:rsidRDefault="0065552A" w:rsidP="002D577E">
      <w:pPr>
        <w:spacing w:after="0"/>
        <w:ind w:left="-567" w:firstLine="567"/>
        <w:rPr>
          <w:rFonts w:ascii="Times New Roman" w:hAnsi="Times New Roman" w:cs="Times New Roman"/>
          <w:sz w:val="28"/>
          <w:szCs w:val="28"/>
        </w:rPr>
      </w:pPr>
      <w:r w:rsidRPr="001667EB">
        <w:rPr>
          <w:rFonts w:ascii="Times New Roman" w:hAnsi="Times New Roman" w:cs="Times New Roman"/>
          <w:sz w:val="28"/>
          <w:szCs w:val="28"/>
        </w:rPr>
        <w:t>С целью обеспечение доступности получения образования независимо от места проживания на территории района был организован подвоз обучающихся и работников образования к месту получения образовательных услуг.</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Постановлением Администрации муниципального образования «Гагаринский район» Смоленской области от 20 января 2017 № 48 было утверждено Положение о порядке предоставления субсидий автотранспортным предприятиям на возмещение затрат, связанных с осуществлением пассажирских перевозок отдельных категорий граждан по муниципальным маршрутам муниципального образования «Гагаринский район» Смоленской области. Согласно этому Положению право на льготный проезд к месту работу и обратно имеют следующие категории граждан:</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lastRenderedPageBreak/>
        <w:t>- молодые специалисты (стаж работы не более 3 лет по специальности);</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вспомогательный и обслуживающий персонал;</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педагогические работники, если общий среднемесячный объем дохода, получаемый от педагогической деятельности, не превышает размера среднемесячной заработной платы по району в сумме 24 257 рублей и объем затрат на проезд в течение месяца превышает 10 % от размера заработной платы.</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proofErr w:type="gramStart"/>
      <w:r w:rsidRPr="00567777">
        <w:rPr>
          <w:rFonts w:ascii="Times New Roman" w:eastAsia="Times New Roman" w:hAnsi="Times New Roman" w:cs="Times New Roman"/>
          <w:sz w:val="28"/>
          <w:szCs w:val="20"/>
        </w:rPr>
        <w:t>- обучающиеся сельских школ, проживающие на закрепленной за образовательным учреждением территории;</w:t>
      </w:r>
      <w:proofErr w:type="gramEnd"/>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обучающиеся начальных сельских школ для продолжения образования в школах, имеющие 2 и 3 ступени образования;</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обучающиеся, посещающие лагеря с дневным пребыванием в каникулярное время;</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обучающиеся, посещающие учреждения дополнительного образования, в том числе в каникулярное время;</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xml:space="preserve">- </w:t>
      </w:r>
      <w:proofErr w:type="gramStart"/>
      <w:r w:rsidRPr="00567777">
        <w:rPr>
          <w:rFonts w:ascii="Times New Roman" w:eastAsia="Times New Roman" w:hAnsi="Times New Roman" w:cs="Times New Roman"/>
          <w:sz w:val="28"/>
          <w:szCs w:val="20"/>
        </w:rPr>
        <w:t>обучающиеся</w:t>
      </w:r>
      <w:proofErr w:type="gramEnd"/>
      <w:r w:rsidRPr="00567777">
        <w:rPr>
          <w:rFonts w:ascii="Times New Roman" w:eastAsia="Times New Roman" w:hAnsi="Times New Roman" w:cs="Times New Roman"/>
          <w:sz w:val="28"/>
          <w:szCs w:val="20"/>
        </w:rPr>
        <w:t xml:space="preserve"> при проведении олимпиад на муниципальном уровне;</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выпускники средних школ села при проведении единого государственного экзамена;</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делегации детской общественной организации «</w:t>
      </w:r>
      <w:proofErr w:type="spellStart"/>
      <w:r w:rsidRPr="00567777">
        <w:rPr>
          <w:rFonts w:ascii="Times New Roman" w:eastAsia="Times New Roman" w:hAnsi="Times New Roman" w:cs="Times New Roman"/>
          <w:sz w:val="28"/>
          <w:szCs w:val="20"/>
        </w:rPr>
        <w:t>Гагаринцы</w:t>
      </w:r>
      <w:proofErr w:type="spellEnd"/>
      <w:r w:rsidRPr="00567777">
        <w:rPr>
          <w:rFonts w:ascii="Times New Roman" w:eastAsia="Times New Roman" w:hAnsi="Times New Roman" w:cs="Times New Roman"/>
          <w:sz w:val="28"/>
          <w:szCs w:val="20"/>
        </w:rPr>
        <w:t>» для участия в районных мероприятиях;</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команды сельских школ для участия в спортивных мероприятиях.</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 xml:space="preserve"> За 2017 год право льготного проезда было предоставлено 39 работникам образования. </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Общая сумма</w:t>
      </w:r>
      <w:r w:rsidR="00532C4D">
        <w:rPr>
          <w:rFonts w:ascii="Times New Roman" w:eastAsia="Times New Roman" w:hAnsi="Times New Roman" w:cs="Times New Roman"/>
          <w:sz w:val="28"/>
          <w:szCs w:val="28"/>
        </w:rPr>
        <w:t>,</w:t>
      </w:r>
      <w:r w:rsidRPr="00567777">
        <w:rPr>
          <w:rFonts w:ascii="Times New Roman" w:eastAsia="Times New Roman" w:hAnsi="Times New Roman" w:cs="Times New Roman"/>
          <w:sz w:val="28"/>
          <w:szCs w:val="28"/>
        </w:rPr>
        <w:t xml:space="preserve"> затраченная на возмещение расходов проезда работников образования за 2017 год</w:t>
      </w:r>
      <w:r w:rsidR="00532C4D">
        <w:rPr>
          <w:rFonts w:ascii="Times New Roman" w:eastAsia="Times New Roman" w:hAnsi="Times New Roman" w:cs="Times New Roman"/>
          <w:sz w:val="28"/>
          <w:szCs w:val="28"/>
        </w:rPr>
        <w:t>,</w:t>
      </w:r>
      <w:r w:rsidRPr="00567777">
        <w:rPr>
          <w:rFonts w:ascii="Times New Roman" w:eastAsia="Times New Roman" w:hAnsi="Times New Roman" w:cs="Times New Roman"/>
          <w:sz w:val="28"/>
          <w:szCs w:val="28"/>
        </w:rPr>
        <w:t xml:space="preserve"> составляет </w:t>
      </w:r>
      <w:r w:rsidRPr="00567777">
        <w:rPr>
          <w:rFonts w:ascii="Times New Roman" w:eastAsia="Times New Roman" w:hAnsi="Times New Roman" w:cs="Times New Roman"/>
          <w:sz w:val="28"/>
          <w:szCs w:val="20"/>
        </w:rPr>
        <w:t xml:space="preserve">396 193 </w:t>
      </w:r>
      <w:r w:rsidRPr="00567777">
        <w:rPr>
          <w:rFonts w:ascii="Times New Roman" w:eastAsia="Times New Roman" w:hAnsi="Times New Roman" w:cs="Times New Roman"/>
          <w:sz w:val="28"/>
          <w:szCs w:val="28"/>
        </w:rPr>
        <w:t>рублей.</w:t>
      </w:r>
    </w:p>
    <w:p w:rsidR="00567777" w:rsidRPr="00567777" w:rsidRDefault="00567777" w:rsidP="002D577E">
      <w:pPr>
        <w:spacing w:after="0"/>
        <w:ind w:left="-567" w:firstLine="284"/>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 xml:space="preserve">    </w:t>
      </w:r>
      <w:r w:rsidRPr="00567777">
        <w:rPr>
          <w:rFonts w:ascii="Times New Roman" w:eastAsia="Times New Roman" w:hAnsi="Times New Roman" w:cs="Times New Roman"/>
          <w:sz w:val="28"/>
          <w:szCs w:val="28"/>
        </w:rPr>
        <w:t xml:space="preserve">Количество учащихся нуждающихся в подвозе до образовательного учреждения и обратно в муниципальном образовании «Гагаринский район» Смоленской области составляет </w:t>
      </w:r>
      <w:r w:rsidRPr="00567777">
        <w:rPr>
          <w:rFonts w:ascii="Times New Roman" w:eastAsia="Times New Roman" w:hAnsi="Times New Roman" w:cs="Times New Roman"/>
          <w:sz w:val="28"/>
          <w:szCs w:val="20"/>
        </w:rPr>
        <w:t>430 детей, из которых 379 подвозится с помощью школьных автобусов.</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Перевозка школьников из населенных пунктов к образовательным учреждениям и обратно осуществляются двумя способами:</w:t>
      </w:r>
    </w:p>
    <w:p w:rsidR="00567777" w:rsidRPr="00567777" w:rsidRDefault="00567777" w:rsidP="002D577E">
      <w:pPr>
        <w:spacing w:after="0"/>
        <w:ind w:left="-567" w:firstLine="567"/>
        <w:jc w:val="both"/>
        <w:rPr>
          <w:rFonts w:ascii="Times New Roman" w:eastAsia="Times New Roman" w:hAnsi="Times New Roman" w:cs="Times New Roman"/>
          <w:color w:val="FF0000"/>
          <w:sz w:val="28"/>
          <w:szCs w:val="28"/>
        </w:rPr>
      </w:pPr>
      <w:r w:rsidRPr="00567777">
        <w:rPr>
          <w:rFonts w:ascii="Times New Roman" w:eastAsia="Times New Roman" w:hAnsi="Times New Roman" w:cs="Times New Roman"/>
          <w:sz w:val="28"/>
          <w:szCs w:val="28"/>
        </w:rPr>
        <w:t>1. Автобусами автотранспортных предприятий ООО «Бус-</w:t>
      </w:r>
      <w:proofErr w:type="spellStart"/>
      <w:r w:rsidRPr="00567777">
        <w:rPr>
          <w:rFonts w:ascii="Times New Roman" w:eastAsia="Times New Roman" w:hAnsi="Times New Roman" w:cs="Times New Roman"/>
          <w:sz w:val="28"/>
          <w:szCs w:val="28"/>
        </w:rPr>
        <w:t>Лайн</w:t>
      </w:r>
      <w:proofErr w:type="spellEnd"/>
      <w:r w:rsidRPr="00567777">
        <w:rPr>
          <w:rFonts w:ascii="Times New Roman" w:eastAsia="Times New Roman" w:hAnsi="Times New Roman" w:cs="Times New Roman"/>
          <w:sz w:val="28"/>
          <w:szCs w:val="28"/>
        </w:rPr>
        <w:t xml:space="preserve">. Общая </w:t>
      </w:r>
      <w:proofErr w:type="gramStart"/>
      <w:r w:rsidRPr="00567777">
        <w:rPr>
          <w:rFonts w:ascii="Times New Roman" w:eastAsia="Times New Roman" w:hAnsi="Times New Roman" w:cs="Times New Roman"/>
          <w:sz w:val="28"/>
          <w:szCs w:val="28"/>
        </w:rPr>
        <w:t>сумма</w:t>
      </w:r>
      <w:proofErr w:type="gramEnd"/>
      <w:r w:rsidRPr="00567777">
        <w:rPr>
          <w:rFonts w:ascii="Times New Roman" w:eastAsia="Times New Roman" w:hAnsi="Times New Roman" w:cs="Times New Roman"/>
          <w:sz w:val="28"/>
          <w:szCs w:val="28"/>
        </w:rPr>
        <w:t xml:space="preserve"> выплаченная автотранспортному предприятию  за 2017 год составляет   </w:t>
      </w:r>
      <w:r w:rsidRPr="00567777">
        <w:rPr>
          <w:rFonts w:ascii="Times New Roman" w:eastAsia="Times New Roman" w:hAnsi="Times New Roman" w:cs="Times New Roman"/>
          <w:sz w:val="28"/>
          <w:szCs w:val="20"/>
        </w:rPr>
        <w:t>594 322 рублей.</w:t>
      </w:r>
      <w:r w:rsidRPr="00567777">
        <w:rPr>
          <w:rFonts w:ascii="Times New Roman" w:eastAsia="Times New Roman" w:hAnsi="Times New Roman" w:cs="Times New Roman"/>
          <w:sz w:val="28"/>
          <w:szCs w:val="28"/>
        </w:rPr>
        <w:t xml:space="preserve">. </w:t>
      </w:r>
    </w:p>
    <w:p w:rsidR="00567777" w:rsidRPr="00567777" w:rsidRDefault="00567777" w:rsidP="002D577E">
      <w:pPr>
        <w:tabs>
          <w:tab w:val="left" w:pos="426"/>
        </w:tabs>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 xml:space="preserve">2. Школьными автобусами. </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Автобусы для перевозки детей имеются в 7 образовательных учреждениях:</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 МБОУ «Средняя школа № 1 им. Ю.А. Гагарина»;</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 МБОУ «Средняя школа № 2 им. Е.В. Камышева»;</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 МБОУ «Средняя школа № 3 им. Ленинского комсомола»;</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 МБОУ «</w:t>
      </w:r>
      <w:proofErr w:type="spellStart"/>
      <w:r w:rsidRPr="00567777">
        <w:rPr>
          <w:rFonts w:ascii="Times New Roman" w:eastAsia="Times New Roman" w:hAnsi="Times New Roman" w:cs="Times New Roman"/>
          <w:sz w:val="28"/>
          <w:szCs w:val="28"/>
        </w:rPr>
        <w:t>Баскаковская</w:t>
      </w:r>
      <w:proofErr w:type="spellEnd"/>
      <w:r w:rsidRPr="00567777">
        <w:rPr>
          <w:rFonts w:ascii="Times New Roman" w:eastAsia="Times New Roman" w:hAnsi="Times New Roman" w:cs="Times New Roman"/>
          <w:sz w:val="28"/>
          <w:szCs w:val="28"/>
        </w:rPr>
        <w:t xml:space="preserve"> средняя школа» - 2 </w:t>
      </w:r>
      <w:proofErr w:type="spellStart"/>
      <w:proofErr w:type="gramStart"/>
      <w:r w:rsidRPr="00567777">
        <w:rPr>
          <w:rFonts w:ascii="Times New Roman" w:eastAsia="Times New Roman" w:hAnsi="Times New Roman" w:cs="Times New Roman"/>
          <w:sz w:val="28"/>
          <w:szCs w:val="28"/>
        </w:rPr>
        <w:t>шт</w:t>
      </w:r>
      <w:proofErr w:type="spellEnd"/>
      <w:proofErr w:type="gramEnd"/>
      <w:r w:rsidRPr="00567777">
        <w:rPr>
          <w:rFonts w:ascii="Times New Roman" w:eastAsia="Times New Roman" w:hAnsi="Times New Roman" w:cs="Times New Roman"/>
          <w:sz w:val="28"/>
          <w:szCs w:val="28"/>
        </w:rPr>
        <w:t>;</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lastRenderedPageBreak/>
        <w:t>- МБОУ «</w:t>
      </w:r>
      <w:proofErr w:type="spellStart"/>
      <w:r w:rsidRPr="00567777">
        <w:rPr>
          <w:rFonts w:ascii="Times New Roman" w:eastAsia="Times New Roman" w:hAnsi="Times New Roman" w:cs="Times New Roman"/>
          <w:sz w:val="28"/>
          <w:szCs w:val="28"/>
        </w:rPr>
        <w:t>Кармановская</w:t>
      </w:r>
      <w:proofErr w:type="spellEnd"/>
      <w:r w:rsidRPr="00567777">
        <w:rPr>
          <w:rFonts w:ascii="Times New Roman" w:eastAsia="Times New Roman" w:hAnsi="Times New Roman" w:cs="Times New Roman"/>
          <w:sz w:val="28"/>
          <w:szCs w:val="28"/>
        </w:rPr>
        <w:t xml:space="preserve"> средняя школа» - 2 </w:t>
      </w:r>
      <w:proofErr w:type="spellStart"/>
      <w:proofErr w:type="gramStart"/>
      <w:r w:rsidRPr="00567777">
        <w:rPr>
          <w:rFonts w:ascii="Times New Roman" w:eastAsia="Times New Roman" w:hAnsi="Times New Roman" w:cs="Times New Roman"/>
          <w:sz w:val="28"/>
          <w:szCs w:val="28"/>
        </w:rPr>
        <w:t>шт</w:t>
      </w:r>
      <w:proofErr w:type="spellEnd"/>
      <w:proofErr w:type="gramEnd"/>
      <w:r w:rsidRPr="00567777">
        <w:rPr>
          <w:rFonts w:ascii="Times New Roman" w:eastAsia="Times New Roman" w:hAnsi="Times New Roman" w:cs="Times New Roman"/>
          <w:sz w:val="28"/>
          <w:szCs w:val="28"/>
        </w:rPr>
        <w:t>;</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 xml:space="preserve">- МБОУ «Никольская средняя школа им. И.А. </w:t>
      </w:r>
      <w:proofErr w:type="spellStart"/>
      <w:r w:rsidRPr="00567777">
        <w:rPr>
          <w:rFonts w:ascii="Times New Roman" w:eastAsia="Times New Roman" w:hAnsi="Times New Roman" w:cs="Times New Roman"/>
          <w:sz w:val="28"/>
          <w:szCs w:val="28"/>
        </w:rPr>
        <w:t>Денисенкова</w:t>
      </w:r>
      <w:proofErr w:type="spellEnd"/>
      <w:r w:rsidRPr="00567777">
        <w:rPr>
          <w:rFonts w:ascii="Times New Roman" w:eastAsia="Times New Roman" w:hAnsi="Times New Roman" w:cs="Times New Roman"/>
          <w:sz w:val="28"/>
          <w:szCs w:val="28"/>
        </w:rPr>
        <w:t>»;</w:t>
      </w:r>
    </w:p>
    <w:p w:rsidR="00567777" w:rsidRPr="00567777" w:rsidRDefault="00567777" w:rsidP="002D577E">
      <w:pPr>
        <w:spacing w:after="0"/>
        <w:ind w:left="-567" w:firstLine="567"/>
        <w:jc w:val="both"/>
        <w:rPr>
          <w:rFonts w:ascii="Times New Roman" w:eastAsia="Times New Roman" w:hAnsi="Times New Roman" w:cs="Times New Roman"/>
          <w:sz w:val="28"/>
          <w:szCs w:val="28"/>
        </w:rPr>
      </w:pPr>
      <w:r w:rsidRPr="00567777">
        <w:rPr>
          <w:rFonts w:ascii="Times New Roman" w:eastAsia="Times New Roman" w:hAnsi="Times New Roman" w:cs="Times New Roman"/>
          <w:sz w:val="28"/>
          <w:szCs w:val="28"/>
        </w:rPr>
        <w:t xml:space="preserve">- МБОУ «Пречистенская средняя школа им. А.А. </w:t>
      </w:r>
      <w:proofErr w:type="spellStart"/>
      <w:r w:rsidRPr="00567777">
        <w:rPr>
          <w:rFonts w:ascii="Times New Roman" w:eastAsia="Times New Roman" w:hAnsi="Times New Roman" w:cs="Times New Roman"/>
          <w:sz w:val="28"/>
          <w:szCs w:val="28"/>
        </w:rPr>
        <w:t>Цапова</w:t>
      </w:r>
      <w:proofErr w:type="spellEnd"/>
      <w:r w:rsidRPr="00567777">
        <w:rPr>
          <w:rFonts w:ascii="Times New Roman" w:eastAsia="Times New Roman" w:hAnsi="Times New Roman" w:cs="Times New Roman"/>
          <w:sz w:val="28"/>
          <w:szCs w:val="28"/>
        </w:rPr>
        <w:t>».</w:t>
      </w:r>
    </w:p>
    <w:p w:rsidR="00567777" w:rsidRPr="00567777" w:rsidRDefault="00567777" w:rsidP="002D577E">
      <w:pPr>
        <w:spacing w:after="0"/>
        <w:ind w:left="-567" w:firstLine="567"/>
        <w:jc w:val="both"/>
        <w:rPr>
          <w:rFonts w:ascii="Times New Roman" w:eastAsia="Times New Roman" w:hAnsi="Times New Roman" w:cs="Times New Roman"/>
          <w:sz w:val="28"/>
          <w:szCs w:val="20"/>
        </w:rPr>
      </w:pPr>
      <w:r w:rsidRPr="00567777">
        <w:rPr>
          <w:rFonts w:ascii="Times New Roman" w:eastAsia="Times New Roman" w:hAnsi="Times New Roman" w:cs="Times New Roman"/>
          <w:sz w:val="28"/>
          <w:szCs w:val="20"/>
        </w:rPr>
        <w:t xml:space="preserve">Общая </w:t>
      </w:r>
      <w:proofErr w:type="gramStart"/>
      <w:r w:rsidRPr="00567777">
        <w:rPr>
          <w:rFonts w:ascii="Times New Roman" w:eastAsia="Times New Roman" w:hAnsi="Times New Roman" w:cs="Times New Roman"/>
          <w:sz w:val="28"/>
          <w:szCs w:val="20"/>
        </w:rPr>
        <w:t>сумма</w:t>
      </w:r>
      <w:proofErr w:type="gramEnd"/>
      <w:r w:rsidRPr="00567777">
        <w:rPr>
          <w:rFonts w:ascii="Times New Roman" w:eastAsia="Times New Roman" w:hAnsi="Times New Roman" w:cs="Times New Roman"/>
          <w:sz w:val="28"/>
          <w:szCs w:val="20"/>
        </w:rPr>
        <w:t xml:space="preserve"> потраченная на содержание школьных автобусов за 2017 год составляет 4 138 883 рубля 06 копеек.</w:t>
      </w:r>
    </w:p>
    <w:p w:rsidR="008D126F" w:rsidRPr="008D126F" w:rsidRDefault="008D126F" w:rsidP="002D577E">
      <w:pPr>
        <w:pStyle w:val="2"/>
        <w:spacing w:after="0" w:line="276" w:lineRule="auto"/>
        <w:ind w:left="-567" w:firstLine="567"/>
        <w:jc w:val="both"/>
        <w:rPr>
          <w:rFonts w:ascii="Times New Roman" w:hAnsi="Times New Roman" w:cs="Times New Roman"/>
          <w:sz w:val="28"/>
          <w:szCs w:val="28"/>
        </w:rPr>
      </w:pPr>
      <w:r w:rsidRPr="008D126F">
        <w:rPr>
          <w:rFonts w:ascii="Times New Roman" w:hAnsi="Times New Roman" w:cs="Times New Roman"/>
          <w:sz w:val="28"/>
          <w:szCs w:val="28"/>
        </w:rPr>
        <w:t>С целью  повышения доступности и качества  дошкольного образования на территории муниципального образования «Гагаринский район» Смоленской области реализовывалась подпрограмма «Развитие дошкольного образования на территории муниципального образования «Гагаринский район» Смоленской области» на  2017 – 2021 годы муниципальной программы «Развитие образования на территории муниципального образования «Гагаринский район» Смоленской области» на  2017 – 2021 годы.</w:t>
      </w:r>
    </w:p>
    <w:p w:rsidR="008D126F" w:rsidRPr="008D126F" w:rsidRDefault="008D126F" w:rsidP="002D577E">
      <w:pPr>
        <w:pStyle w:val="2"/>
        <w:spacing w:after="0" w:line="276" w:lineRule="auto"/>
        <w:ind w:left="-567" w:firstLine="567"/>
        <w:jc w:val="both"/>
        <w:rPr>
          <w:rFonts w:ascii="Times New Roman" w:hAnsi="Times New Roman" w:cs="Times New Roman"/>
          <w:sz w:val="28"/>
          <w:szCs w:val="28"/>
        </w:rPr>
      </w:pPr>
      <w:r w:rsidRPr="008D126F">
        <w:rPr>
          <w:rFonts w:ascii="Times New Roman" w:hAnsi="Times New Roman" w:cs="Times New Roman"/>
          <w:sz w:val="28"/>
          <w:szCs w:val="28"/>
        </w:rPr>
        <w:t>Основной целью подпрограммы является: повышение доступности и качества дошкольного образования на территории муниципального образования «Гагаринский район» Смоленской области. Достижение поставленной цели осуществлялось посредством решения  задачи:</w:t>
      </w:r>
    </w:p>
    <w:p w:rsidR="008D126F" w:rsidRPr="008D126F" w:rsidRDefault="008D126F" w:rsidP="002D577E">
      <w:pPr>
        <w:pStyle w:val="a6"/>
        <w:numPr>
          <w:ilvl w:val="0"/>
          <w:numId w:val="12"/>
        </w:numPr>
        <w:spacing w:after="0"/>
        <w:ind w:left="-567" w:firstLine="567"/>
        <w:jc w:val="both"/>
        <w:rPr>
          <w:rFonts w:ascii="Times New Roman" w:hAnsi="Times New Roman" w:cs="Times New Roman"/>
          <w:sz w:val="28"/>
          <w:szCs w:val="28"/>
        </w:rPr>
      </w:pPr>
      <w:r w:rsidRPr="008D126F">
        <w:rPr>
          <w:rFonts w:ascii="Times New Roman" w:hAnsi="Times New Roman" w:cs="Times New Roman"/>
          <w:sz w:val="28"/>
          <w:szCs w:val="28"/>
        </w:rPr>
        <w:t>создание оптимальных условий для обеспечения государственных гарантий доступности дошкольного образования на территории муниципального образования «Гагаринский район» Смоленской области.</w:t>
      </w:r>
    </w:p>
    <w:p w:rsidR="008D126F" w:rsidRPr="008D126F" w:rsidRDefault="008D126F" w:rsidP="002D577E">
      <w:pPr>
        <w:spacing w:after="0"/>
        <w:ind w:left="-567" w:firstLine="567"/>
        <w:jc w:val="both"/>
        <w:rPr>
          <w:rFonts w:ascii="Times New Roman" w:hAnsi="Times New Roman" w:cs="Times New Roman"/>
          <w:sz w:val="28"/>
          <w:szCs w:val="28"/>
        </w:rPr>
      </w:pPr>
      <w:r w:rsidRPr="008D126F">
        <w:rPr>
          <w:rFonts w:ascii="Times New Roman" w:hAnsi="Times New Roman" w:cs="Times New Roman"/>
          <w:bCs/>
          <w:sz w:val="28"/>
          <w:szCs w:val="28"/>
        </w:rPr>
        <w:t>Общий объем финансирования Подпрограммы в 2017 году составлял 166 186,0 тысяч рублей. Из них средства бюджета муниципального образования «Гагаринский район» Смоленской области – 60 525,9 тысяч рублей, средства бюджета Смоленской области – 78 260,3 тысяч рублей, средства от приносящей доход деятельности – 27 399,8 тысяч рублей</w:t>
      </w:r>
    </w:p>
    <w:p w:rsidR="008D126F" w:rsidRPr="008D126F" w:rsidRDefault="008D126F" w:rsidP="002D577E">
      <w:pPr>
        <w:spacing w:after="0"/>
        <w:ind w:left="-567" w:firstLine="567"/>
        <w:jc w:val="both"/>
        <w:rPr>
          <w:rFonts w:ascii="Times New Roman" w:hAnsi="Times New Roman" w:cs="Times New Roman"/>
          <w:sz w:val="28"/>
          <w:szCs w:val="28"/>
        </w:rPr>
      </w:pPr>
      <w:r w:rsidRPr="008D126F">
        <w:rPr>
          <w:rFonts w:ascii="Times New Roman" w:hAnsi="Times New Roman" w:cs="Times New Roman"/>
          <w:sz w:val="28"/>
          <w:szCs w:val="28"/>
        </w:rPr>
        <w:t>На территории муниципального образования «Гагаринский район» Смоленской области функционирует:</w:t>
      </w:r>
    </w:p>
    <w:p w:rsidR="008D126F" w:rsidRPr="008D126F" w:rsidRDefault="008D126F" w:rsidP="002D577E">
      <w:pPr>
        <w:spacing w:after="0"/>
        <w:ind w:left="-567" w:firstLine="567"/>
        <w:jc w:val="both"/>
        <w:rPr>
          <w:rFonts w:ascii="Times New Roman" w:hAnsi="Times New Roman" w:cs="Times New Roman"/>
          <w:sz w:val="28"/>
          <w:szCs w:val="28"/>
        </w:rPr>
      </w:pPr>
      <w:r w:rsidRPr="008D126F">
        <w:rPr>
          <w:rFonts w:ascii="Times New Roman" w:hAnsi="Times New Roman" w:cs="Times New Roman"/>
          <w:sz w:val="28"/>
          <w:szCs w:val="28"/>
        </w:rPr>
        <w:t>- 9 муниципальных бюджетных дошкольных образовательных учреждений, которые посещают 1905 (2016 – 1827) воспитанников;</w:t>
      </w:r>
    </w:p>
    <w:p w:rsidR="008D126F" w:rsidRPr="008D126F" w:rsidRDefault="008D126F" w:rsidP="002D577E">
      <w:pPr>
        <w:spacing w:after="0"/>
        <w:ind w:left="-567" w:firstLine="567"/>
        <w:jc w:val="both"/>
        <w:rPr>
          <w:rFonts w:ascii="Times New Roman" w:hAnsi="Times New Roman" w:cs="Times New Roman"/>
          <w:sz w:val="28"/>
          <w:szCs w:val="28"/>
        </w:rPr>
      </w:pPr>
      <w:r w:rsidRPr="008D126F">
        <w:rPr>
          <w:rFonts w:ascii="Times New Roman" w:hAnsi="Times New Roman" w:cs="Times New Roman"/>
          <w:sz w:val="28"/>
          <w:szCs w:val="28"/>
        </w:rPr>
        <w:t>- 9 дошкольных групп при сельских школах (</w:t>
      </w:r>
      <w:proofErr w:type="spellStart"/>
      <w:r w:rsidRPr="008D126F">
        <w:rPr>
          <w:rFonts w:ascii="Times New Roman" w:hAnsi="Times New Roman" w:cs="Times New Roman"/>
          <w:sz w:val="28"/>
          <w:szCs w:val="28"/>
        </w:rPr>
        <w:t>Родомановской</w:t>
      </w:r>
      <w:proofErr w:type="spellEnd"/>
      <w:r w:rsidRPr="008D126F">
        <w:rPr>
          <w:rFonts w:ascii="Times New Roman" w:hAnsi="Times New Roman" w:cs="Times New Roman"/>
          <w:sz w:val="28"/>
          <w:szCs w:val="28"/>
        </w:rPr>
        <w:t xml:space="preserve">, </w:t>
      </w:r>
      <w:proofErr w:type="gramStart"/>
      <w:r w:rsidRPr="008D126F">
        <w:rPr>
          <w:rFonts w:ascii="Times New Roman" w:hAnsi="Times New Roman" w:cs="Times New Roman"/>
          <w:sz w:val="28"/>
          <w:szCs w:val="28"/>
        </w:rPr>
        <w:t>Серго-Ивановской</w:t>
      </w:r>
      <w:proofErr w:type="gramEnd"/>
      <w:r w:rsidRPr="008D126F">
        <w:rPr>
          <w:rFonts w:ascii="Times New Roman" w:hAnsi="Times New Roman" w:cs="Times New Roman"/>
          <w:sz w:val="28"/>
          <w:szCs w:val="28"/>
        </w:rPr>
        <w:t xml:space="preserve"> (2 группы), Никольской (2 группы), Пречистенской, </w:t>
      </w:r>
      <w:proofErr w:type="spellStart"/>
      <w:r w:rsidRPr="008D126F">
        <w:rPr>
          <w:rFonts w:ascii="Times New Roman" w:hAnsi="Times New Roman" w:cs="Times New Roman"/>
          <w:sz w:val="28"/>
          <w:szCs w:val="28"/>
        </w:rPr>
        <w:t>Клушинской</w:t>
      </w:r>
      <w:proofErr w:type="spellEnd"/>
      <w:r w:rsidRPr="008D126F">
        <w:rPr>
          <w:rFonts w:ascii="Times New Roman" w:hAnsi="Times New Roman" w:cs="Times New Roman"/>
          <w:sz w:val="28"/>
          <w:szCs w:val="28"/>
        </w:rPr>
        <w:t xml:space="preserve">, </w:t>
      </w:r>
      <w:proofErr w:type="spellStart"/>
      <w:r w:rsidRPr="008D126F">
        <w:rPr>
          <w:rFonts w:ascii="Times New Roman" w:hAnsi="Times New Roman" w:cs="Times New Roman"/>
          <w:sz w:val="28"/>
          <w:szCs w:val="28"/>
        </w:rPr>
        <w:t>Акатовской</w:t>
      </w:r>
      <w:proofErr w:type="spellEnd"/>
      <w:r w:rsidRPr="008D126F">
        <w:rPr>
          <w:rFonts w:ascii="Times New Roman" w:hAnsi="Times New Roman" w:cs="Times New Roman"/>
          <w:sz w:val="28"/>
          <w:szCs w:val="28"/>
        </w:rPr>
        <w:t>, Токаревской (1 группа)), которые посещают 170 (2016 – 156) воспитанников.</w:t>
      </w:r>
    </w:p>
    <w:p w:rsidR="008D126F" w:rsidRPr="008D126F" w:rsidRDefault="008D126F" w:rsidP="002D577E">
      <w:pPr>
        <w:shd w:val="clear" w:color="auto" w:fill="FFFFFF"/>
        <w:spacing w:after="0"/>
        <w:ind w:left="-567" w:firstLine="567"/>
        <w:jc w:val="both"/>
      </w:pPr>
      <w:r w:rsidRPr="008D126F">
        <w:rPr>
          <w:rFonts w:ascii="Times New Roman" w:hAnsi="Times New Roman" w:cs="Times New Roman"/>
          <w:sz w:val="28"/>
          <w:szCs w:val="28"/>
        </w:rPr>
        <w:t>Всего функционировало 83 группы общеразвивающей направленности. Детские дошкольные учреждения предоставляют дошкольное образование по различным формам, среди которых: адаптационные группы, консультационные пункты, «</w:t>
      </w:r>
      <w:proofErr w:type="spellStart"/>
      <w:r w:rsidRPr="008D126F">
        <w:rPr>
          <w:rFonts w:ascii="Times New Roman" w:hAnsi="Times New Roman" w:cs="Times New Roman"/>
          <w:sz w:val="28"/>
          <w:szCs w:val="28"/>
        </w:rPr>
        <w:t>Вертуальный</w:t>
      </w:r>
      <w:proofErr w:type="spellEnd"/>
      <w:r w:rsidRPr="008D126F">
        <w:rPr>
          <w:rFonts w:ascii="Times New Roman" w:hAnsi="Times New Roman" w:cs="Times New Roman"/>
          <w:sz w:val="28"/>
          <w:szCs w:val="28"/>
        </w:rPr>
        <w:t xml:space="preserve"> детский сад». С 01.09.2016 года всем желающим  в возрасте от 1,5 до 7 лет предоставляются места в детских садах. </w:t>
      </w:r>
    </w:p>
    <w:p w:rsidR="008D126F" w:rsidRPr="008D126F" w:rsidRDefault="008D126F" w:rsidP="002D577E">
      <w:pPr>
        <w:spacing w:after="0"/>
        <w:ind w:left="-567" w:firstLine="567"/>
        <w:jc w:val="both"/>
        <w:rPr>
          <w:rFonts w:ascii="Times New Roman" w:hAnsi="Times New Roman" w:cs="Times New Roman"/>
          <w:sz w:val="28"/>
          <w:szCs w:val="28"/>
        </w:rPr>
      </w:pPr>
      <w:r w:rsidRPr="008D126F">
        <w:rPr>
          <w:rFonts w:ascii="Times New Roman" w:hAnsi="Times New Roman" w:cs="Times New Roman"/>
          <w:sz w:val="28"/>
          <w:szCs w:val="28"/>
        </w:rPr>
        <w:t xml:space="preserve">В работе дошкольных образовательных организаций большое внимание уделялось состоянию здоровья  детей. </w:t>
      </w:r>
      <w:proofErr w:type="gramStart"/>
      <w:r w:rsidRPr="008D126F">
        <w:rPr>
          <w:rFonts w:ascii="Times New Roman" w:hAnsi="Times New Roman" w:cs="Times New Roman"/>
          <w:sz w:val="28"/>
          <w:szCs w:val="28"/>
        </w:rPr>
        <w:t xml:space="preserve">С целью активного  использования средств </w:t>
      </w:r>
      <w:r w:rsidRPr="008D126F">
        <w:rPr>
          <w:rFonts w:ascii="Times New Roman" w:hAnsi="Times New Roman" w:cs="Times New Roman"/>
          <w:sz w:val="28"/>
          <w:szCs w:val="28"/>
        </w:rPr>
        <w:lastRenderedPageBreak/>
        <w:t>физической культуры и спорта в сохранении и укреплении здоровья дошкольников, воспитания у детей потребности в систематических занятиях физическими упражнениями, спортом, формирования у детей навыков здорового образа жизни были проведены спортивные муниципальные соревнования «Гагаринские старты – 2017», шашечный турнир, различные спортивные соревнования и турниры на базе дошкольных образовательных организаций.</w:t>
      </w:r>
      <w:proofErr w:type="gramEnd"/>
    </w:p>
    <w:p w:rsidR="006043B2" w:rsidRPr="00C91801" w:rsidRDefault="006043B2" w:rsidP="002D577E">
      <w:pPr>
        <w:pStyle w:val="a7"/>
        <w:spacing w:before="0" w:beforeAutospacing="0" w:after="0" w:afterAutospacing="0" w:line="276" w:lineRule="auto"/>
        <w:ind w:left="-567" w:firstLine="567"/>
        <w:jc w:val="both"/>
        <w:rPr>
          <w:sz w:val="28"/>
          <w:szCs w:val="28"/>
        </w:rPr>
      </w:pPr>
      <w:r w:rsidRPr="00C91801">
        <w:rPr>
          <w:sz w:val="28"/>
          <w:szCs w:val="28"/>
        </w:rPr>
        <w:t xml:space="preserve">Одним из приоритетных направлений в сфере образования является создание системы поиска и поддержки талантливых детей. </w:t>
      </w:r>
      <w:proofErr w:type="gramStart"/>
      <w:r w:rsidRPr="00C91801">
        <w:rPr>
          <w:sz w:val="28"/>
          <w:szCs w:val="28"/>
        </w:rPr>
        <w:t>Более 1000 обучающихся приняли участие и показали высокие результаты в разнообразных региональных, всероссийских и международных онлайн-олимпиадах и конкурсах:</w:t>
      </w:r>
      <w:proofErr w:type="gramEnd"/>
      <w:r w:rsidRPr="00C91801">
        <w:rPr>
          <w:sz w:val="28"/>
          <w:szCs w:val="28"/>
        </w:rPr>
        <w:t xml:space="preserve"> «</w:t>
      </w:r>
      <w:proofErr w:type="spellStart"/>
      <w:r w:rsidRPr="00C91801">
        <w:rPr>
          <w:sz w:val="28"/>
          <w:szCs w:val="28"/>
        </w:rPr>
        <w:t>Олимпус</w:t>
      </w:r>
      <w:proofErr w:type="spellEnd"/>
      <w:r w:rsidRPr="00C91801">
        <w:rPr>
          <w:sz w:val="28"/>
          <w:szCs w:val="28"/>
        </w:rPr>
        <w:t xml:space="preserve">», «Плюс», </w:t>
      </w:r>
      <w:proofErr w:type="spellStart"/>
      <w:r w:rsidRPr="00C91801">
        <w:rPr>
          <w:sz w:val="28"/>
          <w:szCs w:val="28"/>
        </w:rPr>
        <w:t>межпредметной</w:t>
      </w:r>
      <w:proofErr w:type="spellEnd"/>
      <w:r w:rsidRPr="00C91801">
        <w:rPr>
          <w:sz w:val="28"/>
          <w:szCs w:val="28"/>
        </w:rPr>
        <w:t xml:space="preserve"> </w:t>
      </w:r>
      <w:proofErr w:type="spellStart"/>
      <w:r w:rsidRPr="00C91801">
        <w:rPr>
          <w:sz w:val="28"/>
          <w:szCs w:val="28"/>
        </w:rPr>
        <w:t>Дино</w:t>
      </w:r>
      <w:proofErr w:type="spellEnd"/>
      <w:r w:rsidRPr="00C91801">
        <w:rPr>
          <w:sz w:val="28"/>
          <w:szCs w:val="28"/>
        </w:rPr>
        <w:t xml:space="preserve">-олимпиады, «Весенний марафон», «Живая классика» и многих других. </w:t>
      </w:r>
    </w:p>
    <w:p w:rsidR="006043B2" w:rsidRPr="00C91801" w:rsidRDefault="006043B2" w:rsidP="002D577E">
      <w:pPr>
        <w:spacing w:after="0"/>
        <w:ind w:left="-567"/>
        <w:jc w:val="both"/>
        <w:rPr>
          <w:rFonts w:ascii="Times New Roman" w:hAnsi="Times New Roman" w:cs="Times New Roman"/>
          <w:sz w:val="28"/>
          <w:szCs w:val="28"/>
        </w:rPr>
      </w:pPr>
      <w:r w:rsidRPr="00C91801">
        <w:rPr>
          <w:rFonts w:ascii="Times New Roman" w:hAnsi="Times New Roman" w:cs="Times New Roman"/>
          <w:sz w:val="28"/>
          <w:szCs w:val="28"/>
        </w:rPr>
        <w:t xml:space="preserve">        Обучающиеся  МБОУ «Средняя школа №2» и МБОУ «Средняя школа №3»  прошли обучение в Школе «Одаренные дети» на базе </w:t>
      </w:r>
      <w:proofErr w:type="spellStart"/>
      <w:r w:rsidRPr="00C91801">
        <w:rPr>
          <w:rFonts w:ascii="Times New Roman" w:hAnsi="Times New Roman" w:cs="Times New Roman"/>
          <w:sz w:val="28"/>
          <w:szCs w:val="28"/>
        </w:rPr>
        <w:t>СмолГУ</w:t>
      </w:r>
      <w:proofErr w:type="spellEnd"/>
      <w:r w:rsidRPr="00C91801">
        <w:rPr>
          <w:rFonts w:ascii="Times New Roman" w:hAnsi="Times New Roman" w:cs="Times New Roman"/>
          <w:sz w:val="28"/>
          <w:szCs w:val="28"/>
        </w:rPr>
        <w:t xml:space="preserve">; второй год  двое одаренных детей из Гагаринского района обучаются  в СОГБОУИ «Лицей им. Кирилла и </w:t>
      </w:r>
      <w:proofErr w:type="spellStart"/>
      <w:r w:rsidRPr="00C91801">
        <w:rPr>
          <w:rFonts w:ascii="Times New Roman" w:hAnsi="Times New Roman" w:cs="Times New Roman"/>
          <w:sz w:val="28"/>
          <w:szCs w:val="28"/>
        </w:rPr>
        <w:t>Мефодия</w:t>
      </w:r>
      <w:proofErr w:type="spellEnd"/>
      <w:r w:rsidRPr="00C91801">
        <w:rPr>
          <w:rFonts w:ascii="Times New Roman" w:hAnsi="Times New Roman" w:cs="Times New Roman"/>
          <w:sz w:val="28"/>
          <w:szCs w:val="28"/>
        </w:rPr>
        <w:t xml:space="preserve">».       </w:t>
      </w:r>
    </w:p>
    <w:p w:rsidR="006043B2" w:rsidRPr="00C91801" w:rsidRDefault="006043B2" w:rsidP="002D577E">
      <w:pPr>
        <w:spacing w:after="0"/>
        <w:ind w:left="-567" w:firstLine="567"/>
        <w:jc w:val="both"/>
        <w:rPr>
          <w:rFonts w:ascii="Times New Roman" w:hAnsi="Times New Roman" w:cs="Times New Roman"/>
          <w:bCs/>
          <w:sz w:val="28"/>
          <w:szCs w:val="28"/>
        </w:rPr>
      </w:pPr>
      <w:r w:rsidRPr="00C91801">
        <w:rPr>
          <w:rFonts w:ascii="Times New Roman" w:hAnsi="Times New Roman" w:cs="Times New Roman"/>
          <w:sz w:val="28"/>
          <w:szCs w:val="28"/>
        </w:rPr>
        <w:t xml:space="preserve">Одним из направлений данного вида деятельности является также участие школьников в олимпиадном движении, научно-исследовательской деятельности. В целях создания условий для развития интеллектуальных </w:t>
      </w:r>
      <w:proofErr w:type="gramStart"/>
      <w:r w:rsidRPr="00C91801">
        <w:rPr>
          <w:rFonts w:ascii="Times New Roman" w:hAnsi="Times New Roman" w:cs="Times New Roman"/>
          <w:sz w:val="28"/>
          <w:szCs w:val="28"/>
        </w:rPr>
        <w:t>способностей</w:t>
      </w:r>
      <w:proofErr w:type="gramEnd"/>
      <w:r w:rsidRPr="00C91801">
        <w:rPr>
          <w:rFonts w:ascii="Times New Roman" w:hAnsi="Times New Roman" w:cs="Times New Roman"/>
          <w:sz w:val="28"/>
          <w:szCs w:val="28"/>
        </w:rPr>
        <w:t xml:space="preserve"> обучающихся, поддержки детей, проявляющих выдающиеся способности, было организовано участие детей в </w:t>
      </w:r>
      <w:r w:rsidRPr="00C91801">
        <w:rPr>
          <w:rFonts w:ascii="Times New Roman" w:hAnsi="Times New Roman" w:cs="Times New Roman"/>
          <w:bCs/>
          <w:sz w:val="28"/>
          <w:szCs w:val="28"/>
        </w:rPr>
        <w:t>олимпиадах, интеллектуальных конкурсах, играх:</w:t>
      </w:r>
    </w:p>
    <w:tbl>
      <w:tblPr>
        <w:tblStyle w:val="a5"/>
        <w:tblW w:w="0" w:type="auto"/>
        <w:tblInd w:w="-567" w:type="dxa"/>
        <w:tblLook w:val="04A0" w:firstRow="1" w:lastRow="0" w:firstColumn="1" w:lastColumn="0" w:noHBand="0" w:noVBand="1"/>
      </w:tblPr>
      <w:tblGrid>
        <w:gridCol w:w="5981"/>
        <w:gridCol w:w="2315"/>
        <w:gridCol w:w="1842"/>
      </w:tblGrid>
      <w:tr w:rsidR="00C91801" w:rsidRPr="00C91801" w:rsidTr="00666962">
        <w:tc>
          <w:tcPr>
            <w:tcW w:w="0" w:type="auto"/>
          </w:tcPr>
          <w:p w:rsidR="00F81A61" w:rsidRPr="00C91801" w:rsidRDefault="00F81A61"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Интеллектуальные конкурсы</w:t>
            </w:r>
          </w:p>
        </w:tc>
        <w:tc>
          <w:tcPr>
            <w:tcW w:w="2315" w:type="dxa"/>
          </w:tcPr>
          <w:p w:rsidR="00F81A61" w:rsidRPr="00C91801" w:rsidRDefault="00F81A61"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2016</w:t>
            </w:r>
          </w:p>
        </w:tc>
        <w:tc>
          <w:tcPr>
            <w:tcW w:w="1842" w:type="dxa"/>
          </w:tcPr>
          <w:p w:rsidR="00F81A61" w:rsidRPr="00C91801" w:rsidRDefault="00F81A61"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2017</w:t>
            </w:r>
          </w:p>
        </w:tc>
      </w:tr>
      <w:tr w:rsidR="00C91801" w:rsidRPr="00C91801" w:rsidTr="00666962">
        <w:tc>
          <w:tcPr>
            <w:tcW w:w="0" w:type="auto"/>
          </w:tcPr>
          <w:p w:rsidR="00F81A61" w:rsidRPr="00C91801" w:rsidRDefault="00F81A61"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Русский медвежонок – языкознание для всех</w:t>
            </w:r>
          </w:p>
        </w:tc>
        <w:tc>
          <w:tcPr>
            <w:tcW w:w="2315" w:type="dxa"/>
          </w:tcPr>
          <w:p w:rsidR="00F81A61" w:rsidRPr="00C91801" w:rsidRDefault="00F81A61"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1324</w:t>
            </w:r>
          </w:p>
        </w:tc>
        <w:tc>
          <w:tcPr>
            <w:tcW w:w="1842" w:type="dxa"/>
          </w:tcPr>
          <w:p w:rsidR="00F81A61" w:rsidRPr="00C91801" w:rsidRDefault="00F81A61"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1230</w:t>
            </w:r>
          </w:p>
        </w:tc>
      </w:tr>
      <w:tr w:rsidR="00C91801" w:rsidRPr="00C91801" w:rsidTr="00666962">
        <w:tc>
          <w:tcPr>
            <w:tcW w:w="0" w:type="auto"/>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КИТ – конкурс информационных технологий</w:t>
            </w:r>
          </w:p>
        </w:tc>
        <w:tc>
          <w:tcPr>
            <w:tcW w:w="2315"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256</w:t>
            </w:r>
          </w:p>
        </w:tc>
        <w:tc>
          <w:tcPr>
            <w:tcW w:w="1842"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199</w:t>
            </w:r>
          </w:p>
        </w:tc>
      </w:tr>
      <w:tr w:rsidR="00C91801" w:rsidRPr="00C91801" w:rsidTr="00666962">
        <w:tc>
          <w:tcPr>
            <w:tcW w:w="0" w:type="auto"/>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Британский бульдог – конкурс по английскому языку</w:t>
            </w:r>
          </w:p>
        </w:tc>
        <w:tc>
          <w:tcPr>
            <w:tcW w:w="2315"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290</w:t>
            </w:r>
          </w:p>
        </w:tc>
        <w:tc>
          <w:tcPr>
            <w:tcW w:w="1842"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262</w:t>
            </w:r>
          </w:p>
        </w:tc>
      </w:tr>
      <w:tr w:rsidR="00C91801" w:rsidRPr="00C91801" w:rsidTr="00666962">
        <w:tc>
          <w:tcPr>
            <w:tcW w:w="0" w:type="auto"/>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Кенгуру - математическая игра для 4х классов</w:t>
            </w:r>
          </w:p>
        </w:tc>
        <w:tc>
          <w:tcPr>
            <w:tcW w:w="2315"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237</w:t>
            </w:r>
          </w:p>
        </w:tc>
        <w:tc>
          <w:tcPr>
            <w:tcW w:w="1842"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333</w:t>
            </w:r>
          </w:p>
        </w:tc>
      </w:tr>
      <w:tr w:rsidR="00C91801" w:rsidRPr="00C91801" w:rsidTr="00666962">
        <w:tc>
          <w:tcPr>
            <w:tcW w:w="0" w:type="auto"/>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Золотое руно – домашний конкурс по истории культуры</w:t>
            </w:r>
          </w:p>
        </w:tc>
        <w:tc>
          <w:tcPr>
            <w:tcW w:w="2315"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512</w:t>
            </w:r>
          </w:p>
        </w:tc>
        <w:tc>
          <w:tcPr>
            <w:tcW w:w="1842"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365</w:t>
            </w:r>
          </w:p>
        </w:tc>
      </w:tr>
      <w:tr w:rsidR="00C91801" w:rsidRPr="00C91801" w:rsidTr="00666962">
        <w:tc>
          <w:tcPr>
            <w:tcW w:w="0" w:type="auto"/>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Кенгуру выпускникам</w:t>
            </w:r>
          </w:p>
        </w:tc>
        <w:tc>
          <w:tcPr>
            <w:tcW w:w="2315"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1084</w:t>
            </w:r>
          </w:p>
        </w:tc>
        <w:tc>
          <w:tcPr>
            <w:tcW w:w="1842"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1012</w:t>
            </w:r>
          </w:p>
        </w:tc>
      </w:tr>
      <w:tr w:rsidR="00C91801" w:rsidRPr="00C91801" w:rsidTr="00666962">
        <w:tc>
          <w:tcPr>
            <w:tcW w:w="0" w:type="auto"/>
          </w:tcPr>
          <w:p w:rsidR="00F81A61" w:rsidRPr="00C91801" w:rsidRDefault="00666962" w:rsidP="002D577E">
            <w:pPr>
              <w:spacing w:line="276" w:lineRule="auto"/>
              <w:rPr>
                <w:rFonts w:ascii="Times New Roman" w:hAnsi="Times New Roman" w:cs="Times New Roman"/>
                <w:bCs/>
                <w:sz w:val="28"/>
                <w:szCs w:val="28"/>
              </w:rPr>
            </w:pPr>
            <w:proofErr w:type="spellStart"/>
            <w:r w:rsidRPr="00C91801">
              <w:rPr>
                <w:rFonts w:ascii="Times New Roman" w:hAnsi="Times New Roman" w:cs="Times New Roman"/>
                <w:sz w:val="28"/>
                <w:szCs w:val="28"/>
              </w:rPr>
              <w:t>Гелиантус</w:t>
            </w:r>
            <w:proofErr w:type="spellEnd"/>
          </w:p>
        </w:tc>
        <w:tc>
          <w:tcPr>
            <w:tcW w:w="2315"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164</w:t>
            </w:r>
          </w:p>
        </w:tc>
        <w:tc>
          <w:tcPr>
            <w:tcW w:w="1842" w:type="dxa"/>
          </w:tcPr>
          <w:p w:rsidR="00F81A61" w:rsidRPr="00C91801" w:rsidRDefault="00666962" w:rsidP="002D577E">
            <w:pPr>
              <w:spacing w:line="276" w:lineRule="auto"/>
              <w:rPr>
                <w:rFonts w:ascii="Times New Roman" w:hAnsi="Times New Roman" w:cs="Times New Roman"/>
                <w:bCs/>
                <w:sz w:val="28"/>
                <w:szCs w:val="28"/>
              </w:rPr>
            </w:pPr>
            <w:r w:rsidRPr="00C91801">
              <w:rPr>
                <w:rFonts w:ascii="Times New Roman" w:hAnsi="Times New Roman" w:cs="Times New Roman"/>
                <w:sz w:val="28"/>
                <w:szCs w:val="28"/>
              </w:rPr>
              <w:t>71</w:t>
            </w:r>
          </w:p>
        </w:tc>
      </w:tr>
      <w:tr w:rsidR="00666962" w:rsidRPr="00C91801" w:rsidTr="00666962">
        <w:tc>
          <w:tcPr>
            <w:tcW w:w="0" w:type="auto"/>
          </w:tcPr>
          <w:p w:rsidR="00666962" w:rsidRPr="00C91801" w:rsidRDefault="00666962" w:rsidP="002D577E">
            <w:pPr>
              <w:spacing w:line="276" w:lineRule="auto"/>
              <w:rPr>
                <w:rFonts w:ascii="Times New Roman" w:hAnsi="Times New Roman" w:cs="Times New Roman"/>
                <w:sz w:val="28"/>
                <w:szCs w:val="28"/>
              </w:rPr>
            </w:pPr>
            <w:proofErr w:type="spellStart"/>
            <w:r w:rsidRPr="00C91801">
              <w:rPr>
                <w:rFonts w:ascii="Times New Roman" w:hAnsi="Times New Roman" w:cs="Times New Roman"/>
                <w:sz w:val="28"/>
                <w:szCs w:val="28"/>
              </w:rPr>
              <w:t>Политоринг</w:t>
            </w:r>
            <w:proofErr w:type="spellEnd"/>
          </w:p>
        </w:tc>
        <w:tc>
          <w:tcPr>
            <w:tcW w:w="2315" w:type="dxa"/>
          </w:tcPr>
          <w:p w:rsidR="00666962" w:rsidRPr="00C91801" w:rsidRDefault="00666962" w:rsidP="002D577E">
            <w:pPr>
              <w:spacing w:line="276" w:lineRule="auto"/>
              <w:rPr>
                <w:rFonts w:ascii="Times New Roman" w:hAnsi="Times New Roman" w:cs="Times New Roman"/>
                <w:sz w:val="28"/>
                <w:szCs w:val="28"/>
              </w:rPr>
            </w:pPr>
            <w:r w:rsidRPr="00C91801">
              <w:rPr>
                <w:rFonts w:ascii="Times New Roman" w:hAnsi="Times New Roman" w:cs="Times New Roman"/>
                <w:sz w:val="28"/>
                <w:szCs w:val="28"/>
              </w:rPr>
              <w:t>0</w:t>
            </w:r>
          </w:p>
        </w:tc>
        <w:tc>
          <w:tcPr>
            <w:tcW w:w="1842" w:type="dxa"/>
          </w:tcPr>
          <w:p w:rsidR="00666962" w:rsidRPr="00C91801" w:rsidRDefault="00666962" w:rsidP="002D577E">
            <w:pPr>
              <w:spacing w:line="276" w:lineRule="auto"/>
              <w:rPr>
                <w:rFonts w:ascii="Times New Roman" w:hAnsi="Times New Roman" w:cs="Times New Roman"/>
                <w:sz w:val="28"/>
                <w:szCs w:val="28"/>
              </w:rPr>
            </w:pPr>
            <w:r w:rsidRPr="00C91801">
              <w:rPr>
                <w:rFonts w:ascii="Times New Roman" w:hAnsi="Times New Roman" w:cs="Times New Roman"/>
                <w:sz w:val="28"/>
                <w:szCs w:val="28"/>
              </w:rPr>
              <w:t>242</w:t>
            </w:r>
          </w:p>
        </w:tc>
      </w:tr>
      <w:tr w:rsidR="00666962" w:rsidRPr="00C91801" w:rsidTr="00666962">
        <w:tc>
          <w:tcPr>
            <w:tcW w:w="0" w:type="auto"/>
          </w:tcPr>
          <w:p w:rsidR="00666962" w:rsidRPr="00C91801" w:rsidRDefault="00666962" w:rsidP="002D577E">
            <w:pPr>
              <w:spacing w:line="276" w:lineRule="auto"/>
              <w:rPr>
                <w:rFonts w:ascii="Times New Roman" w:hAnsi="Times New Roman" w:cs="Times New Roman"/>
                <w:sz w:val="28"/>
                <w:szCs w:val="28"/>
              </w:rPr>
            </w:pPr>
            <w:r w:rsidRPr="00C91801">
              <w:rPr>
                <w:rFonts w:ascii="Times New Roman" w:hAnsi="Times New Roman" w:cs="Times New Roman"/>
                <w:sz w:val="28"/>
                <w:szCs w:val="28"/>
              </w:rPr>
              <w:t>ЧИП – конкурс человек и природа</w:t>
            </w:r>
          </w:p>
        </w:tc>
        <w:tc>
          <w:tcPr>
            <w:tcW w:w="2315" w:type="dxa"/>
          </w:tcPr>
          <w:p w:rsidR="00666962" w:rsidRPr="00C91801" w:rsidRDefault="00666962" w:rsidP="002D577E">
            <w:pPr>
              <w:spacing w:line="276" w:lineRule="auto"/>
              <w:rPr>
                <w:rFonts w:ascii="Times New Roman" w:hAnsi="Times New Roman" w:cs="Times New Roman"/>
                <w:sz w:val="28"/>
                <w:szCs w:val="28"/>
              </w:rPr>
            </w:pPr>
            <w:r w:rsidRPr="00C91801">
              <w:rPr>
                <w:rFonts w:ascii="Times New Roman" w:hAnsi="Times New Roman" w:cs="Times New Roman"/>
                <w:sz w:val="28"/>
                <w:szCs w:val="28"/>
              </w:rPr>
              <w:t>897</w:t>
            </w:r>
          </w:p>
        </w:tc>
        <w:tc>
          <w:tcPr>
            <w:tcW w:w="1842" w:type="dxa"/>
          </w:tcPr>
          <w:p w:rsidR="00666962" w:rsidRPr="00C91801" w:rsidRDefault="00666962" w:rsidP="002D577E">
            <w:pPr>
              <w:spacing w:line="276" w:lineRule="auto"/>
              <w:rPr>
                <w:rFonts w:ascii="Times New Roman" w:hAnsi="Times New Roman" w:cs="Times New Roman"/>
                <w:sz w:val="28"/>
                <w:szCs w:val="28"/>
              </w:rPr>
            </w:pPr>
            <w:r w:rsidRPr="00C91801">
              <w:rPr>
                <w:rFonts w:ascii="Times New Roman" w:hAnsi="Times New Roman" w:cs="Times New Roman"/>
                <w:sz w:val="28"/>
                <w:szCs w:val="28"/>
              </w:rPr>
              <w:t>981</w:t>
            </w:r>
          </w:p>
        </w:tc>
      </w:tr>
    </w:tbl>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 xml:space="preserve">Важнейшей составляющей системы работы с одаренными детьми является участие детей во Всероссийской олимпиаде школьников. </w:t>
      </w:r>
      <w:proofErr w:type="gramStart"/>
      <w:r w:rsidRPr="00C91801">
        <w:rPr>
          <w:rFonts w:ascii="Times New Roman" w:hAnsi="Times New Roman"/>
          <w:sz w:val="28"/>
          <w:szCs w:val="28"/>
        </w:rPr>
        <w:t xml:space="preserve">В ходе муниципального этапа проведены олимпиады по 19 предметам: физике, истории, химии, </w:t>
      </w:r>
      <w:r w:rsidRPr="00C91801">
        <w:rPr>
          <w:rFonts w:ascii="Times New Roman" w:hAnsi="Times New Roman"/>
          <w:sz w:val="28"/>
          <w:szCs w:val="28"/>
        </w:rPr>
        <w:lastRenderedPageBreak/>
        <w:t xml:space="preserve">литературе, математике, обществознанию, русскому языку,  биологии, экономике, географии, английскому языку,  немецкому языку, информатике, праву, физической культуре, технологии,  ОБЖ,  французскому языку,  экологии. </w:t>
      </w:r>
      <w:proofErr w:type="gramEnd"/>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 xml:space="preserve">Всего в олимпиадах по предметам приняло участие 798 чел., из них победителями стали  48  чел., призерами стали   82  чел. </w:t>
      </w:r>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В региональном этапе ВОШ в г. Смоленске от нашего района участвовали 8 человек. Это победители и призеры муниципального этапа ВОШ по различным предметам. Команда школьников участвовала в 7 олимпиадах. Из 8-ти участников стали победителями и призерами:</w:t>
      </w:r>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Белоусова Софья, ученица 9 класса МБОУ «Средняя школа №3» - призер олимпиады по биологии.</w:t>
      </w:r>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Данилов Алексей, ученик 9 класса МБОУ «Пречистенская средняя школа» - победитель регионального этапа по технологии.</w:t>
      </w:r>
    </w:p>
    <w:p w:rsidR="00F0527E" w:rsidRPr="004105B0" w:rsidRDefault="00F0527E" w:rsidP="002D577E">
      <w:pPr>
        <w:spacing w:after="0"/>
        <w:ind w:left="-567" w:firstLine="567"/>
        <w:jc w:val="both"/>
        <w:rPr>
          <w:rFonts w:ascii="Times New Roman" w:hAnsi="Times New Roman"/>
          <w:sz w:val="28"/>
          <w:szCs w:val="28"/>
        </w:rPr>
      </w:pPr>
      <w:r w:rsidRPr="004105B0">
        <w:rPr>
          <w:rFonts w:ascii="Times New Roman" w:hAnsi="Times New Roman"/>
          <w:sz w:val="28"/>
          <w:szCs w:val="28"/>
        </w:rPr>
        <w:t>Сложилась  в районе определенная система стимулирования и поддержки талантливых детей:</w:t>
      </w:r>
    </w:p>
    <w:p w:rsidR="00F0527E" w:rsidRPr="004105B0" w:rsidRDefault="00F0527E" w:rsidP="002D577E">
      <w:pPr>
        <w:pStyle w:val="a6"/>
        <w:numPr>
          <w:ilvl w:val="0"/>
          <w:numId w:val="4"/>
        </w:numPr>
        <w:spacing w:after="0"/>
        <w:ind w:left="-567" w:firstLine="567"/>
        <w:rPr>
          <w:rFonts w:ascii="Times New Roman" w:hAnsi="Times New Roman"/>
          <w:sz w:val="28"/>
          <w:szCs w:val="28"/>
        </w:rPr>
      </w:pPr>
      <w:r w:rsidRPr="004105B0">
        <w:rPr>
          <w:rFonts w:ascii="Times New Roman" w:hAnsi="Times New Roman"/>
          <w:sz w:val="28"/>
          <w:szCs w:val="28"/>
        </w:rPr>
        <w:t>чествование и награждение победителей олимпиад и конкурсов на муниципальном уровне;</w:t>
      </w:r>
    </w:p>
    <w:p w:rsidR="00F0527E" w:rsidRPr="004105B0" w:rsidRDefault="00F0527E" w:rsidP="002D577E">
      <w:pPr>
        <w:pStyle w:val="a6"/>
        <w:numPr>
          <w:ilvl w:val="0"/>
          <w:numId w:val="4"/>
        </w:numPr>
        <w:ind w:left="-567" w:firstLine="567"/>
        <w:rPr>
          <w:rFonts w:ascii="Times New Roman" w:hAnsi="Times New Roman"/>
          <w:sz w:val="28"/>
          <w:szCs w:val="28"/>
        </w:rPr>
      </w:pPr>
      <w:r w:rsidRPr="004105B0">
        <w:rPr>
          <w:rFonts w:ascii="Times New Roman" w:hAnsi="Times New Roman"/>
          <w:sz w:val="28"/>
          <w:szCs w:val="28"/>
        </w:rPr>
        <w:t xml:space="preserve"> выплата муниципальная премии </w:t>
      </w:r>
      <w:proofErr w:type="spellStart"/>
      <w:r w:rsidRPr="004105B0">
        <w:rPr>
          <w:rFonts w:ascii="Times New Roman" w:hAnsi="Times New Roman"/>
          <w:sz w:val="28"/>
          <w:szCs w:val="28"/>
        </w:rPr>
        <w:t>им.Ю.А.Гагарина</w:t>
      </w:r>
      <w:proofErr w:type="spellEnd"/>
      <w:r w:rsidRPr="004105B0">
        <w:rPr>
          <w:rFonts w:ascii="Times New Roman" w:hAnsi="Times New Roman"/>
          <w:sz w:val="28"/>
          <w:szCs w:val="28"/>
        </w:rPr>
        <w:t>;</w:t>
      </w:r>
    </w:p>
    <w:p w:rsidR="00F0527E" w:rsidRPr="004105B0" w:rsidRDefault="00F0527E" w:rsidP="002D577E">
      <w:pPr>
        <w:pStyle w:val="a6"/>
        <w:numPr>
          <w:ilvl w:val="0"/>
          <w:numId w:val="4"/>
        </w:numPr>
        <w:ind w:left="-567" w:firstLine="567"/>
        <w:rPr>
          <w:rFonts w:ascii="Times New Roman" w:hAnsi="Times New Roman"/>
          <w:sz w:val="28"/>
          <w:szCs w:val="28"/>
        </w:rPr>
      </w:pPr>
      <w:r w:rsidRPr="004105B0">
        <w:rPr>
          <w:rFonts w:ascii="Times New Roman" w:hAnsi="Times New Roman"/>
          <w:sz w:val="28"/>
          <w:szCs w:val="28"/>
        </w:rPr>
        <w:t>награждение экскурсионными путевками;</w:t>
      </w:r>
    </w:p>
    <w:p w:rsidR="00F0527E" w:rsidRPr="004105B0" w:rsidRDefault="00F0527E" w:rsidP="002D577E">
      <w:pPr>
        <w:pStyle w:val="a6"/>
        <w:numPr>
          <w:ilvl w:val="0"/>
          <w:numId w:val="4"/>
        </w:numPr>
        <w:ind w:left="-567" w:firstLine="567"/>
        <w:rPr>
          <w:rFonts w:ascii="Times New Roman" w:hAnsi="Times New Roman"/>
          <w:sz w:val="28"/>
          <w:szCs w:val="28"/>
        </w:rPr>
      </w:pPr>
      <w:r w:rsidRPr="004105B0">
        <w:rPr>
          <w:rFonts w:ascii="Times New Roman" w:hAnsi="Times New Roman"/>
          <w:sz w:val="28"/>
          <w:szCs w:val="28"/>
        </w:rPr>
        <w:t xml:space="preserve">приглашение учащихся на молодежные научные конференции;  </w:t>
      </w:r>
    </w:p>
    <w:p w:rsidR="006B6BB8" w:rsidRPr="004105B0" w:rsidRDefault="00F0527E" w:rsidP="002D577E">
      <w:pPr>
        <w:pStyle w:val="a6"/>
        <w:numPr>
          <w:ilvl w:val="0"/>
          <w:numId w:val="4"/>
        </w:numPr>
        <w:ind w:left="-567" w:firstLine="567"/>
        <w:rPr>
          <w:rFonts w:ascii="Times New Roman" w:hAnsi="Times New Roman"/>
          <w:sz w:val="28"/>
          <w:szCs w:val="28"/>
        </w:rPr>
      </w:pPr>
      <w:r w:rsidRPr="004105B0">
        <w:rPr>
          <w:rFonts w:ascii="Times New Roman" w:hAnsi="Times New Roman"/>
          <w:sz w:val="28"/>
          <w:szCs w:val="28"/>
        </w:rPr>
        <w:t>награждение ценными подарками талантливых выпускников школ.</w:t>
      </w:r>
    </w:p>
    <w:p w:rsidR="006B6BB8" w:rsidRPr="004105B0" w:rsidRDefault="006B6BB8" w:rsidP="002D577E">
      <w:pPr>
        <w:spacing w:after="0"/>
        <w:ind w:left="-567" w:firstLine="567"/>
        <w:jc w:val="both"/>
        <w:rPr>
          <w:rFonts w:ascii="Times New Roman" w:hAnsi="Times New Roman" w:cs="Times New Roman"/>
          <w:sz w:val="28"/>
          <w:szCs w:val="28"/>
        </w:rPr>
      </w:pPr>
      <w:r w:rsidRPr="004105B0">
        <w:rPr>
          <w:rFonts w:ascii="Times New Roman" w:hAnsi="Times New Roman" w:cs="Times New Roman"/>
          <w:sz w:val="28"/>
          <w:szCs w:val="28"/>
        </w:rPr>
        <w:t>Большая роль в поддержке талантливых детей отведена системе дополнительного образования.</w:t>
      </w:r>
    </w:p>
    <w:p w:rsidR="004105B0" w:rsidRPr="004105B0" w:rsidRDefault="004105B0" w:rsidP="002D577E">
      <w:pPr>
        <w:tabs>
          <w:tab w:val="left" w:pos="142"/>
        </w:tabs>
        <w:autoSpaceDE w:val="0"/>
        <w:autoSpaceDN w:val="0"/>
        <w:adjustRightInd w:val="0"/>
        <w:spacing w:after="0"/>
        <w:ind w:left="-567" w:firstLine="567"/>
        <w:jc w:val="both"/>
        <w:rPr>
          <w:rFonts w:ascii="Times New Roman" w:hAnsi="Times New Roman" w:cs="Times New Roman"/>
          <w:sz w:val="28"/>
          <w:szCs w:val="28"/>
          <w:lang w:eastAsia="en-US"/>
        </w:rPr>
      </w:pPr>
      <w:r w:rsidRPr="004105B0">
        <w:rPr>
          <w:rFonts w:ascii="Times New Roman" w:hAnsi="Times New Roman" w:cs="Times New Roman"/>
          <w:sz w:val="28"/>
          <w:szCs w:val="28"/>
          <w:lang w:eastAsia="en-US"/>
        </w:rPr>
        <w:t>Дополнительное образование детей является важнейшей составляющей образовательного пространства, сложившегося в современном обществе. Оно социально востребовано, требует постоянного внимания и поддержки со стороны района как образование, органично сочетающее в себе воспитание, обучение и развитие личности ребенка. В Концепции модернизации дополнительного образования подчеркнута важнейшая роль организаций дополнительного образования детей как одного из определяющих факторов развития способностей и интересов личностного, социального и профессионального самоопределения детей и молодежи.</w:t>
      </w:r>
    </w:p>
    <w:p w:rsidR="004105B0" w:rsidRPr="004105B0" w:rsidRDefault="004105B0" w:rsidP="002D577E">
      <w:pPr>
        <w:autoSpaceDE w:val="0"/>
        <w:autoSpaceDN w:val="0"/>
        <w:adjustRightInd w:val="0"/>
        <w:spacing w:after="0"/>
        <w:ind w:left="-567" w:firstLine="567"/>
        <w:jc w:val="both"/>
        <w:rPr>
          <w:rFonts w:ascii="Times New Roman" w:hAnsi="Times New Roman" w:cs="Times New Roman"/>
          <w:sz w:val="28"/>
          <w:szCs w:val="28"/>
        </w:rPr>
      </w:pPr>
      <w:r w:rsidRPr="004105B0">
        <w:rPr>
          <w:rFonts w:ascii="Times New Roman" w:hAnsi="Times New Roman" w:cs="Times New Roman"/>
          <w:sz w:val="28"/>
          <w:szCs w:val="28"/>
        </w:rPr>
        <w:t xml:space="preserve">Дополнительное образование – самостоятельный и самоценный вид образования, способный компенсировать и дополнять то, что школа объективно не может предоставить каждому ребенку. </w:t>
      </w:r>
    </w:p>
    <w:p w:rsidR="004105B0" w:rsidRPr="004105B0" w:rsidRDefault="004105B0" w:rsidP="002D577E">
      <w:pPr>
        <w:autoSpaceDE w:val="0"/>
        <w:autoSpaceDN w:val="0"/>
        <w:adjustRightInd w:val="0"/>
        <w:spacing w:after="0"/>
        <w:ind w:left="-567" w:firstLine="567"/>
        <w:jc w:val="both"/>
        <w:rPr>
          <w:rFonts w:ascii="Times New Roman" w:hAnsi="Times New Roman" w:cs="Times New Roman"/>
          <w:sz w:val="28"/>
          <w:szCs w:val="28"/>
        </w:rPr>
      </w:pPr>
      <w:r w:rsidRPr="004105B0">
        <w:rPr>
          <w:rFonts w:ascii="Times New Roman" w:hAnsi="Times New Roman" w:cs="Times New Roman"/>
          <w:sz w:val="28"/>
          <w:szCs w:val="28"/>
          <w:lang w:eastAsia="en-US"/>
        </w:rPr>
        <w:t xml:space="preserve">Дополнительное образование детей, как правило, в значительной мере осуществляется специалистами, что обеспечивает его разносторонность, привлекательность, уникальность и, в конечном счете, результативность как </w:t>
      </w:r>
      <w:r w:rsidRPr="004105B0">
        <w:rPr>
          <w:rFonts w:ascii="Times New Roman" w:hAnsi="Times New Roman" w:cs="Times New Roman"/>
          <w:sz w:val="28"/>
          <w:szCs w:val="28"/>
          <w:lang w:eastAsia="en-US"/>
        </w:rPr>
        <w:lastRenderedPageBreak/>
        <w:t>практико-ориентированного образования. Дополнительное образование детей – это «зона ближайшего развития» личности ребенка, которую он выбирает сам или с помощью взрослого в соответствии со своими желаниями, потребностями и возможностями.</w:t>
      </w:r>
    </w:p>
    <w:p w:rsidR="004105B0" w:rsidRPr="004105B0" w:rsidRDefault="004105B0" w:rsidP="002D577E">
      <w:pPr>
        <w:spacing w:after="0"/>
        <w:ind w:left="-567" w:firstLine="567"/>
        <w:jc w:val="both"/>
        <w:rPr>
          <w:rFonts w:ascii="Times New Roman" w:hAnsi="Times New Roman" w:cs="Times New Roman"/>
          <w:sz w:val="28"/>
          <w:szCs w:val="28"/>
        </w:rPr>
      </w:pPr>
      <w:r w:rsidRPr="004105B0">
        <w:rPr>
          <w:rFonts w:ascii="Times New Roman" w:hAnsi="Times New Roman" w:cs="Times New Roman"/>
          <w:sz w:val="28"/>
          <w:szCs w:val="28"/>
        </w:rPr>
        <w:t xml:space="preserve">Дополнительное образование муниципального образования «Гагаринский район» Смоленской области  представлено </w:t>
      </w:r>
      <w:proofErr w:type="spellStart"/>
      <w:r w:rsidRPr="004105B0">
        <w:rPr>
          <w:rFonts w:ascii="Times New Roman" w:hAnsi="Times New Roman" w:cs="Times New Roman"/>
          <w:sz w:val="28"/>
          <w:szCs w:val="28"/>
        </w:rPr>
        <w:t>разнопрофильными</w:t>
      </w:r>
      <w:proofErr w:type="spellEnd"/>
      <w:r w:rsidRPr="004105B0">
        <w:rPr>
          <w:rFonts w:ascii="Times New Roman" w:hAnsi="Times New Roman" w:cs="Times New Roman"/>
          <w:sz w:val="28"/>
          <w:szCs w:val="28"/>
        </w:rPr>
        <w:t xml:space="preserve"> кружками и спортивными секциями, факультативами. Сеть учреждений дополнительного образования представляют: </w:t>
      </w:r>
    </w:p>
    <w:p w:rsidR="004105B0" w:rsidRPr="004105B0" w:rsidRDefault="004105B0" w:rsidP="002D577E">
      <w:pPr>
        <w:spacing w:after="0"/>
        <w:ind w:left="-567" w:firstLine="567"/>
        <w:contextualSpacing/>
        <w:jc w:val="both"/>
        <w:rPr>
          <w:rFonts w:ascii="Times New Roman" w:hAnsi="Times New Roman" w:cs="Times New Roman"/>
          <w:sz w:val="28"/>
          <w:szCs w:val="28"/>
        </w:rPr>
      </w:pPr>
      <w:r w:rsidRPr="004105B0">
        <w:rPr>
          <w:rFonts w:ascii="Times New Roman" w:hAnsi="Times New Roman" w:cs="Times New Roman"/>
          <w:sz w:val="28"/>
          <w:szCs w:val="28"/>
        </w:rPr>
        <w:t>- МБУДО «Центр детского творчества», находящийся в ведомственном подчинении Комитета по образованию Администрации муниципального образования «Гагаринский район» Смоленской области;</w:t>
      </w:r>
    </w:p>
    <w:p w:rsidR="004105B0" w:rsidRPr="004105B0" w:rsidRDefault="004105B0" w:rsidP="002D577E">
      <w:pPr>
        <w:spacing w:after="0"/>
        <w:ind w:left="-567" w:firstLine="567"/>
        <w:contextualSpacing/>
        <w:jc w:val="both"/>
        <w:rPr>
          <w:rFonts w:ascii="Times New Roman" w:hAnsi="Times New Roman" w:cs="Times New Roman"/>
          <w:sz w:val="28"/>
          <w:szCs w:val="28"/>
        </w:rPr>
      </w:pPr>
      <w:r w:rsidRPr="004105B0">
        <w:rPr>
          <w:rFonts w:ascii="Times New Roman" w:hAnsi="Times New Roman" w:cs="Times New Roman"/>
          <w:sz w:val="28"/>
          <w:szCs w:val="28"/>
        </w:rPr>
        <w:t>- МБУДОД «Детская музыкальная школа» и МБОУДОД «Детская художественная школа», находящиеся в ведомственном подчинении отдела по культуре Администрации муниципального образования «Гагаринский район» Смоленской области;</w:t>
      </w:r>
    </w:p>
    <w:p w:rsidR="004105B0" w:rsidRPr="004105B0" w:rsidRDefault="004105B0" w:rsidP="002D577E">
      <w:pPr>
        <w:spacing w:after="0"/>
        <w:ind w:left="-567" w:firstLine="567"/>
        <w:contextualSpacing/>
        <w:jc w:val="both"/>
        <w:rPr>
          <w:rFonts w:ascii="Times New Roman" w:hAnsi="Times New Roman" w:cs="Times New Roman"/>
          <w:sz w:val="28"/>
          <w:szCs w:val="28"/>
        </w:rPr>
      </w:pPr>
      <w:r w:rsidRPr="004105B0">
        <w:rPr>
          <w:rFonts w:ascii="Times New Roman" w:hAnsi="Times New Roman" w:cs="Times New Roman"/>
          <w:sz w:val="28"/>
          <w:szCs w:val="28"/>
        </w:rPr>
        <w:t>- МБУДО «ДЮСШ по плаванию» и МБУДО «ДЮСШ №1», находящиеся  в ведомственном подчинении Администрации муниципального образования «Гагаринский район» Смоленской области.</w:t>
      </w:r>
    </w:p>
    <w:p w:rsidR="004105B0" w:rsidRPr="004105B0" w:rsidRDefault="004105B0" w:rsidP="002D577E">
      <w:pPr>
        <w:autoSpaceDE w:val="0"/>
        <w:autoSpaceDN w:val="0"/>
        <w:adjustRightInd w:val="0"/>
        <w:spacing w:after="0"/>
        <w:ind w:left="-567" w:firstLine="567"/>
        <w:jc w:val="both"/>
        <w:rPr>
          <w:rFonts w:ascii="Times New Roman" w:hAnsi="Times New Roman" w:cs="Times New Roman"/>
          <w:sz w:val="28"/>
          <w:szCs w:val="28"/>
        </w:rPr>
      </w:pPr>
      <w:r w:rsidRPr="004105B0">
        <w:rPr>
          <w:rFonts w:ascii="Times New Roman" w:hAnsi="Times New Roman" w:cs="Times New Roman"/>
          <w:sz w:val="28"/>
          <w:szCs w:val="28"/>
        </w:rPr>
        <w:t>Наблюдается  стабильный охват детей, занимающихся дополнительным образованием в учреждениях дополнительного образования –57,6% (в 2016 году- 52,8%).</w:t>
      </w:r>
    </w:p>
    <w:p w:rsidR="004105B0" w:rsidRPr="004105B0" w:rsidRDefault="004105B0" w:rsidP="002D577E">
      <w:pPr>
        <w:spacing w:after="0"/>
        <w:ind w:left="-567" w:firstLine="567"/>
        <w:jc w:val="both"/>
        <w:rPr>
          <w:rFonts w:ascii="Times New Roman" w:hAnsi="Times New Roman" w:cs="Times New Roman"/>
          <w:sz w:val="28"/>
          <w:szCs w:val="28"/>
        </w:rPr>
      </w:pPr>
      <w:proofErr w:type="gramStart"/>
      <w:r w:rsidRPr="004105B0">
        <w:rPr>
          <w:rFonts w:ascii="Times New Roman" w:hAnsi="Times New Roman" w:cs="Times New Roman"/>
          <w:sz w:val="28"/>
          <w:szCs w:val="28"/>
        </w:rPr>
        <w:t>МБУДО «ДЮСШ №1»  имеет следующие отделения по видам спорта: борьба, лыжные гонки, легкая атлетика, тяжелая атлетика, пауэрлифтинг, игровые виды спорта, шахматы, конный спорт, художественная гимнастика, где занимается 979 человек (в 2016 году - 897 человек).</w:t>
      </w:r>
      <w:proofErr w:type="gramEnd"/>
    </w:p>
    <w:p w:rsidR="004105B0" w:rsidRPr="004105B0" w:rsidRDefault="004105B0" w:rsidP="002D577E">
      <w:pPr>
        <w:spacing w:after="0"/>
        <w:ind w:left="-567" w:firstLine="567"/>
        <w:jc w:val="both"/>
        <w:rPr>
          <w:rFonts w:ascii="Times New Roman" w:hAnsi="Times New Roman" w:cs="Times New Roman"/>
          <w:sz w:val="28"/>
          <w:szCs w:val="28"/>
        </w:rPr>
      </w:pPr>
      <w:r w:rsidRPr="004105B0">
        <w:rPr>
          <w:rFonts w:ascii="Times New Roman" w:hAnsi="Times New Roman" w:cs="Times New Roman"/>
          <w:sz w:val="28"/>
          <w:szCs w:val="28"/>
        </w:rPr>
        <w:t xml:space="preserve">В муниципальном бюджетном учреждении дополнительного образования «Детско-юношеская спортивная школа по плаванию» занимались 670 учащихся  со всех школ города и района, в том числе  2-классники  школ города проходили обучение плаванию на уроках физкультуры. </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 xml:space="preserve">В  МБУДОД «Детская музыкальная школа»  и в МБУДОД «Детская художественная школа» в 2017 году обучалось 426 учащихся. </w:t>
      </w:r>
    </w:p>
    <w:p w:rsidR="004105B0" w:rsidRPr="004105B0" w:rsidRDefault="004105B0" w:rsidP="002D577E">
      <w:pPr>
        <w:spacing w:after="0"/>
        <w:ind w:left="-567" w:firstLine="567"/>
        <w:jc w:val="both"/>
        <w:rPr>
          <w:rFonts w:ascii="Times New Roman" w:hAnsi="Times New Roman" w:cs="Times New Roman"/>
          <w:sz w:val="28"/>
          <w:szCs w:val="28"/>
        </w:rPr>
      </w:pPr>
      <w:r w:rsidRPr="004105B0">
        <w:rPr>
          <w:rFonts w:ascii="Times New Roman" w:hAnsi="Times New Roman" w:cs="Times New Roman"/>
          <w:sz w:val="28"/>
          <w:szCs w:val="28"/>
        </w:rPr>
        <w:t>Учащимся сельских школ,  посещающим учреждения дополнительного образования,  предоставляется бесплатный проезд.</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 xml:space="preserve">   В 2017 году в трех отделениях Центра (художественном, техническом, </w:t>
      </w:r>
      <w:proofErr w:type="spellStart"/>
      <w:r w:rsidRPr="004105B0">
        <w:rPr>
          <w:rFonts w:ascii="Times New Roman" w:hAnsi="Times New Roman"/>
          <w:sz w:val="28"/>
          <w:szCs w:val="28"/>
        </w:rPr>
        <w:t>юннатско</w:t>
      </w:r>
      <w:proofErr w:type="spellEnd"/>
      <w:r w:rsidRPr="004105B0">
        <w:rPr>
          <w:rFonts w:ascii="Times New Roman" w:hAnsi="Times New Roman"/>
          <w:sz w:val="28"/>
          <w:szCs w:val="28"/>
        </w:rPr>
        <w:t xml:space="preserve">-биологическом) обучение велось по шести </w:t>
      </w:r>
      <w:r w:rsidRPr="004105B0">
        <w:rPr>
          <w:rFonts w:ascii="Times New Roman" w:hAnsi="Times New Roman"/>
          <w:sz w:val="28"/>
          <w:szCs w:val="28"/>
          <w:u w:val="single"/>
        </w:rPr>
        <w:t>направленностям.</w:t>
      </w:r>
      <w:r w:rsidRPr="004105B0">
        <w:rPr>
          <w:rFonts w:ascii="Times New Roman" w:hAnsi="Times New Roman"/>
          <w:sz w:val="28"/>
          <w:szCs w:val="28"/>
        </w:rPr>
        <w:t xml:space="preserve"> </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 художественная,</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 техническая,</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 естественнонаучная,</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 физкультурно-спортивная,</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lastRenderedPageBreak/>
        <w:t>- социально-педагогическая,</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 xml:space="preserve">- туристско-краеведческая. </w:t>
      </w:r>
    </w:p>
    <w:p w:rsidR="004105B0" w:rsidRPr="004105B0" w:rsidRDefault="004105B0" w:rsidP="002D577E">
      <w:pPr>
        <w:pStyle w:val="a9"/>
        <w:spacing w:line="276" w:lineRule="auto"/>
        <w:ind w:left="-567" w:firstLine="567"/>
        <w:jc w:val="both"/>
        <w:rPr>
          <w:rFonts w:ascii="Times New Roman" w:hAnsi="Times New Roman"/>
          <w:sz w:val="28"/>
          <w:szCs w:val="28"/>
        </w:rPr>
      </w:pPr>
      <w:proofErr w:type="gramStart"/>
      <w:r w:rsidRPr="004105B0">
        <w:rPr>
          <w:rFonts w:ascii="Times New Roman" w:hAnsi="Times New Roman"/>
          <w:sz w:val="28"/>
          <w:szCs w:val="28"/>
        </w:rPr>
        <w:t xml:space="preserve">В Центре  работало 44 творческих объединения (в художественном отделении - 27, в техническом - 13, в </w:t>
      </w:r>
      <w:proofErr w:type="spellStart"/>
      <w:r w:rsidRPr="004105B0">
        <w:rPr>
          <w:rFonts w:ascii="Times New Roman" w:hAnsi="Times New Roman"/>
          <w:sz w:val="28"/>
          <w:szCs w:val="28"/>
        </w:rPr>
        <w:t>юннатско</w:t>
      </w:r>
      <w:proofErr w:type="spellEnd"/>
      <w:r w:rsidRPr="004105B0">
        <w:rPr>
          <w:rFonts w:ascii="Times New Roman" w:hAnsi="Times New Roman"/>
          <w:sz w:val="28"/>
          <w:szCs w:val="28"/>
        </w:rPr>
        <w:t xml:space="preserve">-биологическом  - 4), 89 групп    (в художественном отделении - 57, в техническом - 26, в </w:t>
      </w:r>
      <w:proofErr w:type="spellStart"/>
      <w:r w:rsidRPr="004105B0">
        <w:rPr>
          <w:rFonts w:ascii="Times New Roman" w:hAnsi="Times New Roman"/>
          <w:sz w:val="28"/>
          <w:szCs w:val="28"/>
        </w:rPr>
        <w:t>юннатско</w:t>
      </w:r>
      <w:proofErr w:type="spellEnd"/>
      <w:r w:rsidRPr="004105B0">
        <w:rPr>
          <w:rFonts w:ascii="Times New Roman" w:hAnsi="Times New Roman"/>
          <w:sz w:val="28"/>
          <w:szCs w:val="28"/>
        </w:rPr>
        <w:t xml:space="preserve">-биологическом  - 6), в  которых обучалось 1171  человек. </w:t>
      </w:r>
      <w:proofErr w:type="gramEnd"/>
    </w:p>
    <w:p w:rsidR="004105B0" w:rsidRPr="004105B0" w:rsidRDefault="004105B0" w:rsidP="002D577E">
      <w:pPr>
        <w:pStyle w:val="a9"/>
        <w:spacing w:line="276" w:lineRule="auto"/>
        <w:ind w:left="-567" w:firstLine="567"/>
        <w:jc w:val="both"/>
        <w:rPr>
          <w:rFonts w:ascii="Times New Roman" w:hAnsi="Times New Roman"/>
          <w:sz w:val="28"/>
          <w:szCs w:val="28"/>
          <w:u w:val="single"/>
        </w:rPr>
      </w:pPr>
      <w:r w:rsidRPr="004105B0">
        <w:rPr>
          <w:rFonts w:ascii="Times New Roman" w:hAnsi="Times New Roman"/>
          <w:sz w:val="28"/>
          <w:szCs w:val="28"/>
          <w:u w:val="single"/>
        </w:rPr>
        <w:t xml:space="preserve">Состав </w:t>
      </w:r>
      <w:proofErr w:type="gramStart"/>
      <w:r w:rsidRPr="004105B0">
        <w:rPr>
          <w:rFonts w:ascii="Times New Roman" w:hAnsi="Times New Roman"/>
          <w:sz w:val="28"/>
          <w:szCs w:val="28"/>
          <w:u w:val="single"/>
        </w:rPr>
        <w:t>обучающихся</w:t>
      </w:r>
      <w:proofErr w:type="gramEnd"/>
      <w:r w:rsidRPr="004105B0">
        <w:rPr>
          <w:rFonts w:ascii="Times New Roman" w:hAnsi="Times New Roman"/>
          <w:sz w:val="28"/>
          <w:szCs w:val="28"/>
          <w:u w:val="single"/>
        </w:rPr>
        <w:t xml:space="preserve"> по возрастам</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Дошкольники  404 человека</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Учащиеся 1-4 классов   426  человека</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Учащиеся 5-9 классов   261  человек</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hAnsi="Times New Roman"/>
          <w:sz w:val="28"/>
          <w:szCs w:val="28"/>
        </w:rPr>
        <w:t>Учащиеся 10-11 классов   80  человек</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eastAsia="Times New Roman" w:hAnsi="Times New Roman"/>
          <w:sz w:val="28"/>
          <w:szCs w:val="28"/>
          <w:lang w:eastAsia="ru-RU"/>
        </w:rPr>
        <w:t>Учащиеся с ограниченными возможностями здоровья 5 чел.</w:t>
      </w:r>
    </w:p>
    <w:p w:rsidR="004105B0" w:rsidRPr="004105B0" w:rsidRDefault="004105B0" w:rsidP="002D577E">
      <w:pPr>
        <w:pStyle w:val="a9"/>
        <w:spacing w:line="276" w:lineRule="auto"/>
        <w:ind w:left="-567" w:firstLine="567"/>
        <w:jc w:val="both"/>
        <w:rPr>
          <w:rFonts w:ascii="Times New Roman" w:hAnsi="Times New Roman"/>
          <w:sz w:val="28"/>
          <w:szCs w:val="28"/>
        </w:rPr>
      </w:pPr>
      <w:r w:rsidRPr="004105B0">
        <w:rPr>
          <w:rFonts w:ascii="Times New Roman" w:eastAsia="Times New Roman" w:hAnsi="Times New Roman"/>
          <w:sz w:val="28"/>
          <w:szCs w:val="28"/>
          <w:lang w:eastAsia="ru-RU"/>
        </w:rPr>
        <w:t>Дети-сироты, дети, оставшиеся без попечения родителей 3 чел.</w:t>
      </w:r>
    </w:p>
    <w:p w:rsidR="004105B0" w:rsidRPr="004105B0" w:rsidRDefault="004105B0" w:rsidP="002D577E">
      <w:pPr>
        <w:spacing w:after="0"/>
        <w:ind w:left="-567" w:firstLine="567"/>
        <w:jc w:val="both"/>
        <w:rPr>
          <w:rFonts w:ascii="Times New Roman" w:hAnsi="Times New Roman" w:cs="Times New Roman"/>
          <w:sz w:val="28"/>
          <w:szCs w:val="28"/>
        </w:rPr>
      </w:pPr>
      <w:r w:rsidRPr="004105B0">
        <w:rPr>
          <w:rFonts w:ascii="Times New Roman" w:hAnsi="Times New Roman" w:cs="Times New Roman"/>
          <w:sz w:val="28"/>
          <w:szCs w:val="28"/>
        </w:rPr>
        <w:t xml:space="preserve">В связи с потребностью общества и государства в специалистах  технических профессий на базе Центра ежегодно происходит увеличение количества творческих групп технической направленности, а именно: кино, видео, астрономии и космонавтики, объединений космического, </w:t>
      </w:r>
      <w:proofErr w:type="spellStart"/>
      <w:r w:rsidRPr="004105B0">
        <w:rPr>
          <w:rFonts w:ascii="Times New Roman" w:hAnsi="Times New Roman" w:cs="Times New Roman"/>
          <w:sz w:val="28"/>
          <w:szCs w:val="28"/>
        </w:rPr>
        <w:t>ракет</w:t>
      </w:r>
      <w:proofErr w:type="gramStart"/>
      <w:r w:rsidRPr="004105B0">
        <w:rPr>
          <w:rFonts w:ascii="Times New Roman" w:hAnsi="Times New Roman" w:cs="Times New Roman"/>
          <w:sz w:val="28"/>
          <w:szCs w:val="28"/>
        </w:rPr>
        <w:t>о</w:t>
      </w:r>
      <w:proofErr w:type="spellEnd"/>
      <w:r w:rsidRPr="004105B0">
        <w:rPr>
          <w:rFonts w:ascii="Times New Roman" w:hAnsi="Times New Roman" w:cs="Times New Roman"/>
          <w:sz w:val="28"/>
          <w:szCs w:val="28"/>
        </w:rPr>
        <w:t>-</w:t>
      </w:r>
      <w:proofErr w:type="gramEnd"/>
      <w:r w:rsidRPr="004105B0">
        <w:rPr>
          <w:rFonts w:ascii="Times New Roman" w:hAnsi="Times New Roman" w:cs="Times New Roman"/>
          <w:sz w:val="28"/>
          <w:szCs w:val="28"/>
        </w:rPr>
        <w:t xml:space="preserve"> и </w:t>
      </w:r>
      <w:proofErr w:type="spellStart"/>
      <w:r w:rsidRPr="004105B0">
        <w:rPr>
          <w:rFonts w:ascii="Times New Roman" w:hAnsi="Times New Roman" w:cs="Times New Roman"/>
          <w:sz w:val="28"/>
          <w:szCs w:val="28"/>
        </w:rPr>
        <w:t>судомоделирования</w:t>
      </w:r>
      <w:proofErr w:type="spellEnd"/>
      <w:r w:rsidRPr="004105B0">
        <w:rPr>
          <w:rFonts w:ascii="Times New Roman" w:hAnsi="Times New Roman" w:cs="Times New Roman"/>
          <w:sz w:val="28"/>
          <w:szCs w:val="28"/>
        </w:rPr>
        <w:t xml:space="preserve">, робототехники и </w:t>
      </w:r>
      <w:proofErr w:type="spellStart"/>
      <w:r w:rsidRPr="004105B0">
        <w:rPr>
          <w:rFonts w:ascii="Times New Roman" w:hAnsi="Times New Roman" w:cs="Times New Roman"/>
          <w:sz w:val="28"/>
          <w:szCs w:val="28"/>
        </w:rPr>
        <w:t>автомоделирования</w:t>
      </w:r>
      <w:proofErr w:type="spellEnd"/>
      <w:r w:rsidRPr="004105B0">
        <w:rPr>
          <w:rFonts w:ascii="Times New Roman" w:hAnsi="Times New Roman" w:cs="Times New Roman"/>
          <w:sz w:val="28"/>
          <w:szCs w:val="28"/>
        </w:rPr>
        <w:t xml:space="preserve">. </w:t>
      </w:r>
    </w:p>
    <w:p w:rsidR="004105B0" w:rsidRPr="004105B0" w:rsidRDefault="004105B0" w:rsidP="002D577E">
      <w:pPr>
        <w:pStyle w:val="a9"/>
        <w:tabs>
          <w:tab w:val="left" w:pos="840"/>
        </w:tabs>
        <w:spacing w:line="276" w:lineRule="auto"/>
        <w:ind w:left="-567" w:firstLine="567"/>
        <w:jc w:val="both"/>
        <w:rPr>
          <w:rFonts w:ascii="Times New Roman" w:hAnsi="Times New Roman"/>
          <w:sz w:val="28"/>
          <w:szCs w:val="28"/>
        </w:rPr>
      </w:pPr>
      <w:r w:rsidRPr="004105B0">
        <w:rPr>
          <w:rFonts w:ascii="Times New Roman" w:hAnsi="Times New Roman"/>
          <w:sz w:val="28"/>
          <w:szCs w:val="28"/>
        </w:rPr>
        <w:t>Центр является координатором районной детской общественной организации «</w:t>
      </w:r>
      <w:proofErr w:type="spellStart"/>
      <w:r w:rsidRPr="004105B0">
        <w:rPr>
          <w:rFonts w:ascii="Times New Roman" w:hAnsi="Times New Roman"/>
          <w:sz w:val="28"/>
          <w:szCs w:val="28"/>
        </w:rPr>
        <w:t>Гагаринцы</w:t>
      </w:r>
      <w:proofErr w:type="spellEnd"/>
      <w:r w:rsidRPr="004105B0">
        <w:rPr>
          <w:rFonts w:ascii="Times New Roman" w:hAnsi="Times New Roman"/>
          <w:sz w:val="28"/>
          <w:szCs w:val="28"/>
        </w:rPr>
        <w:t xml:space="preserve">», а с 01.09.2016г. – юнармейского движения. </w:t>
      </w:r>
    </w:p>
    <w:p w:rsidR="004105B0" w:rsidRPr="004105B0" w:rsidRDefault="004105B0" w:rsidP="002D577E">
      <w:pPr>
        <w:tabs>
          <w:tab w:val="left" w:pos="851"/>
        </w:tabs>
        <w:spacing w:after="0"/>
        <w:ind w:left="-567" w:firstLine="567"/>
        <w:contextualSpacing/>
        <w:jc w:val="both"/>
        <w:rPr>
          <w:rFonts w:ascii="Times New Roman" w:hAnsi="Times New Roman" w:cs="Times New Roman"/>
          <w:sz w:val="28"/>
          <w:szCs w:val="28"/>
        </w:rPr>
      </w:pPr>
      <w:r w:rsidRPr="004105B0">
        <w:rPr>
          <w:rFonts w:ascii="Times New Roman" w:hAnsi="Times New Roman" w:cs="Times New Roman"/>
          <w:sz w:val="28"/>
          <w:szCs w:val="28"/>
        </w:rPr>
        <w:t xml:space="preserve">Дополнительное образование продолжает развиваться на базе дошкольных и общеобразовательных учреждений. </w:t>
      </w:r>
    </w:p>
    <w:p w:rsidR="004105B0" w:rsidRPr="004105B0" w:rsidRDefault="004105B0" w:rsidP="002D577E">
      <w:pPr>
        <w:autoSpaceDE w:val="0"/>
        <w:autoSpaceDN w:val="0"/>
        <w:adjustRightInd w:val="0"/>
        <w:spacing w:after="0"/>
        <w:ind w:left="-567" w:firstLine="567"/>
        <w:jc w:val="both"/>
        <w:rPr>
          <w:rFonts w:ascii="Times New Roman" w:hAnsi="Times New Roman" w:cs="Times New Roman"/>
          <w:sz w:val="28"/>
          <w:szCs w:val="28"/>
          <w:lang w:eastAsia="en-US"/>
        </w:rPr>
      </w:pPr>
      <w:r w:rsidRPr="004105B0">
        <w:rPr>
          <w:rFonts w:ascii="Times New Roman" w:hAnsi="Times New Roman" w:cs="Times New Roman"/>
          <w:sz w:val="28"/>
          <w:szCs w:val="28"/>
          <w:lang w:eastAsia="en-US"/>
        </w:rPr>
        <w:t>Реализация дополнительного образования детей позволит избежать негативных последствий и рисков:</w:t>
      </w:r>
    </w:p>
    <w:p w:rsidR="004105B0" w:rsidRPr="004105B0" w:rsidRDefault="004105B0" w:rsidP="002D577E">
      <w:pPr>
        <w:autoSpaceDE w:val="0"/>
        <w:autoSpaceDN w:val="0"/>
        <w:adjustRightInd w:val="0"/>
        <w:spacing w:after="0"/>
        <w:ind w:left="-567" w:firstLine="567"/>
        <w:jc w:val="both"/>
        <w:rPr>
          <w:rFonts w:ascii="Times New Roman" w:hAnsi="Times New Roman" w:cs="Times New Roman"/>
          <w:sz w:val="28"/>
          <w:szCs w:val="28"/>
          <w:lang w:eastAsia="en-US"/>
        </w:rPr>
      </w:pPr>
      <w:r w:rsidRPr="004105B0">
        <w:rPr>
          <w:rFonts w:ascii="Times New Roman" w:hAnsi="Times New Roman" w:cs="Times New Roman"/>
          <w:sz w:val="28"/>
          <w:szCs w:val="28"/>
          <w:lang w:eastAsia="en-US"/>
        </w:rPr>
        <w:t>- роста социальной напряженности, обусловленной сохранением неравной доступности дополнительного образования детям и дифференциацией качества дополнительного образования для различных групп населения;</w:t>
      </w:r>
    </w:p>
    <w:p w:rsidR="004105B0" w:rsidRPr="004105B0" w:rsidRDefault="004105B0" w:rsidP="002D577E">
      <w:pPr>
        <w:autoSpaceDE w:val="0"/>
        <w:autoSpaceDN w:val="0"/>
        <w:adjustRightInd w:val="0"/>
        <w:spacing w:after="0"/>
        <w:ind w:left="-567" w:firstLine="567"/>
        <w:jc w:val="both"/>
        <w:rPr>
          <w:rFonts w:ascii="Times New Roman" w:hAnsi="Times New Roman" w:cs="Times New Roman"/>
          <w:sz w:val="28"/>
          <w:szCs w:val="28"/>
          <w:lang w:eastAsia="en-US"/>
        </w:rPr>
      </w:pPr>
      <w:r w:rsidRPr="004105B0">
        <w:rPr>
          <w:rFonts w:ascii="Times New Roman" w:hAnsi="Times New Roman" w:cs="Times New Roman"/>
          <w:sz w:val="28"/>
          <w:szCs w:val="28"/>
          <w:lang w:eastAsia="en-US"/>
        </w:rPr>
        <w:t>- увеличения числа безнадзорных детей, склонных к асоциальному поведению;</w:t>
      </w:r>
    </w:p>
    <w:p w:rsidR="004105B0" w:rsidRPr="004105B0" w:rsidRDefault="004105B0" w:rsidP="002D577E">
      <w:pPr>
        <w:autoSpaceDE w:val="0"/>
        <w:autoSpaceDN w:val="0"/>
        <w:adjustRightInd w:val="0"/>
        <w:spacing w:after="0"/>
        <w:ind w:left="-567" w:firstLine="567"/>
        <w:jc w:val="both"/>
        <w:rPr>
          <w:rFonts w:ascii="Times New Roman" w:hAnsi="Times New Roman" w:cs="Times New Roman"/>
          <w:sz w:val="28"/>
          <w:szCs w:val="28"/>
          <w:lang w:eastAsia="en-US"/>
        </w:rPr>
      </w:pPr>
      <w:r w:rsidRPr="004105B0">
        <w:rPr>
          <w:rFonts w:ascii="Times New Roman" w:hAnsi="Times New Roman" w:cs="Times New Roman"/>
          <w:sz w:val="28"/>
          <w:szCs w:val="28"/>
          <w:lang w:eastAsia="en-US"/>
        </w:rPr>
        <w:t>- увеличения износа материальной инфраструктуры дополнительного образования детей;</w:t>
      </w:r>
    </w:p>
    <w:p w:rsidR="004105B0" w:rsidRPr="004105B0" w:rsidRDefault="004105B0" w:rsidP="002D577E">
      <w:pPr>
        <w:autoSpaceDE w:val="0"/>
        <w:autoSpaceDN w:val="0"/>
        <w:adjustRightInd w:val="0"/>
        <w:spacing w:after="0"/>
        <w:ind w:left="-567" w:firstLine="567"/>
        <w:jc w:val="both"/>
        <w:rPr>
          <w:rFonts w:ascii="Times New Roman" w:hAnsi="Times New Roman" w:cs="Times New Roman"/>
          <w:sz w:val="28"/>
          <w:szCs w:val="28"/>
          <w:lang w:eastAsia="en-US"/>
        </w:rPr>
      </w:pPr>
      <w:r w:rsidRPr="004105B0">
        <w:rPr>
          <w:rFonts w:ascii="Times New Roman" w:hAnsi="Times New Roman" w:cs="Times New Roman"/>
          <w:sz w:val="28"/>
          <w:szCs w:val="28"/>
          <w:lang w:eastAsia="en-US"/>
        </w:rPr>
        <w:t>- сокращения доли детей, обучающихся по программам дополнительного образования.</w:t>
      </w:r>
    </w:p>
    <w:p w:rsidR="00C91801" w:rsidRPr="00C91801" w:rsidRDefault="00C91801" w:rsidP="002D577E">
      <w:pPr>
        <w:pStyle w:val="5"/>
        <w:shd w:val="clear" w:color="auto" w:fill="auto"/>
        <w:spacing w:line="276" w:lineRule="auto"/>
        <w:ind w:left="-567" w:firstLine="567"/>
        <w:jc w:val="both"/>
        <w:rPr>
          <w:sz w:val="28"/>
          <w:szCs w:val="28"/>
        </w:rPr>
      </w:pPr>
      <w:r w:rsidRPr="00C91801">
        <w:rPr>
          <w:sz w:val="28"/>
          <w:szCs w:val="28"/>
        </w:rPr>
        <w:t xml:space="preserve">Крайне важную роль в реализации новой образовательной политики играют педагогические кадры. Педагог является ключевой фигурой современного образовательного учреждения. В 2017 году педагогический корпус района насчитывал 375 человек. </w:t>
      </w:r>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Кадровое обеспечение общеобразовательных учреждений района представлено следующим образом:</w:t>
      </w:r>
    </w:p>
    <w:p w:rsidR="00C91801" w:rsidRPr="00C91801" w:rsidRDefault="00C91801" w:rsidP="002D577E">
      <w:pPr>
        <w:pStyle w:val="a6"/>
        <w:numPr>
          <w:ilvl w:val="0"/>
          <w:numId w:val="16"/>
        </w:numPr>
        <w:spacing w:after="0"/>
        <w:ind w:left="-567" w:firstLine="567"/>
        <w:jc w:val="both"/>
        <w:rPr>
          <w:rFonts w:ascii="Times New Roman" w:hAnsi="Times New Roman"/>
          <w:sz w:val="28"/>
          <w:szCs w:val="28"/>
        </w:rPr>
      </w:pPr>
      <w:r w:rsidRPr="00C91801">
        <w:rPr>
          <w:rFonts w:ascii="Times New Roman" w:hAnsi="Times New Roman"/>
          <w:sz w:val="28"/>
          <w:szCs w:val="28"/>
        </w:rPr>
        <w:lastRenderedPageBreak/>
        <w:t>всего работников общеобразовательных учреждений района – 420 человек,</w:t>
      </w:r>
    </w:p>
    <w:p w:rsidR="00C91801" w:rsidRPr="00C91801" w:rsidRDefault="00C91801" w:rsidP="002D577E">
      <w:pPr>
        <w:pStyle w:val="a6"/>
        <w:numPr>
          <w:ilvl w:val="0"/>
          <w:numId w:val="16"/>
        </w:numPr>
        <w:spacing w:after="0"/>
        <w:ind w:left="-567" w:firstLine="567"/>
        <w:jc w:val="both"/>
        <w:rPr>
          <w:rFonts w:ascii="Times New Roman" w:hAnsi="Times New Roman"/>
          <w:sz w:val="28"/>
          <w:szCs w:val="28"/>
        </w:rPr>
      </w:pPr>
      <w:r w:rsidRPr="00C91801">
        <w:rPr>
          <w:rFonts w:ascii="Times New Roman" w:hAnsi="Times New Roman"/>
          <w:sz w:val="28"/>
          <w:szCs w:val="28"/>
        </w:rPr>
        <w:t xml:space="preserve">из них руководители  - 45 человек, </w:t>
      </w:r>
    </w:p>
    <w:p w:rsidR="00C91801" w:rsidRPr="00C91801" w:rsidRDefault="00C91801" w:rsidP="002D577E">
      <w:pPr>
        <w:pStyle w:val="a6"/>
        <w:numPr>
          <w:ilvl w:val="0"/>
          <w:numId w:val="16"/>
        </w:numPr>
        <w:spacing w:after="0"/>
        <w:ind w:left="-567" w:firstLine="567"/>
        <w:jc w:val="both"/>
        <w:rPr>
          <w:rFonts w:ascii="Times New Roman" w:hAnsi="Times New Roman"/>
          <w:sz w:val="28"/>
          <w:szCs w:val="28"/>
        </w:rPr>
      </w:pPr>
      <w:r w:rsidRPr="00C91801">
        <w:rPr>
          <w:rFonts w:ascii="Times New Roman" w:hAnsi="Times New Roman"/>
          <w:sz w:val="28"/>
          <w:szCs w:val="28"/>
        </w:rPr>
        <w:t xml:space="preserve">педагогические работники – 375 чел, из них учителя – 340 чел.   </w:t>
      </w:r>
    </w:p>
    <w:p w:rsidR="00C91801" w:rsidRPr="00C91801" w:rsidRDefault="00C91801" w:rsidP="002D577E">
      <w:pPr>
        <w:spacing w:after="0"/>
        <w:ind w:left="-567" w:firstLine="567"/>
        <w:jc w:val="both"/>
        <w:rPr>
          <w:rFonts w:ascii="Times New Roman" w:eastAsia="Times New Roman" w:hAnsi="Times New Roman" w:cs="Times New Roman"/>
          <w:sz w:val="28"/>
          <w:szCs w:val="28"/>
        </w:rPr>
      </w:pPr>
      <w:r w:rsidRPr="00C91801">
        <w:rPr>
          <w:rFonts w:ascii="Times New Roman" w:hAnsi="Times New Roman"/>
          <w:sz w:val="28"/>
          <w:szCs w:val="28"/>
        </w:rPr>
        <w:t xml:space="preserve"> В </w:t>
      </w:r>
      <w:r w:rsidRPr="00C91801">
        <w:rPr>
          <w:rFonts w:ascii="Times New Roman" w:eastAsia="Times New Roman" w:hAnsi="Times New Roman" w:cs="Times New Roman"/>
          <w:sz w:val="28"/>
          <w:szCs w:val="28"/>
        </w:rPr>
        <w:t xml:space="preserve">2017 году в районе работает 46 (43) педагогов в возрасте до 35 лет, что составляет 12,2%, (9,8)  по сравнению с 2016 годом показатель незначительно увеличился (на 2,4%). В районе наблюдается повсеместное старение педагогических кадров, 87,7% по статистическим данным составляют педагоги старше 35лет, пенсионеры составляют 36% от общего количества педагогов общеобразовательных учреждений. Данная проблема стоит особо остро, несмотря на оказанные меры социальной поддержки молодым специалистам на уровне муниципалитета, ситуация не меняется. Разрешение данной проблемы требует кардинальных решений регионального и федерального уровней, так как размер заработной платы молодых специалистов остается низким. Размер среднемесячной заработной платы педагогический работников за истекший период 2017 </w:t>
      </w:r>
      <w:r w:rsidRPr="00C91801">
        <w:rPr>
          <w:rFonts w:ascii="Times New Roman" w:hAnsi="Times New Roman"/>
          <w:sz w:val="28"/>
          <w:szCs w:val="28"/>
        </w:rPr>
        <w:t xml:space="preserve"> </w:t>
      </w:r>
      <w:r w:rsidRPr="00C91801">
        <w:rPr>
          <w:rFonts w:ascii="Times New Roman" w:eastAsia="Times New Roman" w:hAnsi="Times New Roman" w:cs="Times New Roman"/>
          <w:sz w:val="28"/>
          <w:szCs w:val="28"/>
        </w:rPr>
        <w:t>года п</w:t>
      </w:r>
      <w:r w:rsidRPr="00C91801">
        <w:rPr>
          <w:rFonts w:ascii="Times New Roman" w:hAnsi="Times New Roman"/>
          <w:sz w:val="28"/>
          <w:szCs w:val="28"/>
        </w:rPr>
        <w:t>ри</w:t>
      </w:r>
      <w:r w:rsidRPr="00C91801">
        <w:rPr>
          <w:rFonts w:ascii="Times New Roman" w:eastAsia="Times New Roman" w:hAnsi="Times New Roman" w:cs="Times New Roman"/>
          <w:sz w:val="28"/>
          <w:szCs w:val="28"/>
        </w:rPr>
        <w:t>равнен к среднемесячной заработной плате в субъекте РФ</w:t>
      </w:r>
      <w:r w:rsidRPr="00C91801">
        <w:rPr>
          <w:rFonts w:ascii="Times New Roman" w:hAnsi="Times New Roman"/>
          <w:sz w:val="28"/>
          <w:szCs w:val="28"/>
        </w:rPr>
        <w:t>.</w:t>
      </w:r>
      <w:r w:rsidRPr="00C91801">
        <w:rPr>
          <w:rFonts w:ascii="Times New Roman" w:eastAsia="Times New Roman" w:hAnsi="Times New Roman" w:cs="Times New Roman"/>
          <w:sz w:val="28"/>
          <w:szCs w:val="28"/>
        </w:rPr>
        <w:t xml:space="preserve"> </w:t>
      </w:r>
    </w:p>
    <w:p w:rsidR="00103896" w:rsidRDefault="00C91801" w:rsidP="002D577E">
      <w:pPr>
        <w:spacing w:after="0"/>
        <w:ind w:left="-567" w:firstLine="567"/>
        <w:jc w:val="both"/>
        <w:rPr>
          <w:rFonts w:ascii="Times New Roman" w:hAnsi="Times New Roman" w:cs="Times New Roman"/>
          <w:sz w:val="28"/>
          <w:szCs w:val="28"/>
        </w:rPr>
      </w:pPr>
      <w:r w:rsidRPr="00C91801">
        <w:rPr>
          <w:rFonts w:ascii="Times New Roman" w:hAnsi="Times New Roman"/>
          <w:sz w:val="28"/>
          <w:szCs w:val="28"/>
        </w:rPr>
        <w:t xml:space="preserve">Для привлечения молодых специалистов в районе реализовывалась муниципальная программа «Обеспечение квалифицированными специалистами учреждений социальной сферы на территории муниципального образования «Гагаринский район» Смоленской области» на 2017 год, в рамках реализации которой осуществлялись меры социальной поддержки: молодым специалистам выплачивается единовременная денежная выплата в размере 30 </w:t>
      </w:r>
      <w:proofErr w:type="spellStart"/>
      <w:r w:rsidRPr="00C91801">
        <w:rPr>
          <w:rFonts w:ascii="Times New Roman" w:hAnsi="Times New Roman"/>
          <w:sz w:val="28"/>
          <w:szCs w:val="28"/>
        </w:rPr>
        <w:t>тыс</w:t>
      </w:r>
      <w:proofErr w:type="gramStart"/>
      <w:r w:rsidRPr="00C91801">
        <w:rPr>
          <w:rFonts w:ascii="Times New Roman" w:hAnsi="Times New Roman"/>
          <w:sz w:val="28"/>
          <w:szCs w:val="28"/>
        </w:rPr>
        <w:t>.р</w:t>
      </w:r>
      <w:proofErr w:type="gramEnd"/>
      <w:r w:rsidRPr="00C91801">
        <w:rPr>
          <w:rFonts w:ascii="Times New Roman" w:hAnsi="Times New Roman"/>
          <w:sz w:val="28"/>
          <w:szCs w:val="28"/>
        </w:rPr>
        <w:t>уб</w:t>
      </w:r>
      <w:proofErr w:type="spellEnd"/>
      <w:r w:rsidRPr="00C91801">
        <w:rPr>
          <w:rFonts w:ascii="Times New Roman" w:hAnsi="Times New Roman"/>
          <w:sz w:val="28"/>
          <w:szCs w:val="28"/>
        </w:rPr>
        <w:t xml:space="preserve">., ежемесячное денежное пособие в размере 500 руб. за счет муниципального бюджета. </w:t>
      </w:r>
      <w:r w:rsidR="00103896">
        <w:rPr>
          <w:rFonts w:ascii="Times New Roman" w:hAnsi="Times New Roman"/>
          <w:sz w:val="28"/>
          <w:szCs w:val="28"/>
        </w:rPr>
        <w:t xml:space="preserve">В 2017 году </w:t>
      </w:r>
      <w:r w:rsidR="00103896" w:rsidRPr="00B919B4">
        <w:rPr>
          <w:rFonts w:ascii="Times New Roman" w:hAnsi="Times New Roman" w:cs="Times New Roman"/>
          <w:sz w:val="28"/>
          <w:szCs w:val="28"/>
        </w:rPr>
        <w:t>единовременное пособие получили 6 молодых специалистов, 14 молодых педагогов получают ежемесяч</w:t>
      </w:r>
      <w:r w:rsidR="00103896">
        <w:rPr>
          <w:rFonts w:ascii="Times New Roman" w:hAnsi="Times New Roman" w:cs="Times New Roman"/>
          <w:sz w:val="28"/>
          <w:szCs w:val="28"/>
        </w:rPr>
        <w:t>ные выплаты в размере 500 руб.</w:t>
      </w:r>
    </w:p>
    <w:p w:rsidR="00103896" w:rsidRDefault="00103896" w:rsidP="002D577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w:t>
      </w:r>
      <w:r w:rsidRPr="00B919B4">
        <w:rPr>
          <w:rFonts w:ascii="Times New Roman" w:hAnsi="Times New Roman" w:cs="Times New Roman"/>
          <w:sz w:val="28"/>
          <w:szCs w:val="28"/>
        </w:rPr>
        <w:t>Положение</w:t>
      </w:r>
      <w:r>
        <w:rPr>
          <w:rFonts w:ascii="Times New Roman" w:hAnsi="Times New Roman" w:cs="Times New Roman"/>
          <w:sz w:val="28"/>
          <w:szCs w:val="28"/>
        </w:rPr>
        <w:t>м</w:t>
      </w:r>
      <w:r w:rsidRPr="00B919B4">
        <w:rPr>
          <w:rFonts w:ascii="Times New Roman" w:hAnsi="Times New Roman" w:cs="Times New Roman"/>
          <w:sz w:val="28"/>
          <w:szCs w:val="28"/>
        </w:rPr>
        <w:t xml:space="preserve"> о порядке предоставления субсидий автотранспортным предприятиям на возмещение затрат, связанных с осуществлением пассажирских перевозок отдельных категорий граждан по муниципальным маршрутам муниципального образования «Гагаринский район» Смоленской области</w:t>
      </w:r>
      <w:r>
        <w:rPr>
          <w:rFonts w:ascii="Times New Roman" w:hAnsi="Times New Roman" w:cs="Times New Roman"/>
          <w:sz w:val="28"/>
          <w:szCs w:val="28"/>
        </w:rPr>
        <w:t>, право льготного</w:t>
      </w:r>
      <w:r w:rsidRPr="00B919B4">
        <w:rPr>
          <w:rFonts w:ascii="Times New Roman" w:hAnsi="Times New Roman" w:cs="Times New Roman"/>
          <w:sz w:val="28"/>
          <w:szCs w:val="28"/>
        </w:rPr>
        <w:t xml:space="preserve"> проезд</w:t>
      </w:r>
      <w:r>
        <w:rPr>
          <w:rFonts w:ascii="Times New Roman" w:hAnsi="Times New Roman" w:cs="Times New Roman"/>
          <w:sz w:val="28"/>
          <w:szCs w:val="28"/>
        </w:rPr>
        <w:t>а</w:t>
      </w:r>
      <w:r w:rsidRPr="00B919B4">
        <w:rPr>
          <w:rFonts w:ascii="Times New Roman" w:hAnsi="Times New Roman" w:cs="Times New Roman"/>
          <w:sz w:val="28"/>
          <w:szCs w:val="28"/>
        </w:rPr>
        <w:t xml:space="preserve"> к месту работу и обратно </w:t>
      </w:r>
      <w:r>
        <w:rPr>
          <w:rFonts w:ascii="Times New Roman" w:hAnsi="Times New Roman" w:cs="Times New Roman"/>
          <w:sz w:val="28"/>
          <w:szCs w:val="28"/>
        </w:rPr>
        <w:t xml:space="preserve">было предоставлено: 5 </w:t>
      </w:r>
      <w:r w:rsidRPr="00B919B4">
        <w:rPr>
          <w:rFonts w:ascii="Times New Roman" w:hAnsi="Times New Roman" w:cs="Times New Roman"/>
          <w:sz w:val="28"/>
          <w:szCs w:val="28"/>
        </w:rPr>
        <w:t>м</w:t>
      </w:r>
      <w:r>
        <w:rPr>
          <w:rFonts w:ascii="Times New Roman" w:hAnsi="Times New Roman" w:cs="Times New Roman"/>
          <w:sz w:val="28"/>
          <w:szCs w:val="28"/>
        </w:rPr>
        <w:t xml:space="preserve">олодым специалистам, а так же 39 учителям </w:t>
      </w:r>
      <w:r w:rsidRPr="00B919B4">
        <w:rPr>
          <w:rFonts w:ascii="Times New Roman" w:hAnsi="Times New Roman" w:cs="Times New Roman"/>
          <w:sz w:val="28"/>
          <w:szCs w:val="28"/>
        </w:rPr>
        <w:t xml:space="preserve"> сельских школ</w:t>
      </w:r>
      <w:r>
        <w:rPr>
          <w:rFonts w:ascii="Times New Roman" w:hAnsi="Times New Roman" w:cs="Times New Roman"/>
          <w:sz w:val="28"/>
          <w:szCs w:val="28"/>
        </w:rPr>
        <w:t xml:space="preserve">. </w:t>
      </w:r>
      <w:r w:rsidRPr="00A24C18">
        <w:rPr>
          <w:rFonts w:ascii="Times New Roman" w:hAnsi="Times New Roman" w:cs="Times New Roman"/>
          <w:sz w:val="28"/>
          <w:szCs w:val="28"/>
        </w:rPr>
        <w:t>Общая сумма</w:t>
      </w:r>
      <w:r>
        <w:rPr>
          <w:rFonts w:ascii="Times New Roman" w:hAnsi="Times New Roman" w:cs="Times New Roman"/>
          <w:sz w:val="28"/>
          <w:szCs w:val="28"/>
        </w:rPr>
        <w:t>,</w:t>
      </w:r>
      <w:r w:rsidRPr="00A24C18">
        <w:rPr>
          <w:rFonts w:ascii="Times New Roman" w:hAnsi="Times New Roman" w:cs="Times New Roman"/>
          <w:sz w:val="28"/>
          <w:szCs w:val="28"/>
        </w:rPr>
        <w:t xml:space="preserve"> затраченная на возмещение расходов проезда работников образования за 2017 год</w:t>
      </w:r>
      <w:r>
        <w:rPr>
          <w:rFonts w:ascii="Times New Roman" w:hAnsi="Times New Roman" w:cs="Times New Roman"/>
          <w:sz w:val="28"/>
          <w:szCs w:val="28"/>
        </w:rPr>
        <w:t xml:space="preserve">, </w:t>
      </w:r>
      <w:r w:rsidRPr="00A24C18">
        <w:rPr>
          <w:rFonts w:ascii="Times New Roman" w:hAnsi="Times New Roman" w:cs="Times New Roman"/>
          <w:sz w:val="28"/>
          <w:szCs w:val="28"/>
        </w:rPr>
        <w:t xml:space="preserve"> </w:t>
      </w:r>
      <w:r>
        <w:rPr>
          <w:rFonts w:ascii="Times New Roman" w:hAnsi="Times New Roman" w:cs="Times New Roman"/>
          <w:sz w:val="28"/>
          <w:szCs w:val="28"/>
        </w:rPr>
        <w:t xml:space="preserve">составила </w:t>
      </w:r>
      <w:r w:rsidRPr="00A24C18">
        <w:rPr>
          <w:rFonts w:ascii="Times New Roman" w:hAnsi="Times New Roman" w:cs="Times New Roman"/>
          <w:sz w:val="28"/>
          <w:szCs w:val="28"/>
        </w:rPr>
        <w:t>396 193 рублей.</w:t>
      </w:r>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 xml:space="preserve">В целях стимулирования и </w:t>
      </w:r>
      <w:proofErr w:type="gramStart"/>
      <w:r w:rsidRPr="00C91801">
        <w:rPr>
          <w:rFonts w:ascii="Times New Roman" w:hAnsi="Times New Roman"/>
          <w:sz w:val="28"/>
          <w:szCs w:val="28"/>
        </w:rPr>
        <w:t>поддержки</w:t>
      </w:r>
      <w:proofErr w:type="gramEnd"/>
      <w:r w:rsidRPr="00C91801">
        <w:rPr>
          <w:rFonts w:ascii="Times New Roman" w:hAnsi="Times New Roman"/>
          <w:sz w:val="28"/>
          <w:szCs w:val="28"/>
        </w:rPr>
        <w:t xml:space="preserve"> творчески работающих педагогов Администрацией МО «Гагаринский район»</w:t>
      </w:r>
      <w:r w:rsidR="00A72974">
        <w:rPr>
          <w:rFonts w:ascii="Times New Roman" w:hAnsi="Times New Roman"/>
          <w:sz w:val="28"/>
          <w:szCs w:val="28"/>
        </w:rPr>
        <w:t xml:space="preserve"> Смоленской области</w:t>
      </w:r>
      <w:r w:rsidRPr="00C91801">
        <w:rPr>
          <w:rFonts w:ascii="Times New Roman" w:hAnsi="Times New Roman"/>
          <w:sz w:val="28"/>
          <w:szCs w:val="28"/>
        </w:rPr>
        <w:t xml:space="preserve"> ежегодно проводится муниципальный конкурс педагогического мастерства, который охватывает все категории педагогических работников района.</w:t>
      </w:r>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cs="Times New Roman"/>
          <w:sz w:val="28"/>
          <w:szCs w:val="28"/>
        </w:rPr>
        <w:lastRenderedPageBreak/>
        <w:t xml:space="preserve"> Необходимо отметить, что возрастной состав педагогов позволяет воспринимать и реализовывать новые педагогические идеи, сохранять и передавать традиции системы образования, создает предпосылки для  дальнейшего развития. Этим процессам во многом способствует достаточно высокий уровень квалификации педагогических кадров</w:t>
      </w:r>
      <w:r w:rsidRPr="00C91801">
        <w:rPr>
          <w:rFonts w:ascii="Times New Roman" w:hAnsi="Times New Roman"/>
          <w:sz w:val="28"/>
          <w:szCs w:val="28"/>
        </w:rPr>
        <w:t>: педагоги с высшей и первой квалификационной категорией составляют 72,8  % (73%), категории распределились следующим образом:</w:t>
      </w:r>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24,8(27,6)% - высшая категория;</w:t>
      </w:r>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48(47,3)% - первая категория;</w:t>
      </w:r>
    </w:p>
    <w:p w:rsidR="00C91801" w:rsidRPr="00C91801" w:rsidRDefault="00C91801" w:rsidP="002D577E">
      <w:pPr>
        <w:spacing w:after="0"/>
        <w:ind w:left="-567" w:firstLine="567"/>
        <w:jc w:val="both"/>
        <w:rPr>
          <w:rFonts w:ascii="Times New Roman" w:hAnsi="Times New Roman"/>
          <w:sz w:val="28"/>
          <w:szCs w:val="28"/>
        </w:rPr>
      </w:pPr>
      <w:r w:rsidRPr="00C91801">
        <w:rPr>
          <w:rFonts w:ascii="Times New Roman" w:hAnsi="Times New Roman"/>
          <w:sz w:val="28"/>
          <w:szCs w:val="28"/>
        </w:rPr>
        <w:t>27,2(25,7)% - без категории.</w:t>
      </w:r>
    </w:p>
    <w:p w:rsidR="00C91801" w:rsidRPr="00C91801" w:rsidRDefault="00C91801" w:rsidP="002D577E">
      <w:pPr>
        <w:spacing w:after="0"/>
        <w:ind w:left="-567" w:firstLine="567"/>
        <w:jc w:val="both"/>
        <w:rPr>
          <w:rFonts w:ascii="Times New Roman" w:hAnsi="Times New Roman" w:cs="Times New Roman"/>
          <w:sz w:val="28"/>
          <w:szCs w:val="28"/>
        </w:rPr>
      </w:pPr>
      <w:r w:rsidRPr="00C91801">
        <w:rPr>
          <w:rFonts w:ascii="Times New Roman" w:hAnsi="Times New Roman" w:cs="Times New Roman"/>
          <w:sz w:val="28"/>
          <w:szCs w:val="28"/>
        </w:rPr>
        <w:t xml:space="preserve">В районе проводится работа по совершенствованию педагогического корпуса и развитию творческого потенциала учительства. </w:t>
      </w:r>
    </w:p>
    <w:p w:rsidR="00C91801" w:rsidRPr="00C91801" w:rsidRDefault="00C91801" w:rsidP="002D577E">
      <w:pPr>
        <w:spacing w:after="0"/>
        <w:ind w:left="-567" w:firstLine="567"/>
        <w:jc w:val="both"/>
        <w:rPr>
          <w:rFonts w:ascii="Times New Roman" w:hAnsi="Times New Roman" w:cs="Times New Roman"/>
          <w:sz w:val="28"/>
          <w:szCs w:val="28"/>
        </w:rPr>
      </w:pPr>
      <w:r w:rsidRPr="00C91801">
        <w:rPr>
          <w:rFonts w:ascii="Times New Roman" w:hAnsi="Times New Roman" w:cs="Times New Roman"/>
          <w:sz w:val="28"/>
          <w:szCs w:val="28"/>
        </w:rPr>
        <w:t>В муниципальном образовании «Гагаринский район» имеются ряд направлений эффективной методической деятельности: 30 районных методических объединений педагогов и руководителей  регулярно проводят заседания в различных формах: педагогических мастерских, методических и практико-ориентированных семинаров, мастер-классов, показов открытых уроков и мероприятий (в 2017 году – 73 заседания РМО); традиционно проводятся районные семинары и конференции на базе образовательных организаций на самые востребованные методические темы (в 2017 году состоялось 6 таких методических форумов на базе школ и детских садов); в</w:t>
      </w:r>
      <w:r w:rsidRPr="00C91801">
        <w:rPr>
          <w:rFonts w:ascii="Times New Roman" w:eastAsia="Calibri" w:hAnsi="Times New Roman" w:cs="Times New Roman"/>
          <w:sz w:val="28"/>
          <w:szCs w:val="28"/>
        </w:rPr>
        <w:t xml:space="preserve"> целях  выявления талантливых педагогических работников, их поддержки и поощрения  </w:t>
      </w:r>
      <w:r w:rsidRPr="00C91801">
        <w:rPr>
          <w:rFonts w:ascii="Times New Roman" w:hAnsi="Times New Roman" w:cs="Times New Roman"/>
          <w:sz w:val="28"/>
          <w:szCs w:val="28"/>
        </w:rPr>
        <w:t>ежегодно проводятся муниципальные конкурсы педагогического мастерства (в 2017 году в</w:t>
      </w:r>
      <w:r w:rsidRPr="00C91801">
        <w:rPr>
          <w:rFonts w:ascii="Times New Roman" w:eastAsia="Calibri" w:hAnsi="Times New Roman" w:cs="Times New Roman"/>
          <w:sz w:val="28"/>
          <w:szCs w:val="28"/>
        </w:rPr>
        <w:t xml:space="preserve"> конкурсе «Фестиваль </w:t>
      </w:r>
      <w:r w:rsidRPr="00C91801">
        <w:rPr>
          <w:rFonts w:ascii="Times New Roman" w:hAnsi="Times New Roman" w:cs="Times New Roman"/>
          <w:sz w:val="28"/>
          <w:szCs w:val="28"/>
        </w:rPr>
        <w:t>педагогических проектов»</w:t>
      </w:r>
      <w:r w:rsidRPr="00C91801">
        <w:rPr>
          <w:rFonts w:ascii="Times New Roman" w:eastAsia="Calibri" w:hAnsi="Times New Roman" w:cs="Times New Roman"/>
          <w:sz w:val="28"/>
          <w:szCs w:val="28"/>
        </w:rPr>
        <w:t xml:space="preserve"> приняли участие 60 педагогов школ и детских садов района:  победителями стали 15 педагогов, </w:t>
      </w:r>
      <w:r w:rsidRPr="00C91801">
        <w:rPr>
          <w:rFonts w:ascii="Times New Roman" w:hAnsi="Times New Roman" w:cs="Times New Roman"/>
          <w:sz w:val="28"/>
          <w:szCs w:val="28"/>
        </w:rPr>
        <w:t>лауреатами являются 23 педагога).</w:t>
      </w:r>
    </w:p>
    <w:p w:rsidR="00C91801" w:rsidRPr="00C91801" w:rsidRDefault="00C91801" w:rsidP="002D577E">
      <w:pPr>
        <w:spacing w:after="0"/>
        <w:ind w:left="-567" w:firstLine="567"/>
        <w:jc w:val="both"/>
        <w:rPr>
          <w:rFonts w:ascii="Times New Roman" w:hAnsi="Times New Roman" w:cs="Times New Roman"/>
          <w:sz w:val="28"/>
          <w:szCs w:val="28"/>
        </w:rPr>
      </w:pPr>
      <w:r w:rsidRPr="00C91801">
        <w:rPr>
          <w:rFonts w:ascii="Times New Roman" w:hAnsi="Times New Roman" w:cs="Times New Roman"/>
          <w:sz w:val="28"/>
          <w:szCs w:val="28"/>
        </w:rPr>
        <w:t xml:space="preserve"> Постоянное повышение уровня профессиональной компетентности педагогов и руководителей является главным направлением деятельности методической службы района, которая организует выездные курсовые мероприятия на базе района, так и дистанционные, а также направляет педагогов на обучение в г. Смоленск на базе ГАУ ДПО СОИРО.  </w:t>
      </w:r>
      <w:r w:rsidRPr="00C91801">
        <w:rPr>
          <w:rFonts w:ascii="Times New Roman" w:eastAsia="Calibri" w:hAnsi="Times New Roman" w:cs="Times New Roman"/>
          <w:sz w:val="28"/>
          <w:szCs w:val="28"/>
        </w:rPr>
        <w:t>В настоящее время 100 %  учителей-предметников</w:t>
      </w:r>
      <w:r w:rsidRPr="00C91801">
        <w:rPr>
          <w:rFonts w:ascii="Times New Roman" w:hAnsi="Times New Roman" w:cs="Times New Roman"/>
          <w:sz w:val="28"/>
          <w:szCs w:val="28"/>
        </w:rPr>
        <w:t xml:space="preserve">, педагогов детских садов, руководителей и заместителей руководителей образовательных организаций </w:t>
      </w:r>
      <w:r w:rsidRPr="00C91801">
        <w:rPr>
          <w:rFonts w:ascii="Times New Roman" w:eastAsia="Calibri" w:hAnsi="Times New Roman" w:cs="Times New Roman"/>
          <w:sz w:val="28"/>
          <w:szCs w:val="28"/>
        </w:rPr>
        <w:t>прошли</w:t>
      </w:r>
      <w:r w:rsidRPr="00C91801">
        <w:rPr>
          <w:rFonts w:ascii="Times New Roman" w:hAnsi="Times New Roman" w:cs="Times New Roman"/>
          <w:sz w:val="28"/>
          <w:szCs w:val="28"/>
        </w:rPr>
        <w:t xml:space="preserve"> </w:t>
      </w:r>
      <w:proofErr w:type="gramStart"/>
      <w:r w:rsidRPr="00C91801">
        <w:rPr>
          <w:rFonts w:ascii="Times New Roman" w:hAnsi="Times New Roman" w:cs="Times New Roman"/>
          <w:sz w:val="28"/>
          <w:szCs w:val="28"/>
        </w:rPr>
        <w:t>обучение по реализации</w:t>
      </w:r>
      <w:proofErr w:type="gramEnd"/>
      <w:r w:rsidRPr="00C91801">
        <w:rPr>
          <w:rFonts w:ascii="Times New Roman" w:eastAsia="Calibri" w:hAnsi="Times New Roman" w:cs="Times New Roman"/>
          <w:sz w:val="28"/>
          <w:szCs w:val="28"/>
        </w:rPr>
        <w:t xml:space="preserve"> ФГОС</w:t>
      </w:r>
      <w:r w:rsidRPr="00C91801">
        <w:rPr>
          <w:rFonts w:ascii="Times New Roman" w:hAnsi="Times New Roman" w:cs="Times New Roman"/>
          <w:sz w:val="28"/>
          <w:szCs w:val="28"/>
        </w:rPr>
        <w:t xml:space="preserve"> (в 2017 году прошли выездные комплексные кусы повышения квалификации для заведующих и заместителей заведующих ДОО)</w:t>
      </w:r>
      <w:r w:rsidRPr="00C91801">
        <w:rPr>
          <w:rFonts w:ascii="Times New Roman" w:eastAsia="Calibri" w:hAnsi="Times New Roman" w:cs="Times New Roman"/>
          <w:sz w:val="28"/>
          <w:szCs w:val="28"/>
        </w:rPr>
        <w:t xml:space="preserve">. </w:t>
      </w:r>
    </w:p>
    <w:p w:rsidR="00C91801" w:rsidRPr="00C91801" w:rsidRDefault="00C91801" w:rsidP="002D577E">
      <w:pPr>
        <w:spacing w:after="0"/>
        <w:ind w:left="-567" w:firstLine="567"/>
        <w:jc w:val="both"/>
        <w:rPr>
          <w:rFonts w:ascii="Times New Roman" w:eastAsia="Calibri" w:hAnsi="Times New Roman" w:cs="Times New Roman"/>
          <w:sz w:val="28"/>
          <w:szCs w:val="28"/>
        </w:rPr>
      </w:pPr>
      <w:r w:rsidRPr="00C91801">
        <w:rPr>
          <w:rFonts w:ascii="Times New Roman" w:hAnsi="Times New Roman" w:cs="Times New Roman"/>
          <w:sz w:val="28"/>
          <w:szCs w:val="28"/>
        </w:rPr>
        <w:t xml:space="preserve">  Высокий уровень профессиональной компетентности, педагогической и методической грамотности педагогического сообщества Гагаринского района способствует активному участию педагогов в областных мероприятиях и диссеминации передового опыта на региональном уровне. </w:t>
      </w:r>
      <w:proofErr w:type="gramStart"/>
      <w:r w:rsidRPr="00C91801">
        <w:rPr>
          <w:rFonts w:ascii="Times New Roman" w:hAnsi="Times New Roman" w:cs="Times New Roman"/>
          <w:sz w:val="28"/>
          <w:szCs w:val="28"/>
        </w:rPr>
        <w:t xml:space="preserve">В 2017 году 15  </w:t>
      </w:r>
      <w:r w:rsidRPr="00C91801">
        <w:rPr>
          <w:rFonts w:ascii="Times New Roman" w:hAnsi="Times New Roman" w:cs="Times New Roman"/>
          <w:sz w:val="28"/>
          <w:szCs w:val="28"/>
        </w:rPr>
        <w:lastRenderedPageBreak/>
        <w:t>педагогических работников представили свой опыт на заседаниях региональных  учебно-методических объединений, 10 педагогов являются членами бюро РУМО, более 50 учителей, воспитателей, руководителей ОО приняли участие  в региональных конкурсах педагогического мастерства различной направленности (методических разработок учебных и воспитательных занятий, инновационных программ и проектов, электронных образовательных ресурсов и др.), из них 11 стали победителями и лауреатами. 12 педагогических работников</w:t>
      </w:r>
      <w:proofErr w:type="gramEnd"/>
      <w:r w:rsidRPr="00C91801">
        <w:rPr>
          <w:rFonts w:ascii="Times New Roman" w:hAnsi="Times New Roman" w:cs="Times New Roman"/>
          <w:sz w:val="28"/>
          <w:szCs w:val="28"/>
        </w:rPr>
        <w:t xml:space="preserve"> опубликовали свои научные статьи в сборниках, изданных в </w:t>
      </w:r>
      <w:proofErr w:type="spellStart"/>
      <w:r w:rsidRPr="00C91801">
        <w:rPr>
          <w:rFonts w:ascii="Times New Roman" w:hAnsi="Times New Roman" w:cs="Times New Roman"/>
          <w:sz w:val="28"/>
          <w:szCs w:val="28"/>
        </w:rPr>
        <w:t>г</w:t>
      </w:r>
      <w:proofErr w:type="gramStart"/>
      <w:r w:rsidRPr="00C91801">
        <w:rPr>
          <w:rFonts w:ascii="Times New Roman" w:hAnsi="Times New Roman" w:cs="Times New Roman"/>
          <w:sz w:val="28"/>
          <w:szCs w:val="28"/>
        </w:rPr>
        <w:t>.С</w:t>
      </w:r>
      <w:proofErr w:type="gramEnd"/>
      <w:r w:rsidRPr="00C91801">
        <w:rPr>
          <w:rFonts w:ascii="Times New Roman" w:hAnsi="Times New Roman" w:cs="Times New Roman"/>
          <w:sz w:val="28"/>
          <w:szCs w:val="28"/>
        </w:rPr>
        <w:t>моленск</w:t>
      </w:r>
      <w:proofErr w:type="spellEnd"/>
      <w:r w:rsidRPr="00C91801">
        <w:rPr>
          <w:rFonts w:ascii="Times New Roman" w:hAnsi="Times New Roman" w:cs="Times New Roman"/>
          <w:sz w:val="28"/>
          <w:szCs w:val="28"/>
        </w:rPr>
        <w:t xml:space="preserve"> на базе ГАУ ДПО СОИРО. Более 40 педагогов и руководителей ОО приняли участие в региональных, межрегиональных, общероссийских педагогических форумах, семинарах, конференциях,  9 из них представляли свой опыт.</w:t>
      </w:r>
    </w:p>
    <w:p w:rsidR="00C91801" w:rsidRPr="00C91801" w:rsidRDefault="00C91801" w:rsidP="002D577E">
      <w:pPr>
        <w:spacing w:after="0"/>
        <w:ind w:left="-567" w:firstLine="567"/>
        <w:jc w:val="both"/>
        <w:rPr>
          <w:rFonts w:ascii="Times New Roman" w:hAnsi="Times New Roman" w:cs="Times New Roman"/>
          <w:sz w:val="28"/>
          <w:szCs w:val="28"/>
        </w:rPr>
      </w:pPr>
      <w:r w:rsidRPr="00C91801">
        <w:rPr>
          <w:rFonts w:ascii="Times New Roman" w:hAnsi="Times New Roman" w:cs="Times New Roman"/>
          <w:sz w:val="28"/>
          <w:szCs w:val="28"/>
        </w:rPr>
        <w:t xml:space="preserve"> В 2017 году  все школы и детские сады района работают в инновационном режиме: 2 общеобразовательных организации имеют статус региональных инновационных площадок:</w:t>
      </w:r>
      <w:r w:rsidRPr="00C91801">
        <w:rPr>
          <w:rFonts w:ascii="Times New Roman" w:hAnsi="Times New Roman"/>
          <w:sz w:val="28"/>
          <w:szCs w:val="28"/>
        </w:rPr>
        <w:t xml:space="preserve"> МБОУ «Средняя школа №1» - по теме «Школа планетарного мышления»; МБОУ «</w:t>
      </w:r>
      <w:proofErr w:type="spellStart"/>
      <w:r w:rsidRPr="00C91801">
        <w:rPr>
          <w:rFonts w:ascii="Times New Roman" w:hAnsi="Times New Roman"/>
          <w:sz w:val="28"/>
          <w:szCs w:val="28"/>
        </w:rPr>
        <w:t>Баскаковская</w:t>
      </w:r>
      <w:proofErr w:type="spellEnd"/>
      <w:r w:rsidRPr="00C91801">
        <w:rPr>
          <w:rFonts w:ascii="Times New Roman" w:hAnsi="Times New Roman"/>
          <w:sz w:val="28"/>
          <w:szCs w:val="28"/>
        </w:rPr>
        <w:t xml:space="preserve"> средняя школа» -  по теме «Воспитание ответственности подростков в образовательном пространстве сельской школы»;</w:t>
      </w:r>
      <w:r w:rsidRPr="00C91801">
        <w:rPr>
          <w:rFonts w:ascii="Times New Roman" w:hAnsi="Times New Roman" w:cs="Times New Roman"/>
          <w:sz w:val="28"/>
          <w:szCs w:val="28"/>
        </w:rPr>
        <w:t xml:space="preserve"> все ДОО вступили в </w:t>
      </w:r>
      <w:r w:rsidRPr="00C91801">
        <w:rPr>
          <w:rFonts w:ascii="Times New Roman" w:eastAsia="Calibri" w:hAnsi="Times New Roman" w:cs="Times New Roman"/>
          <w:sz w:val="28"/>
          <w:szCs w:val="28"/>
        </w:rPr>
        <w:t>федеральную пилотную площадку</w:t>
      </w:r>
      <w:r w:rsidRPr="00C91801">
        <w:rPr>
          <w:rFonts w:ascii="Times New Roman" w:hAnsi="Times New Roman" w:cs="Times New Roman"/>
          <w:sz w:val="28"/>
          <w:szCs w:val="28"/>
        </w:rPr>
        <w:t xml:space="preserve"> </w:t>
      </w:r>
      <w:r w:rsidRPr="00C91801">
        <w:rPr>
          <w:rFonts w:ascii="Times New Roman" w:eastAsia="Calibri" w:hAnsi="Times New Roman" w:cs="Times New Roman"/>
          <w:sz w:val="28"/>
          <w:szCs w:val="28"/>
        </w:rPr>
        <w:t xml:space="preserve">по </w:t>
      </w:r>
      <w:proofErr w:type="spellStart"/>
      <w:r w:rsidRPr="00C91801">
        <w:rPr>
          <w:rFonts w:ascii="Times New Roman" w:eastAsia="Calibri" w:hAnsi="Times New Roman" w:cs="Times New Roman"/>
          <w:sz w:val="28"/>
          <w:szCs w:val="28"/>
        </w:rPr>
        <w:t>опробации</w:t>
      </w:r>
      <w:proofErr w:type="spellEnd"/>
      <w:r w:rsidRPr="00C91801">
        <w:rPr>
          <w:rFonts w:ascii="Times New Roman" w:eastAsia="Calibri" w:hAnsi="Times New Roman" w:cs="Times New Roman"/>
          <w:sz w:val="28"/>
          <w:szCs w:val="28"/>
        </w:rPr>
        <w:t xml:space="preserve"> программно-методического комплекса дошкольного образования «Мозаичный ПАРК»</w:t>
      </w:r>
      <w:r w:rsidRPr="00C91801">
        <w:rPr>
          <w:rFonts w:ascii="Times New Roman" w:hAnsi="Times New Roman" w:cs="Times New Roman"/>
          <w:sz w:val="28"/>
          <w:szCs w:val="28"/>
        </w:rPr>
        <w:t xml:space="preserve">, единственный в Смоленской области  детский сад им. </w:t>
      </w:r>
      <w:proofErr w:type="spellStart"/>
      <w:r w:rsidRPr="00C91801">
        <w:rPr>
          <w:rFonts w:ascii="Times New Roman" w:hAnsi="Times New Roman" w:cs="Times New Roman"/>
          <w:sz w:val="28"/>
          <w:szCs w:val="28"/>
        </w:rPr>
        <w:t>Ю.А.Гагарина</w:t>
      </w:r>
      <w:proofErr w:type="spellEnd"/>
      <w:r w:rsidRPr="00C91801">
        <w:rPr>
          <w:rFonts w:ascii="Times New Roman" w:hAnsi="Times New Roman" w:cs="Times New Roman"/>
          <w:sz w:val="28"/>
          <w:szCs w:val="28"/>
        </w:rPr>
        <w:t xml:space="preserve"> имеет статус федеральной инновационной  площадки </w:t>
      </w:r>
      <w:r w:rsidRPr="00C91801">
        <w:rPr>
          <w:rFonts w:ascii="Times New Roman" w:hAnsi="Times New Roman" w:cs="Times New Roman"/>
          <w:bCs/>
          <w:sz w:val="28"/>
          <w:szCs w:val="28"/>
        </w:rPr>
        <w:t>«Модернизация математического образования на дошкольном уровне на основе комплексной программы математического развития «Мате:</w:t>
      </w:r>
      <w:r w:rsidRPr="00C91801">
        <w:rPr>
          <w:bCs/>
        </w:rPr>
        <w:t xml:space="preserve"> </w:t>
      </w:r>
      <w:r w:rsidRPr="00C91801">
        <w:rPr>
          <w:rFonts w:ascii="Times New Roman" w:hAnsi="Times New Roman" w:cs="Times New Roman"/>
          <w:sz w:val="28"/>
          <w:szCs w:val="28"/>
        </w:rPr>
        <w:t>плюс», обеспечивающей преемственность между уровнями общего образования»; 15 муниципальных бюджетных общеобразовательных учреждений – региональная пилотная площадка по духовно-нравственному воспитанию в рамках внеурочной деятельности во 2-8 классах.</w:t>
      </w:r>
    </w:p>
    <w:p w:rsidR="00C91801" w:rsidRPr="00C91801" w:rsidRDefault="00C91801" w:rsidP="002D577E">
      <w:pPr>
        <w:spacing w:after="0"/>
        <w:ind w:left="-567" w:firstLine="567"/>
        <w:jc w:val="both"/>
        <w:rPr>
          <w:rFonts w:ascii="Times New Roman" w:hAnsi="Times New Roman" w:cs="Times New Roman"/>
          <w:sz w:val="28"/>
          <w:szCs w:val="28"/>
        </w:rPr>
      </w:pPr>
      <w:r w:rsidRPr="00C91801">
        <w:rPr>
          <w:rFonts w:ascii="Times New Roman" w:hAnsi="Times New Roman"/>
          <w:sz w:val="28"/>
          <w:szCs w:val="28"/>
        </w:rPr>
        <w:t>Система образования Гагаринского района постоянно развивается и совершенствуется, так как данное направление является важным фактором экономического и социокультурного развития района.</w:t>
      </w:r>
    </w:p>
    <w:p w:rsidR="00597713" w:rsidRDefault="00597713" w:rsidP="009A353E">
      <w:pPr>
        <w:spacing w:after="0" w:line="240" w:lineRule="auto"/>
        <w:ind w:left="-567" w:firstLine="567"/>
        <w:jc w:val="center"/>
        <w:rPr>
          <w:rStyle w:val="FontStyle33"/>
        </w:rPr>
      </w:pPr>
    </w:p>
    <w:p w:rsidR="00597713" w:rsidRPr="001C5C94" w:rsidRDefault="00597713" w:rsidP="00597713">
      <w:pPr>
        <w:spacing w:after="0" w:line="240" w:lineRule="auto"/>
        <w:ind w:left="-567" w:firstLine="567"/>
        <w:jc w:val="center"/>
        <w:rPr>
          <w:rStyle w:val="FontStyle33"/>
          <w:rFonts w:cstheme="minorBidi"/>
          <w:b w:val="0"/>
          <w:bCs w:val="0"/>
          <w:spacing w:val="0"/>
          <w:sz w:val="28"/>
          <w:szCs w:val="28"/>
        </w:rPr>
      </w:pPr>
      <w:r w:rsidRPr="001C5C94">
        <w:rPr>
          <w:rStyle w:val="FontStyle33"/>
        </w:rPr>
        <w:t>Показатели мониторинга системы образования</w:t>
      </w:r>
    </w:p>
    <w:p w:rsidR="00597713" w:rsidRPr="001C5C94" w:rsidRDefault="00597713" w:rsidP="00597713">
      <w:pPr>
        <w:spacing w:after="307" w:line="1" w:lineRule="exact"/>
        <w:rPr>
          <w:sz w:val="2"/>
          <w:szCs w:val="2"/>
        </w:rPr>
      </w:pPr>
    </w:p>
    <w:tbl>
      <w:tblPr>
        <w:tblW w:w="9923" w:type="dxa"/>
        <w:tblInd w:w="-527" w:type="dxa"/>
        <w:tblLayout w:type="fixed"/>
        <w:tblCellMar>
          <w:left w:w="40" w:type="dxa"/>
          <w:right w:w="40" w:type="dxa"/>
        </w:tblCellMar>
        <w:tblLook w:val="0000" w:firstRow="0" w:lastRow="0" w:firstColumn="0" w:lastColumn="0" w:noHBand="0" w:noVBand="0"/>
      </w:tblPr>
      <w:tblGrid>
        <w:gridCol w:w="8755"/>
        <w:gridCol w:w="10"/>
        <w:gridCol w:w="1158"/>
      </w:tblGrid>
      <w:tr w:rsidR="00C30319" w:rsidRPr="001C5C94"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1C5C94" w:rsidRDefault="00597713" w:rsidP="00072D5C">
            <w:pPr>
              <w:pStyle w:val="Style20"/>
              <w:widowControl/>
              <w:spacing w:line="240" w:lineRule="auto"/>
              <w:ind w:left="2688"/>
              <w:jc w:val="left"/>
              <w:rPr>
                <w:rStyle w:val="FontStyle38"/>
              </w:rPr>
            </w:pPr>
            <w:proofErr w:type="gramStart"/>
            <w:r w:rsidRPr="001C5C94">
              <w:rPr>
                <w:rStyle w:val="FontStyle38"/>
              </w:rPr>
              <w:t>Раздел/подраздел</w:t>
            </w:r>
            <w:proofErr w:type="gramEnd"/>
            <w:r w:rsidRPr="001C5C94">
              <w:rPr>
                <w:rStyle w:val="FontStyle38"/>
              </w:rPr>
              <w:t>/показатель</w:t>
            </w:r>
          </w:p>
        </w:tc>
        <w:tc>
          <w:tcPr>
            <w:tcW w:w="1158" w:type="dxa"/>
            <w:tcBorders>
              <w:top w:val="single" w:sz="6" w:space="0" w:color="auto"/>
              <w:left w:val="single" w:sz="6" w:space="0" w:color="auto"/>
              <w:bottom w:val="single" w:sz="6" w:space="0" w:color="auto"/>
              <w:right w:val="single" w:sz="6" w:space="0" w:color="auto"/>
            </w:tcBorders>
          </w:tcPr>
          <w:p w:rsidR="00597713" w:rsidRPr="001C5C94" w:rsidRDefault="00597713" w:rsidP="00072D5C">
            <w:pPr>
              <w:pStyle w:val="Style20"/>
              <w:widowControl/>
              <w:jc w:val="left"/>
              <w:rPr>
                <w:rStyle w:val="FontStyle38"/>
              </w:rPr>
            </w:pPr>
            <w:r w:rsidRPr="001C5C94">
              <w:rPr>
                <w:rStyle w:val="FontStyle38"/>
              </w:rPr>
              <w:t>Единица измерения</w:t>
            </w:r>
          </w:p>
        </w:tc>
      </w:tr>
      <w:tr w:rsidR="00C30319" w:rsidRPr="001C5C94"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1C5C94" w:rsidRDefault="00597713" w:rsidP="00597713">
            <w:pPr>
              <w:pStyle w:val="Style20"/>
              <w:widowControl/>
              <w:numPr>
                <w:ilvl w:val="0"/>
                <w:numId w:val="8"/>
              </w:numPr>
              <w:spacing w:line="240" w:lineRule="auto"/>
              <w:jc w:val="left"/>
              <w:rPr>
                <w:rStyle w:val="FontStyle38"/>
              </w:rPr>
            </w:pPr>
            <w:r w:rsidRPr="001C5C94">
              <w:rPr>
                <w:rStyle w:val="FontStyle38"/>
              </w:rPr>
              <w:t>Общее образование</w:t>
            </w:r>
          </w:p>
          <w:p w:rsidR="00597713" w:rsidRPr="001C5C94" w:rsidRDefault="00597713" w:rsidP="00072D5C">
            <w:pPr>
              <w:pStyle w:val="Style20"/>
              <w:widowControl/>
              <w:spacing w:line="240" w:lineRule="auto"/>
              <w:ind w:left="3754"/>
              <w:jc w:val="left"/>
              <w:rPr>
                <w:rStyle w:val="FontStyle38"/>
              </w:rPr>
            </w:pPr>
          </w:p>
        </w:tc>
        <w:tc>
          <w:tcPr>
            <w:tcW w:w="1158" w:type="dxa"/>
            <w:tcBorders>
              <w:top w:val="single" w:sz="6" w:space="0" w:color="auto"/>
              <w:left w:val="single" w:sz="6" w:space="0" w:color="auto"/>
              <w:bottom w:val="single" w:sz="6" w:space="0" w:color="auto"/>
              <w:right w:val="single" w:sz="6" w:space="0" w:color="auto"/>
            </w:tcBorders>
          </w:tcPr>
          <w:p w:rsidR="00597713" w:rsidRPr="001C5C9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597713">
            <w:pPr>
              <w:pStyle w:val="Style20"/>
              <w:widowControl/>
              <w:numPr>
                <w:ilvl w:val="0"/>
                <w:numId w:val="9"/>
              </w:numPr>
              <w:spacing w:line="240" w:lineRule="auto"/>
              <w:jc w:val="left"/>
              <w:rPr>
                <w:rStyle w:val="FontStyle38"/>
              </w:rPr>
            </w:pPr>
            <w:r w:rsidRPr="00A72974">
              <w:rPr>
                <w:rStyle w:val="FontStyle38"/>
              </w:rPr>
              <w:t>Сведения о развитии дошкольного образования</w:t>
            </w:r>
          </w:p>
          <w:p w:rsidR="00597713" w:rsidRPr="00A72974" w:rsidRDefault="00597713" w:rsidP="00072D5C">
            <w:pPr>
              <w:pStyle w:val="Style20"/>
              <w:widowControl/>
              <w:spacing w:line="240" w:lineRule="auto"/>
              <w:ind w:left="2191"/>
              <w:jc w:val="left"/>
              <w:rPr>
                <w:rStyle w:val="FontStyle38"/>
              </w:rPr>
            </w:pP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0"/>
              <w:widowControl/>
              <w:spacing w:line="278" w:lineRule="exact"/>
              <w:ind w:firstLine="19"/>
              <w:rPr>
                <w:rStyle w:val="FontStyle38"/>
              </w:rPr>
            </w:pPr>
            <w:r w:rsidRPr="00A72974">
              <w:rPr>
                <w:rStyle w:val="FontStyle38"/>
              </w:rPr>
              <w:t>1.1. Уровень доступности дошкольного образования и численность населения, получающего дошкольное образование:</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74" w:lineRule="exact"/>
              <w:ind w:firstLine="24"/>
              <w:rPr>
                <w:rStyle w:val="FontStyle37"/>
              </w:rPr>
            </w:pPr>
            <w:r w:rsidRPr="00A72974">
              <w:rPr>
                <w:rStyle w:val="FontStyle37"/>
              </w:rPr>
              <w:t xml:space="preserve">1.1.1. </w:t>
            </w:r>
            <w:proofErr w:type="gramStart"/>
            <w:r w:rsidRPr="00A72974">
              <w:rPr>
                <w:rStyle w:val="FontStyle37"/>
              </w:rPr>
              <w:t xml:space="preserve">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w:t>
            </w:r>
            <w:r w:rsidRPr="00A72974">
              <w:rPr>
                <w:rStyle w:val="FontStyle37"/>
              </w:rPr>
              <w:lastRenderedPageBreak/>
              <w:t>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40" w:lineRule="auto"/>
              <w:jc w:val="left"/>
              <w:rPr>
                <w:rStyle w:val="FontStyle37"/>
              </w:rPr>
            </w:pPr>
          </w:p>
          <w:p w:rsidR="00597713" w:rsidRPr="00A72974" w:rsidRDefault="00597713" w:rsidP="00072D5C">
            <w:pPr>
              <w:pStyle w:val="Style21"/>
              <w:widowControl/>
              <w:spacing w:line="240" w:lineRule="auto"/>
              <w:jc w:val="left"/>
              <w:rPr>
                <w:rStyle w:val="FontStyle37"/>
              </w:rPr>
            </w:pPr>
            <w:r w:rsidRPr="00A72974">
              <w:rPr>
                <w:rStyle w:val="FontStyle37"/>
              </w:rPr>
              <w:t>100%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74" w:lineRule="exact"/>
              <w:ind w:firstLine="19"/>
              <w:rPr>
                <w:rStyle w:val="FontStyle37"/>
              </w:rPr>
            </w:pPr>
            <w:r w:rsidRPr="00A72974">
              <w:rPr>
                <w:rStyle w:val="FontStyle37"/>
              </w:rPr>
              <w:lastRenderedPageBreak/>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40" w:lineRule="auto"/>
              <w:jc w:val="left"/>
              <w:rPr>
                <w:rStyle w:val="FontStyle37"/>
              </w:rPr>
            </w:pPr>
          </w:p>
          <w:p w:rsidR="00597713" w:rsidRPr="00A72974" w:rsidRDefault="00A72974" w:rsidP="00072D5C">
            <w:pPr>
              <w:pStyle w:val="Style21"/>
              <w:widowControl/>
              <w:spacing w:line="240" w:lineRule="auto"/>
              <w:jc w:val="left"/>
              <w:rPr>
                <w:rStyle w:val="FontStyle37"/>
              </w:rPr>
            </w:pPr>
            <w:r w:rsidRPr="00A72974">
              <w:rPr>
                <w:rStyle w:val="FontStyle37"/>
              </w:rPr>
              <w:t>72,8</w:t>
            </w:r>
            <w:r w:rsidR="00597713" w:rsidRPr="00A72974">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78" w:lineRule="exact"/>
              <w:ind w:firstLine="19"/>
              <w:rPr>
                <w:rStyle w:val="FontStyle37"/>
              </w:rPr>
            </w:pPr>
            <w:r w:rsidRPr="00A72974">
              <w:rPr>
                <w:rStyle w:val="FontStyle37"/>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40" w:lineRule="auto"/>
              <w:jc w:val="left"/>
              <w:rPr>
                <w:rStyle w:val="FontStyle37"/>
              </w:rPr>
            </w:pPr>
            <w:r w:rsidRPr="00A72974">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0"/>
              <w:widowControl/>
              <w:ind w:firstLine="5"/>
              <w:rPr>
                <w:rStyle w:val="FontStyle38"/>
              </w:rPr>
            </w:pPr>
            <w:r w:rsidRPr="00A72974">
              <w:rPr>
                <w:rStyle w:val="FontStyle38"/>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74" w:lineRule="exact"/>
              <w:ind w:firstLine="10"/>
              <w:rPr>
                <w:rStyle w:val="FontStyle37"/>
              </w:rPr>
            </w:pPr>
            <w:r w:rsidRPr="00A72974">
              <w:rPr>
                <w:rStyle w:val="FontStyle37"/>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40" w:lineRule="auto"/>
              <w:jc w:val="left"/>
              <w:rPr>
                <w:rStyle w:val="FontStyle37"/>
              </w:rPr>
            </w:pPr>
            <w:r w:rsidRPr="00A72974">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0"/>
              <w:widowControl/>
              <w:spacing w:line="278" w:lineRule="exact"/>
              <w:rPr>
                <w:rStyle w:val="FontStyle38"/>
              </w:rPr>
            </w:pPr>
            <w:r w:rsidRPr="00A72974">
              <w:rPr>
                <w:rStyle w:val="FontStyle38"/>
              </w:rPr>
              <w:t>1.3. Кадровое обеспечение дошкольных образовательных организаций и оценка уровня заработной платы педагогических работников</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78" w:lineRule="exact"/>
              <w:ind w:firstLine="10"/>
              <w:rPr>
                <w:rStyle w:val="FontStyle37"/>
              </w:rPr>
            </w:pPr>
            <w:r w:rsidRPr="00A72974">
              <w:rPr>
                <w:rStyle w:val="FontStyle37"/>
              </w:rPr>
              <w:t>1.3.1. Численность воспитанников организаций дошкольного образования в расчете на 1 педагогического работника.</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A72974" w:rsidP="00072D5C">
            <w:pPr>
              <w:pStyle w:val="Style21"/>
              <w:widowControl/>
              <w:spacing w:line="240" w:lineRule="auto"/>
              <w:jc w:val="left"/>
              <w:rPr>
                <w:rStyle w:val="FontStyle37"/>
              </w:rPr>
            </w:pPr>
            <w:r w:rsidRPr="00A72974">
              <w:rPr>
                <w:rStyle w:val="FontStyle37"/>
              </w:rPr>
              <w:t>11,3</w:t>
            </w:r>
          </w:p>
          <w:p w:rsidR="00597713" w:rsidRPr="00A72974" w:rsidRDefault="00597713" w:rsidP="00072D5C">
            <w:pPr>
              <w:pStyle w:val="Style21"/>
              <w:widowControl/>
              <w:spacing w:line="240" w:lineRule="auto"/>
              <w:jc w:val="left"/>
              <w:rPr>
                <w:rStyle w:val="FontStyle37"/>
              </w:rPr>
            </w:pPr>
            <w:r w:rsidRPr="00A72974">
              <w:rPr>
                <w:rStyle w:val="FontStyle37"/>
              </w:rPr>
              <w:t>человек</w:t>
            </w:r>
          </w:p>
        </w:tc>
      </w:tr>
      <w:tr w:rsidR="00C30319" w:rsidRPr="00C30319" w:rsidTr="00597713">
        <w:trPr>
          <w:trHeight w:val="1096"/>
        </w:trPr>
        <w:tc>
          <w:tcPr>
            <w:tcW w:w="8765" w:type="dxa"/>
            <w:gridSpan w:val="2"/>
            <w:tcBorders>
              <w:top w:val="single" w:sz="6" w:space="0" w:color="auto"/>
              <w:left w:val="single" w:sz="6" w:space="0" w:color="auto"/>
              <w:right w:val="single" w:sz="6" w:space="0" w:color="auto"/>
            </w:tcBorders>
          </w:tcPr>
          <w:p w:rsidR="00597713" w:rsidRPr="00A72974" w:rsidRDefault="00597713" w:rsidP="00072D5C">
            <w:pPr>
              <w:pStyle w:val="Style21"/>
              <w:widowControl/>
              <w:spacing w:line="274" w:lineRule="exact"/>
              <w:ind w:firstLine="5"/>
              <w:rPr>
                <w:rStyle w:val="FontStyle37"/>
              </w:rPr>
            </w:pPr>
            <w:r w:rsidRPr="00A72974">
              <w:rPr>
                <w:rStyle w:val="FontStyle37"/>
              </w:rPr>
              <w:t xml:space="preserve">1.3.2. Отношение среднемесячной заработной платы педагогических работников дошкольных образовательных организаций к среднемесячной заработной плате </w:t>
            </w:r>
            <w:proofErr w:type="gramStart"/>
            <w:r w:rsidRPr="00A72974">
              <w:rPr>
                <w:rStyle w:val="FontStyle37"/>
              </w:rPr>
              <w:t>в</w:t>
            </w:r>
            <w:proofErr w:type="gramEnd"/>
          </w:p>
          <w:p w:rsidR="00597713" w:rsidRPr="00A72974" w:rsidRDefault="00597713" w:rsidP="00072D5C">
            <w:pPr>
              <w:pStyle w:val="Style23"/>
              <w:ind w:firstLine="5"/>
              <w:rPr>
                <w:rStyle w:val="FontStyle37"/>
              </w:rPr>
            </w:pPr>
            <w:r w:rsidRPr="00A72974">
              <w:rPr>
                <w:rStyle w:val="FontStyle37"/>
              </w:rPr>
              <w:t>сфере общего образования в субъекте Российской Федерации (по государственным и муниципальным образовательным организациям).</w:t>
            </w:r>
          </w:p>
        </w:tc>
        <w:tc>
          <w:tcPr>
            <w:tcW w:w="1158" w:type="dxa"/>
            <w:tcBorders>
              <w:top w:val="single" w:sz="6" w:space="0" w:color="auto"/>
              <w:left w:val="single" w:sz="6" w:space="0" w:color="auto"/>
              <w:right w:val="single" w:sz="6" w:space="0" w:color="auto"/>
            </w:tcBorders>
          </w:tcPr>
          <w:p w:rsidR="00597713" w:rsidRPr="00A72974" w:rsidRDefault="00A72974" w:rsidP="00072D5C">
            <w:pPr>
              <w:pStyle w:val="Style21"/>
              <w:widowControl/>
              <w:spacing w:line="240" w:lineRule="auto"/>
              <w:jc w:val="left"/>
              <w:rPr>
                <w:rStyle w:val="FontStyle37"/>
              </w:rPr>
            </w:pPr>
            <w:r w:rsidRPr="00A72974">
              <w:rPr>
                <w:rStyle w:val="FontStyle37"/>
              </w:rPr>
              <w:t>109,8</w:t>
            </w:r>
            <w:r w:rsidR="00597713" w:rsidRPr="00A72974">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4"/>
              <w:widowControl/>
              <w:spacing w:line="278" w:lineRule="exact"/>
              <w:ind w:firstLine="10"/>
              <w:rPr>
                <w:rStyle w:val="FontStyle38"/>
              </w:rPr>
            </w:pPr>
            <w:r w:rsidRPr="00A72974">
              <w:rPr>
                <w:rStyle w:val="FontStyle38"/>
              </w:rPr>
              <w:t>1.4. Материально-техническое и информационное обеспечение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78" w:lineRule="exact"/>
              <w:ind w:firstLine="19"/>
              <w:rPr>
                <w:rStyle w:val="FontStyle37"/>
              </w:rPr>
            </w:pPr>
            <w:r w:rsidRPr="00A72974">
              <w:rPr>
                <w:rStyle w:val="FontStyle37"/>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A72974" w:rsidP="00072D5C">
            <w:pPr>
              <w:pStyle w:val="Style23"/>
              <w:widowControl/>
              <w:spacing w:line="278" w:lineRule="exact"/>
              <w:ind w:left="5" w:hanging="5"/>
              <w:rPr>
                <w:rStyle w:val="FontStyle37"/>
              </w:rPr>
            </w:pPr>
            <w:r w:rsidRPr="00A72974">
              <w:rPr>
                <w:rStyle w:val="FontStyle37"/>
              </w:rPr>
              <w:t>8,7</w:t>
            </w:r>
          </w:p>
          <w:p w:rsidR="00597713" w:rsidRPr="00A72974" w:rsidRDefault="00597713" w:rsidP="00072D5C">
            <w:pPr>
              <w:pStyle w:val="Style23"/>
              <w:widowControl/>
              <w:spacing w:line="278" w:lineRule="exact"/>
              <w:ind w:left="5" w:hanging="5"/>
              <w:rPr>
                <w:rStyle w:val="FontStyle37"/>
              </w:rPr>
            </w:pPr>
            <w:r w:rsidRPr="00A72974">
              <w:rPr>
                <w:rStyle w:val="FontStyle37"/>
              </w:rPr>
              <w:t>квадратный метр</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ind w:firstLine="19"/>
              <w:rPr>
                <w:rStyle w:val="FontStyle37"/>
              </w:rPr>
            </w:pPr>
            <w:r w:rsidRPr="00A72974">
              <w:rPr>
                <w:rStyle w:val="FontStyle37"/>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ind w:left="749"/>
              <w:rPr>
                <w:rStyle w:val="FontStyle37"/>
              </w:rPr>
            </w:pPr>
            <w:r w:rsidRPr="00A72974">
              <w:rPr>
                <w:rStyle w:val="FontStyle37"/>
              </w:rPr>
              <w:t>водоснабжение;</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rPr>
                <w:rStyle w:val="FontStyle37"/>
              </w:rPr>
            </w:pPr>
            <w:r w:rsidRPr="00A72974">
              <w:rPr>
                <w:rStyle w:val="FontStyle37"/>
              </w:rPr>
              <w:t>100%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ind w:left="744"/>
              <w:rPr>
                <w:rStyle w:val="FontStyle37"/>
              </w:rPr>
            </w:pPr>
            <w:r w:rsidRPr="00A72974">
              <w:rPr>
                <w:rStyle w:val="FontStyle37"/>
              </w:rPr>
              <w:t>центральное отопление;</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rPr>
                <w:rStyle w:val="FontStyle37"/>
              </w:rPr>
            </w:pPr>
            <w:r w:rsidRPr="00A72974">
              <w:rPr>
                <w:rStyle w:val="FontStyle37"/>
              </w:rPr>
              <w:t>100%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ind w:left="749"/>
              <w:rPr>
                <w:rStyle w:val="FontStyle37"/>
              </w:rPr>
            </w:pPr>
            <w:r w:rsidRPr="00A72974">
              <w:rPr>
                <w:rStyle w:val="FontStyle37"/>
              </w:rPr>
              <w:t>канализацию.</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rPr>
                <w:rStyle w:val="FontStyle37"/>
              </w:rPr>
            </w:pPr>
            <w:r w:rsidRPr="00A72974">
              <w:rPr>
                <w:rStyle w:val="FontStyle37"/>
              </w:rPr>
              <w:t>100%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78" w:lineRule="exact"/>
              <w:ind w:firstLine="14"/>
              <w:rPr>
                <w:rStyle w:val="FontStyle37"/>
              </w:rPr>
            </w:pPr>
            <w:r w:rsidRPr="00A72974">
              <w:rPr>
                <w:rStyle w:val="FontStyle37"/>
              </w:rPr>
              <w:t>1.4.3. Удельный вес числа организаций, имеющих физкультурные залы, в общем числе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A72974" w:rsidP="00072D5C">
            <w:pPr>
              <w:pStyle w:val="Style23"/>
              <w:widowControl/>
              <w:spacing w:line="240" w:lineRule="auto"/>
              <w:rPr>
                <w:rStyle w:val="FontStyle37"/>
              </w:rPr>
            </w:pPr>
            <w:r w:rsidRPr="00A72974">
              <w:rPr>
                <w:rStyle w:val="FontStyle37"/>
              </w:rPr>
              <w:t>78</w:t>
            </w:r>
            <w:r w:rsidR="00597713" w:rsidRPr="00A72974">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78" w:lineRule="exact"/>
              <w:ind w:firstLine="10"/>
              <w:rPr>
                <w:rStyle w:val="FontStyle37"/>
              </w:rPr>
            </w:pPr>
            <w:r w:rsidRPr="00A72974">
              <w:rPr>
                <w:rStyle w:val="FontStyle37"/>
              </w:rPr>
              <w:t>1.4.4. Удельный вес числа организаций, имеющих закрытые плавательные бассейны, в общем числе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BA2A18" w:rsidP="00072D5C">
            <w:pPr>
              <w:pStyle w:val="Style23"/>
              <w:widowControl/>
              <w:spacing w:line="240" w:lineRule="auto"/>
              <w:rPr>
                <w:rStyle w:val="FontStyle37"/>
              </w:rPr>
            </w:pPr>
            <w:r w:rsidRPr="00A72974">
              <w:rPr>
                <w:rStyle w:val="FontStyle37"/>
              </w:rPr>
              <w:t>11,1</w:t>
            </w:r>
            <w:r w:rsidR="00597713" w:rsidRPr="00A72974">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78" w:lineRule="exact"/>
              <w:ind w:firstLine="14"/>
              <w:rPr>
                <w:rStyle w:val="FontStyle37"/>
              </w:rPr>
            </w:pPr>
            <w:r w:rsidRPr="00A72974">
              <w:rPr>
                <w:rStyle w:val="FontStyle37"/>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rPr>
                <w:rStyle w:val="FontStyle37"/>
              </w:rPr>
            </w:pPr>
            <w:r w:rsidRPr="00A72974">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4"/>
              <w:widowControl/>
              <w:spacing w:line="278" w:lineRule="exact"/>
              <w:rPr>
                <w:rStyle w:val="FontStyle38"/>
              </w:rPr>
            </w:pPr>
            <w:r w:rsidRPr="00A72974">
              <w:rPr>
                <w:rStyle w:val="FontStyle38"/>
              </w:rPr>
              <w:t>1.5. Условия получения дошкольного образования лицами с ограниченными возможностями здоровья и инвалидами</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ind w:firstLine="10"/>
              <w:rPr>
                <w:rStyle w:val="FontStyle37"/>
              </w:rPr>
            </w:pPr>
            <w:r w:rsidRPr="00A72974">
              <w:rPr>
                <w:rStyle w:val="FontStyle37"/>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A72974" w:rsidP="00072D5C">
            <w:pPr>
              <w:pStyle w:val="Style23"/>
              <w:widowControl/>
              <w:spacing w:line="240" w:lineRule="auto"/>
              <w:rPr>
                <w:rStyle w:val="FontStyle37"/>
              </w:rPr>
            </w:pPr>
            <w:r w:rsidRPr="00A72974">
              <w:rPr>
                <w:rStyle w:val="FontStyle37"/>
              </w:rPr>
              <w:t>1,5%</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78" w:lineRule="exact"/>
              <w:ind w:firstLine="5"/>
              <w:rPr>
                <w:rStyle w:val="FontStyle37"/>
              </w:rPr>
            </w:pPr>
            <w:r w:rsidRPr="00A72974">
              <w:rPr>
                <w:rStyle w:val="FontStyle37"/>
              </w:rPr>
              <w:t>1.5.2.  Удельный  вес  численности  детей-инвалидов  в  общей  численности воспитанников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rPr>
                <w:rStyle w:val="FontStyle37"/>
              </w:rPr>
            </w:pPr>
            <w:r w:rsidRPr="00A72974">
              <w:rPr>
                <w:rStyle w:val="FontStyle37"/>
              </w:rPr>
              <w:t>0,4%</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4"/>
              <w:widowControl/>
              <w:spacing w:line="278" w:lineRule="exact"/>
              <w:ind w:left="10" w:hanging="10"/>
              <w:rPr>
                <w:rStyle w:val="FontStyle38"/>
              </w:rPr>
            </w:pPr>
            <w:r w:rsidRPr="00A72974">
              <w:rPr>
                <w:rStyle w:val="FontStyle38"/>
              </w:rPr>
              <w:t>1.6. Состояние здоровья лиц, обучающихся по программам дошкольного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78" w:lineRule="exact"/>
              <w:rPr>
                <w:rStyle w:val="FontStyle37"/>
              </w:rPr>
            </w:pPr>
            <w:r w:rsidRPr="00A72974">
              <w:rPr>
                <w:rStyle w:val="FontStyle37"/>
              </w:rPr>
              <w:t>1.6.1. Пропущено дней по болезни одним ребенком в дошкольной образовательной организации в год.</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rPr>
                <w:rStyle w:val="FontStyle37"/>
              </w:rPr>
            </w:pPr>
            <w:r w:rsidRPr="00A72974">
              <w:rPr>
                <w:rStyle w:val="FontStyle37"/>
              </w:rPr>
              <w:t>18дней</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4"/>
              <w:widowControl/>
              <w:spacing w:line="278" w:lineRule="exact"/>
              <w:ind w:firstLine="53"/>
              <w:rPr>
                <w:rStyle w:val="FontStyle38"/>
              </w:rPr>
            </w:pPr>
            <w:r w:rsidRPr="00A72974">
              <w:rPr>
                <w:rStyle w:val="FontStyle37"/>
              </w:rPr>
              <w:t xml:space="preserve">1.7. </w:t>
            </w:r>
            <w:r w:rsidRPr="00A72974">
              <w:rPr>
                <w:rStyle w:val="FontStyle38"/>
              </w:rPr>
              <w:t xml:space="preserve">Изменение сети дошкольных образовательных организаций (в том числе ликвидация      и      реорганизация      организаций,      осуществляющих </w:t>
            </w:r>
            <w:r w:rsidRPr="00A72974">
              <w:rPr>
                <w:rStyle w:val="FontStyle38"/>
              </w:rPr>
              <w:lastRenderedPageBreak/>
              <w:t>образовательную деятельность)</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3"/>
              <w:widowControl/>
              <w:spacing w:line="240" w:lineRule="auto"/>
              <w:rPr>
                <w:rStyle w:val="FontStyle37"/>
              </w:rPr>
            </w:pPr>
            <w:r w:rsidRPr="00A72974">
              <w:rPr>
                <w:rStyle w:val="FontStyle37"/>
              </w:rPr>
              <w:lastRenderedPageBreak/>
              <w:t>1.7.1. Темп роста числа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A72974" w:rsidP="00072D5C">
            <w:pPr>
              <w:pStyle w:val="Style23"/>
              <w:widowControl/>
              <w:spacing w:line="240" w:lineRule="auto"/>
              <w:rPr>
                <w:rStyle w:val="FontStyle37"/>
              </w:rPr>
            </w:pPr>
            <w:r w:rsidRPr="00A72974">
              <w:rPr>
                <w:rStyle w:val="FontStyle37"/>
              </w:rPr>
              <w:t>100</w:t>
            </w:r>
            <w:r w:rsidR="00597713" w:rsidRPr="00A72974">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0"/>
              <w:widowControl/>
              <w:ind w:firstLine="19"/>
              <w:rPr>
                <w:rStyle w:val="FontStyle38"/>
              </w:rPr>
            </w:pPr>
            <w:r w:rsidRPr="00A72974">
              <w:rPr>
                <w:rStyle w:val="FontStyle38"/>
              </w:rPr>
              <w:t>1.8. Финансово-экономическая деятельность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78" w:lineRule="exact"/>
              <w:ind w:firstLine="24"/>
              <w:rPr>
                <w:rStyle w:val="FontStyle37"/>
              </w:rPr>
            </w:pPr>
            <w:r w:rsidRPr="00A72974">
              <w:rPr>
                <w:rStyle w:val="FontStyle37"/>
              </w:rPr>
              <w:t>1.8.1. Общий объем финансовых средств, поступивших в дошкольные образовательные организации, в расчете на одного воспитанника.</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A72974" w:rsidP="00072D5C">
            <w:pPr>
              <w:pStyle w:val="Style21"/>
              <w:widowControl/>
              <w:spacing w:line="274" w:lineRule="exact"/>
              <w:ind w:left="5" w:hanging="5"/>
              <w:jc w:val="left"/>
              <w:rPr>
                <w:rStyle w:val="FontStyle37"/>
              </w:rPr>
            </w:pPr>
            <w:r w:rsidRPr="00A72974">
              <w:rPr>
                <w:rStyle w:val="FontStyle37"/>
              </w:rPr>
              <w:t>79</w:t>
            </w:r>
            <w:r w:rsidR="00597713" w:rsidRPr="00A72974">
              <w:rPr>
                <w:rStyle w:val="FontStyle37"/>
              </w:rPr>
              <w:t xml:space="preserve"> </w:t>
            </w:r>
            <w:proofErr w:type="spellStart"/>
            <w:r w:rsidR="00597713" w:rsidRPr="00A72974">
              <w:rPr>
                <w:rStyle w:val="FontStyle37"/>
              </w:rPr>
              <w:t>тыс</w:t>
            </w:r>
            <w:proofErr w:type="gramStart"/>
            <w:r w:rsidR="00597713" w:rsidRPr="00A72974">
              <w:rPr>
                <w:rStyle w:val="FontStyle37"/>
              </w:rPr>
              <w:t>.р</w:t>
            </w:r>
            <w:proofErr w:type="gramEnd"/>
            <w:r w:rsidR="00597713" w:rsidRPr="00A72974">
              <w:rPr>
                <w:rStyle w:val="FontStyle37"/>
              </w:rPr>
              <w:t>уб</w:t>
            </w:r>
            <w:proofErr w:type="spellEnd"/>
            <w:r w:rsidR="00597713" w:rsidRPr="00A72974">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74" w:lineRule="exact"/>
              <w:ind w:firstLine="29"/>
              <w:rPr>
                <w:rStyle w:val="FontStyle37"/>
              </w:rPr>
            </w:pPr>
            <w:r w:rsidRPr="00A72974">
              <w:rPr>
                <w:rStyle w:val="FontStyle37"/>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A72974" w:rsidP="00072D5C">
            <w:pPr>
              <w:pStyle w:val="Style21"/>
              <w:widowControl/>
              <w:spacing w:line="240" w:lineRule="auto"/>
              <w:jc w:val="left"/>
              <w:rPr>
                <w:rStyle w:val="FontStyle37"/>
              </w:rPr>
            </w:pPr>
            <w:r w:rsidRPr="00A72974">
              <w:rPr>
                <w:rStyle w:val="FontStyle37"/>
              </w:rPr>
              <w:t>15,3</w:t>
            </w:r>
            <w:r w:rsidR="00597713" w:rsidRPr="00A72974">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0"/>
              <w:widowControl/>
              <w:ind w:firstLine="19"/>
              <w:rPr>
                <w:rStyle w:val="FontStyle38"/>
              </w:rPr>
            </w:pPr>
            <w:r w:rsidRPr="00A72974">
              <w:rPr>
                <w:rStyle w:val="FontStyle38"/>
              </w:rPr>
              <w:t>1.9. Создание безопасных условий при организации образовательного процесса в дошкольных образовательных организациях</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78" w:lineRule="exact"/>
              <w:ind w:firstLine="29"/>
              <w:rPr>
                <w:rStyle w:val="FontStyle37"/>
              </w:rPr>
            </w:pPr>
            <w:r w:rsidRPr="00A72974">
              <w:rPr>
                <w:rStyle w:val="FontStyle37"/>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40" w:lineRule="auto"/>
              <w:jc w:val="left"/>
              <w:rPr>
                <w:rStyle w:val="FontStyle37"/>
              </w:rPr>
            </w:pPr>
            <w:r w:rsidRPr="00A72974">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74" w:lineRule="exact"/>
              <w:ind w:firstLine="24"/>
              <w:rPr>
                <w:rStyle w:val="FontStyle37"/>
              </w:rPr>
            </w:pPr>
            <w:r w:rsidRPr="00A72974">
              <w:rPr>
                <w:rStyle w:val="FontStyle37"/>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A72974" w:rsidRDefault="00597713" w:rsidP="00072D5C">
            <w:pPr>
              <w:pStyle w:val="Style21"/>
              <w:widowControl/>
              <w:spacing w:line="240" w:lineRule="auto"/>
              <w:jc w:val="left"/>
              <w:rPr>
                <w:rStyle w:val="FontStyle37"/>
              </w:rPr>
            </w:pPr>
            <w:r w:rsidRPr="00A72974">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597713">
            <w:pPr>
              <w:pStyle w:val="Style20"/>
              <w:widowControl/>
              <w:numPr>
                <w:ilvl w:val="0"/>
                <w:numId w:val="9"/>
              </w:numPr>
              <w:spacing w:line="278" w:lineRule="exact"/>
              <w:jc w:val="center"/>
              <w:rPr>
                <w:rStyle w:val="FontStyle38"/>
              </w:rPr>
            </w:pPr>
            <w:r w:rsidRPr="00BB63EB">
              <w:rPr>
                <w:rStyle w:val="FontStyle38"/>
              </w:rPr>
              <w:t>Сведения о развитии начального общего образования, основного общего образования и среднего общего образования</w:t>
            </w:r>
          </w:p>
          <w:p w:rsidR="00597713" w:rsidRPr="00BB63EB" w:rsidRDefault="00597713" w:rsidP="00072D5C">
            <w:pPr>
              <w:pStyle w:val="Style20"/>
              <w:widowControl/>
              <w:spacing w:line="278" w:lineRule="exact"/>
              <w:ind w:left="2191"/>
              <w:jc w:val="center"/>
              <w:rPr>
                <w:rStyle w:val="FontStyle38"/>
              </w:rPr>
            </w:pPr>
          </w:p>
          <w:p w:rsidR="00597713" w:rsidRPr="00BB63EB" w:rsidRDefault="00597713" w:rsidP="00072D5C">
            <w:pPr>
              <w:pStyle w:val="Style20"/>
              <w:widowControl/>
              <w:spacing w:line="278" w:lineRule="exact"/>
              <w:ind w:left="2191"/>
              <w:rPr>
                <w:rStyle w:val="FontStyle38"/>
              </w:rPr>
            </w:pP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rPr>
                <w:rStyle w:val="FontStyle38"/>
              </w:rPr>
            </w:pPr>
            <w:r w:rsidRPr="00BB63EB">
              <w:rPr>
                <w:rStyle w:val="FontStyle38"/>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rPr>
                <w:rStyle w:val="FontStyle37"/>
              </w:rPr>
            </w:pPr>
            <w:r w:rsidRPr="00BB63EB">
              <w:rPr>
                <w:rStyle w:val="FontStyle37"/>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7-17 лет).</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47458B" w:rsidP="00072D5C">
            <w:pPr>
              <w:pStyle w:val="Style21"/>
              <w:widowControl/>
              <w:spacing w:line="240" w:lineRule="auto"/>
              <w:jc w:val="left"/>
              <w:rPr>
                <w:rStyle w:val="FontStyle37"/>
              </w:rPr>
            </w:pPr>
            <w:r w:rsidRPr="00BB63EB">
              <w:rPr>
                <w:rStyle w:val="FontStyle37"/>
              </w:rPr>
              <w:t>99,9</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left="5" w:hanging="5"/>
              <w:rPr>
                <w:rStyle w:val="FontStyle37"/>
              </w:rPr>
            </w:pPr>
            <w:r w:rsidRPr="00BB63EB">
              <w:rPr>
                <w:rStyle w:val="FontStyle37"/>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96,6</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left="10" w:hanging="10"/>
              <w:rPr>
                <w:rStyle w:val="FontStyle37"/>
              </w:rPr>
            </w:pPr>
            <w:r w:rsidRPr="00BB63EB">
              <w:rPr>
                <w:rStyle w:val="FontStyle37"/>
              </w:rPr>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39</w:t>
            </w:r>
            <w:r w:rsidR="00597713" w:rsidRPr="00BB63EB">
              <w:rPr>
                <w:rStyle w:val="FontStyle37"/>
              </w:rPr>
              <w:t>,2%</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ind w:left="10" w:hanging="10"/>
              <w:rPr>
                <w:rStyle w:val="FontStyle38"/>
              </w:rPr>
            </w:pPr>
            <w:r w:rsidRPr="00BB63EB">
              <w:rPr>
                <w:rStyle w:val="FontStyle38"/>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left="19" w:hanging="19"/>
              <w:rPr>
                <w:rStyle w:val="FontStyle37"/>
              </w:rPr>
            </w:pPr>
            <w:r w:rsidRPr="00BB63EB">
              <w:rPr>
                <w:rStyle w:val="FontStyle37"/>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5,5</w:t>
            </w:r>
            <w:r w:rsidR="00597713" w:rsidRPr="00BB63EB">
              <w:rPr>
                <w:rStyle w:val="FontStyle37"/>
              </w:rPr>
              <w:t>%</w:t>
            </w:r>
          </w:p>
        </w:tc>
      </w:tr>
      <w:tr w:rsidR="00C30319" w:rsidRPr="00C30319" w:rsidTr="00597713">
        <w:tc>
          <w:tcPr>
            <w:tcW w:w="8765" w:type="dxa"/>
            <w:gridSpan w:val="2"/>
            <w:vMerge w:val="restart"/>
            <w:tcBorders>
              <w:top w:val="single" w:sz="6" w:space="0" w:color="auto"/>
              <w:left w:val="single" w:sz="6" w:space="0" w:color="auto"/>
              <w:right w:val="single" w:sz="6" w:space="0" w:color="auto"/>
            </w:tcBorders>
          </w:tcPr>
          <w:p w:rsidR="00597713" w:rsidRPr="00BB63EB" w:rsidRDefault="00597713" w:rsidP="00072D5C">
            <w:pPr>
              <w:pStyle w:val="Style21"/>
              <w:widowControl/>
              <w:spacing w:line="240" w:lineRule="auto"/>
              <w:rPr>
                <w:rStyle w:val="FontStyle37"/>
              </w:rPr>
            </w:pPr>
            <w:r w:rsidRPr="00BB63EB">
              <w:rPr>
                <w:rStyle w:val="FontStyle37"/>
              </w:rPr>
              <w:t>2.2.2.  Удельный  вес численности лиц, углубленно  изучающих  отдельные</w:t>
            </w:r>
          </w:p>
          <w:p w:rsidR="00597713" w:rsidRPr="00BB63EB" w:rsidRDefault="00597713" w:rsidP="00072D5C">
            <w:pPr>
              <w:pStyle w:val="Style21"/>
              <w:jc w:val="left"/>
              <w:rPr>
                <w:rStyle w:val="FontStyle37"/>
              </w:rPr>
            </w:pPr>
            <w:r w:rsidRPr="00BB63EB">
              <w:rPr>
                <w:rStyle w:val="FontStyle37"/>
              </w:rPr>
              <w:t>предметы, в общей численности учащихся общеобразовательных организаций.</w:t>
            </w:r>
          </w:p>
        </w:tc>
        <w:tc>
          <w:tcPr>
            <w:tcW w:w="1158" w:type="dxa"/>
            <w:tcBorders>
              <w:top w:val="single" w:sz="6" w:space="0" w:color="auto"/>
              <w:left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0</w:t>
            </w:r>
          </w:p>
        </w:tc>
      </w:tr>
      <w:tr w:rsidR="00C30319" w:rsidRPr="00C30319" w:rsidTr="00597713">
        <w:tc>
          <w:tcPr>
            <w:tcW w:w="8765" w:type="dxa"/>
            <w:gridSpan w:val="2"/>
            <w:vMerge/>
            <w:tcBorders>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p>
        </w:tc>
        <w:tc>
          <w:tcPr>
            <w:tcW w:w="1158" w:type="dxa"/>
            <w:tcBorders>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jc w:val="left"/>
              <w:rPr>
                <w:rStyle w:val="FontStyle38"/>
              </w:rPr>
            </w:pPr>
            <w:r w:rsidRPr="00BB63EB">
              <w:rPr>
                <w:rStyle w:val="FontStyle38"/>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83" w:lineRule="exact"/>
              <w:jc w:val="left"/>
              <w:rPr>
                <w:rStyle w:val="FontStyle37"/>
              </w:rPr>
            </w:pPr>
            <w:r w:rsidRPr="00BB63EB">
              <w:rPr>
                <w:rStyle w:val="FontStyle37"/>
              </w:rPr>
              <w:t>2.3.1. Численность учащихся в общеобразовательных организациях в расчете на 1 педагогического работника.</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12,4</w:t>
            </w:r>
            <w:r w:rsidR="00597713" w:rsidRPr="00BB63EB">
              <w:rPr>
                <w:rStyle w:val="FontStyle37"/>
              </w:rPr>
              <w:t xml:space="preserve"> человек</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jc w:val="left"/>
              <w:rPr>
                <w:rStyle w:val="FontStyle37"/>
              </w:rPr>
            </w:pPr>
            <w:r w:rsidRPr="00BB63EB">
              <w:rPr>
                <w:rStyle w:val="FontStyle37"/>
              </w:rPr>
              <w:t>2.3.2. Удельный вес численности учителей в возрасте до 35 лет в общей численности учителей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12,2</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jc w:val="left"/>
              <w:rPr>
                <w:rStyle w:val="FontStyle37"/>
              </w:rPr>
            </w:pPr>
            <w:r w:rsidRPr="00BB63EB">
              <w:rPr>
                <w:rStyle w:val="FontStyle37"/>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20"/>
              <w:jc w:val="left"/>
              <w:rPr>
                <w:rStyle w:val="FontStyle37"/>
              </w:rPr>
            </w:pPr>
            <w:r w:rsidRPr="00BB63EB">
              <w:rPr>
                <w:rStyle w:val="FontStyle37"/>
              </w:rPr>
              <w:lastRenderedPageBreak/>
              <w:t>педагогических работников - всего;</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96,5</w:t>
            </w:r>
            <w:r w:rsidR="00597713" w:rsidRPr="00BB63EB">
              <w:rPr>
                <w:rStyle w:val="FontStyle37"/>
              </w:rPr>
              <w:t xml:space="preserve"> %</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20"/>
              <w:jc w:val="left"/>
              <w:rPr>
                <w:rStyle w:val="FontStyle37"/>
              </w:rPr>
            </w:pPr>
            <w:r w:rsidRPr="00BB63EB">
              <w:rPr>
                <w:rStyle w:val="FontStyle37"/>
              </w:rPr>
              <w:t>из них учителей.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97,7</w:t>
            </w:r>
            <w:r w:rsidR="00597713" w:rsidRPr="00BB63EB">
              <w:rPr>
                <w:rStyle w:val="FontStyle37"/>
              </w:rPr>
              <w:t xml:space="preserve"> %</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jc w:val="left"/>
              <w:rPr>
                <w:rStyle w:val="FontStyle38"/>
              </w:rPr>
            </w:pPr>
            <w:r w:rsidRPr="00BB63EB">
              <w:rPr>
                <w:rStyle w:val="FontStyle38"/>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jc w:val="left"/>
              <w:rPr>
                <w:rStyle w:val="FontStyle37"/>
              </w:rPr>
            </w:pPr>
            <w:r w:rsidRPr="00BB63EB">
              <w:rPr>
                <w:rStyle w:val="FontStyle37"/>
              </w:rPr>
              <w:t>2.4.1. Общая площадь всех помещений общеобразовательных организаций в расчете на одного учащегося.</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5"/>
              <w:jc w:val="left"/>
              <w:rPr>
                <w:rStyle w:val="FontStyle37"/>
              </w:rPr>
            </w:pPr>
            <w:r w:rsidRPr="00BB63EB">
              <w:rPr>
                <w:rStyle w:val="FontStyle37"/>
              </w:rPr>
              <w:t xml:space="preserve">37 </w:t>
            </w:r>
            <w:proofErr w:type="gramStart"/>
            <w:r w:rsidRPr="00BB63EB">
              <w:rPr>
                <w:rStyle w:val="FontStyle37"/>
              </w:rPr>
              <w:t>квадратных</w:t>
            </w:r>
            <w:proofErr w:type="gramEnd"/>
            <w:r w:rsidRPr="00BB63EB">
              <w:rPr>
                <w:rStyle w:val="FontStyle37"/>
              </w:rPr>
              <w:t xml:space="preserve"> метра</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jc w:val="left"/>
              <w:rPr>
                <w:rStyle w:val="FontStyle37"/>
              </w:rPr>
            </w:pPr>
            <w:r w:rsidRPr="00BB63EB">
              <w:rPr>
                <w:rStyle w:val="FontStyle37"/>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44"/>
              <w:jc w:val="left"/>
              <w:rPr>
                <w:rStyle w:val="FontStyle37"/>
              </w:rPr>
            </w:pPr>
            <w:r w:rsidRPr="00BB63EB">
              <w:rPr>
                <w:rStyle w:val="FontStyle37"/>
              </w:rPr>
              <w:t>водопровод;</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94%</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39"/>
              <w:jc w:val="left"/>
              <w:rPr>
                <w:rStyle w:val="FontStyle37"/>
              </w:rPr>
            </w:pPr>
            <w:r w:rsidRPr="00BB63EB">
              <w:rPr>
                <w:rStyle w:val="FontStyle37"/>
              </w:rPr>
              <w:t>центральное отопление;</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100%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39"/>
              <w:jc w:val="left"/>
              <w:rPr>
                <w:rStyle w:val="FontStyle37"/>
              </w:rPr>
            </w:pPr>
            <w:r w:rsidRPr="00BB63EB">
              <w:rPr>
                <w:rStyle w:val="FontStyle37"/>
              </w:rPr>
              <w:t>канализацию.</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94%</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8" w:lineRule="exact"/>
              <w:jc w:val="left"/>
              <w:rPr>
                <w:rStyle w:val="FontStyle37"/>
              </w:rPr>
            </w:pPr>
            <w:r w:rsidRPr="00BB63EB">
              <w:rPr>
                <w:rStyle w:val="FontStyle37"/>
              </w:rPr>
              <w:t>2.4.3. Число персональных компьютеров, используемых в учебных целях, в расчете на 100 учащихся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01"/>
              <w:jc w:val="left"/>
              <w:rPr>
                <w:rStyle w:val="FontStyle37"/>
              </w:rPr>
            </w:pPr>
            <w:r w:rsidRPr="00BB63EB">
              <w:rPr>
                <w:rStyle w:val="FontStyle37"/>
              </w:rPr>
              <w:t>всего;</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9,6</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696"/>
              <w:jc w:val="left"/>
              <w:rPr>
                <w:rStyle w:val="FontStyle37"/>
              </w:rPr>
            </w:pPr>
            <w:proofErr w:type="gramStart"/>
            <w:r w:rsidRPr="00BB63EB">
              <w:rPr>
                <w:rStyle w:val="FontStyle37"/>
              </w:rPr>
              <w:t>имеющих</w:t>
            </w:r>
            <w:proofErr w:type="gramEnd"/>
            <w:r w:rsidRPr="00BB63EB">
              <w:rPr>
                <w:rStyle w:val="FontStyle37"/>
              </w:rPr>
              <w:t xml:space="preserve"> доступ к Интернету.</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4E59F0">
            <w:pPr>
              <w:pStyle w:val="Style21"/>
              <w:widowControl/>
              <w:spacing w:line="240" w:lineRule="auto"/>
              <w:jc w:val="left"/>
              <w:rPr>
                <w:rStyle w:val="FontStyle37"/>
              </w:rPr>
            </w:pPr>
            <w:r w:rsidRPr="00BB63EB">
              <w:rPr>
                <w:rStyle w:val="FontStyle37"/>
              </w:rPr>
              <w:t>6</w:t>
            </w:r>
            <w:r w:rsidR="00597713" w:rsidRPr="00BB63EB">
              <w:rPr>
                <w:rStyle w:val="FontStyle37"/>
              </w:rPr>
              <w:t>,</w:t>
            </w:r>
            <w:r w:rsidR="004E59F0" w:rsidRPr="00BB63EB">
              <w:rPr>
                <w:rStyle w:val="FontStyle37"/>
              </w:rPr>
              <w:t>6</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jc w:val="left"/>
              <w:rPr>
                <w:rStyle w:val="FontStyle37"/>
              </w:rPr>
            </w:pPr>
            <w:r w:rsidRPr="00BB63EB">
              <w:rPr>
                <w:rStyle w:val="FontStyle37"/>
              </w:rPr>
              <w:t>2.4.4. Удельный вес числа общеобразовательных организаций, имеющих скорость подключения  к  сети  Интернет  от   1   Мбит/</w:t>
            </w:r>
            <w:proofErr w:type="gramStart"/>
            <w:r w:rsidRPr="00BB63EB">
              <w:rPr>
                <w:rStyle w:val="FontStyle37"/>
              </w:rPr>
              <w:t>с</w:t>
            </w:r>
            <w:proofErr w:type="gramEnd"/>
            <w:r w:rsidRPr="00BB63EB">
              <w:rPr>
                <w:rStyle w:val="FontStyle37"/>
              </w:rPr>
              <w:t xml:space="preserve">  и  выше,  </w:t>
            </w:r>
            <w:proofErr w:type="gramStart"/>
            <w:r w:rsidRPr="00BB63EB">
              <w:rPr>
                <w:rStyle w:val="FontStyle37"/>
              </w:rPr>
              <w:t>в</w:t>
            </w:r>
            <w:proofErr w:type="gramEnd"/>
            <w:r w:rsidRPr="00BB63EB">
              <w:rPr>
                <w:rStyle w:val="FontStyle37"/>
              </w:rPr>
              <w:t xml:space="preserve">  общем  числе общеобразовательных организаций, подключенных к сети Интернет.</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4E59F0">
            <w:pPr>
              <w:pStyle w:val="Style21"/>
              <w:widowControl/>
              <w:spacing w:line="240" w:lineRule="auto"/>
              <w:jc w:val="left"/>
              <w:rPr>
                <w:rStyle w:val="FontStyle37"/>
              </w:rPr>
            </w:pPr>
            <w:r w:rsidRPr="00BB63EB">
              <w:rPr>
                <w:rStyle w:val="FontStyle37"/>
              </w:rPr>
              <w:t>6</w:t>
            </w:r>
            <w:r w:rsidR="004E59F0" w:rsidRPr="00BB63EB">
              <w:rPr>
                <w:rStyle w:val="FontStyle37"/>
              </w:rPr>
              <w:t>8</w:t>
            </w:r>
            <w:r w:rsidR="00BB63EB" w:rsidRPr="00BB63EB">
              <w:rPr>
                <w:rStyle w:val="FontStyle37"/>
              </w:rPr>
              <w:t>,4</w:t>
            </w:r>
            <w:r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ind w:firstLine="10"/>
              <w:rPr>
                <w:rStyle w:val="FontStyle38"/>
              </w:rPr>
            </w:pPr>
            <w:r w:rsidRPr="00BB63EB">
              <w:rPr>
                <w:rStyle w:val="FontStyle38"/>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10"/>
              <w:rPr>
                <w:rStyle w:val="FontStyle37"/>
              </w:rPr>
            </w:pPr>
            <w:r w:rsidRPr="00BB63EB">
              <w:rPr>
                <w:rStyle w:val="FontStyle37"/>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0,2</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10"/>
              <w:rPr>
                <w:rStyle w:val="FontStyle37"/>
              </w:rPr>
            </w:pPr>
            <w:r w:rsidRPr="00BB63EB">
              <w:rPr>
                <w:rStyle w:val="FontStyle37"/>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1</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ind w:firstLine="5"/>
              <w:rPr>
                <w:rStyle w:val="FontStyle38"/>
              </w:rPr>
            </w:pPr>
            <w:r w:rsidRPr="00BB63EB">
              <w:rPr>
                <w:rStyle w:val="FontStyle38"/>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5"/>
              <w:rPr>
                <w:rStyle w:val="FontStyle37"/>
              </w:rPr>
            </w:pPr>
            <w:r w:rsidRPr="00BB63EB">
              <w:rPr>
                <w:rStyle w:val="FontStyle37"/>
              </w:rPr>
              <w:t>2.6.1. Отношение среднего балла единого государственного экзамена (далее -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1,4</w:t>
            </w:r>
            <w:r w:rsidR="0047458B" w:rsidRPr="00BB63EB">
              <w:rPr>
                <w:rStyle w:val="FontStyle37"/>
              </w:rPr>
              <w:t xml:space="preserve"> </w:t>
            </w:r>
            <w:r w:rsidR="00597713" w:rsidRPr="00BB63EB">
              <w:rPr>
                <w:rStyle w:val="FontStyle37"/>
              </w:rPr>
              <w:t>раз</w:t>
            </w:r>
            <w:r w:rsidR="0047458B" w:rsidRPr="00BB63EB">
              <w:rPr>
                <w:rStyle w:val="FontStyle37"/>
              </w:rPr>
              <w:t>а</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rPr>
                <w:rStyle w:val="FontStyle37"/>
              </w:rPr>
            </w:pPr>
            <w:r w:rsidRPr="00BB63EB">
              <w:rPr>
                <w:rStyle w:val="FontStyle37"/>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01"/>
              <w:jc w:val="left"/>
              <w:rPr>
                <w:rStyle w:val="FontStyle37"/>
              </w:rPr>
            </w:pPr>
            <w:r w:rsidRPr="00BB63EB">
              <w:rPr>
                <w:rStyle w:val="FontStyle37"/>
              </w:rPr>
              <w:t>по математике;</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39,4</w:t>
            </w:r>
            <w:r w:rsidR="00597713" w:rsidRPr="00BB63EB">
              <w:rPr>
                <w:rStyle w:val="FontStyle37"/>
              </w:rPr>
              <w:t>балл</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01"/>
              <w:jc w:val="left"/>
              <w:rPr>
                <w:rStyle w:val="FontStyle37"/>
              </w:rPr>
            </w:pPr>
            <w:r w:rsidRPr="00BB63EB">
              <w:rPr>
                <w:rStyle w:val="FontStyle37"/>
              </w:rPr>
              <w:t>по русскому языку.</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65,2</w:t>
            </w:r>
            <w:r w:rsidR="00597713" w:rsidRPr="00BB63EB">
              <w:rPr>
                <w:rStyle w:val="FontStyle37"/>
              </w:rPr>
              <w:t>балл</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rPr>
                <w:rStyle w:val="FontStyle37"/>
              </w:rPr>
            </w:pPr>
            <w:r w:rsidRPr="00BB63EB">
              <w:rPr>
                <w:rStyle w:val="FontStyle37"/>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696"/>
              <w:jc w:val="left"/>
              <w:rPr>
                <w:rStyle w:val="FontStyle37"/>
              </w:rPr>
            </w:pPr>
            <w:r w:rsidRPr="00BB63EB">
              <w:rPr>
                <w:rStyle w:val="FontStyle37"/>
              </w:rPr>
              <w:t>по математике;</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15</w:t>
            </w:r>
            <w:r w:rsidR="00597713" w:rsidRPr="00BB63EB">
              <w:rPr>
                <w:rStyle w:val="FontStyle37"/>
              </w:rPr>
              <w:t>балл</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696"/>
              <w:jc w:val="left"/>
              <w:rPr>
                <w:rStyle w:val="FontStyle37"/>
              </w:rPr>
            </w:pPr>
            <w:r w:rsidRPr="00BB63EB">
              <w:rPr>
                <w:rStyle w:val="FontStyle37"/>
              </w:rPr>
              <w:t>по русскому языку.</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32</w:t>
            </w:r>
            <w:r w:rsidR="00597713" w:rsidRPr="00BB63EB">
              <w:rPr>
                <w:rStyle w:val="FontStyle37"/>
              </w:rPr>
              <w:t>балл</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left="10" w:hanging="10"/>
              <w:rPr>
                <w:rStyle w:val="FontStyle37"/>
              </w:rPr>
            </w:pPr>
            <w:r w:rsidRPr="00BB63EB">
              <w:rPr>
                <w:rStyle w:val="FontStyle37"/>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691"/>
              <w:jc w:val="left"/>
              <w:rPr>
                <w:rStyle w:val="FontStyle37"/>
              </w:rPr>
            </w:pPr>
            <w:r w:rsidRPr="00BB63EB">
              <w:rPr>
                <w:rStyle w:val="FontStyle37"/>
              </w:rPr>
              <w:t>по математике;</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2,3</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691"/>
              <w:jc w:val="left"/>
              <w:rPr>
                <w:rStyle w:val="FontStyle37"/>
              </w:rPr>
            </w:pPr>
            <w:r w:rsidRPr="00BB63EB">
              <w:rPr>
                <w:rStyle w:val="FontStyle37"/>
              </w:rPr>
              <w:t>по русскому языку.</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0</w:t>
            </w:r>
            <w:r w:rsidR="00BB63EB" w:rsidRPr="00BB63EB">
              <w:rPr>
                <w:rStyle w:val="FontStyle37"/>
              </w:rPr>
              <w:t>,5</w:t>
            </w:r>
            <w:r w:rsidRPr="00BB63EB">
              <w:rPr>
                <w:rStyle w:val="FontStyle37"/>
              </w:rPr>
              <w:t>%</w:t>
            </w:r>
          </w:p>
        </w:tc>
      </w:tr>
      <w:tr w:rsidR="00C30319" w:rsidRPr="00C30319" w:rsidTr="00597713">
        <w:tc>
          <w:tcPr>
            <w:tcW w:w="8765" w:type="dxa"/>
            <w:gridSpan w:val="2"/>
            <w:vMerge w:val="restart"/>
            <w:tcBorders>
              <w:top w:val="single" w:sz="6" w:space="0" w:color="auto"/>
              <w:left w:val="single" w:sz="6" w:space="0" w:color="auto"/>
              <w:right w:val="single" w:sz="6" w:space="0" w:color="auto"/>
            </w:tcBorders>
          </w:tcPr>
          <w:p w:rsidR="00597713" w:rsidRPr="00BB63EB" w:rsidRDefault="00597713" w:rsidP="00072D5C">
            <w:pPr>
              <w:pStyle w:val="Style21"/>
              <w:widowControl/>
              <w:spacing w:line="240" w:lineRule="auto"/>
              <w:rPr>
                <w:rStyle w:val="FontStyle37"/>
              </w:rPr>
            </w:pPr>
            <w:r w:rsidRPr="00BB63EB">
              <w:rPr>
                <w:rStyle w:val="FontStyle37"/>
              </w:rPr>
              <w:lastRenderedPageBreak/>
              <w:t>2,6.5. Удельный вес численности выпускников, освоивших образовательные</w:t>
            </w:r>
          </w:p>
          <w:p w:rsidR="00597713" w:rsidRPr="00BB63EB" w:rsidRDefault="00597713" w:rsidP="00072D5C">
            <w:pPr>
              <w:pStyle w:val="Style21"/>
              <w:spacing w:line="269" w:lineRule="exact"/>
              <w:ind w:firstLine="5"/>
              <w:rPr>
                <w:rStyle w:val="FontStyle37"/>
              </w:rPr>
            </w:pPr>
            <w:r w:rsidRPr="00BB63EB">
              <w:rPr>
                <w:rStyle w:val="FontStyle37"/>
              </w:rPr>
              <w:t>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vMerge/>
            <w:tcBorders>
              <w:left w:val="single" w:sz="6" w:space="0" w:color="auto"/>
              <w:bottom w:val="single" w:sz="6" w:space="0" w:color="auto"/>
              <w:right w:val="single" w:sz="6" w:space="0" w:color="auto"/>
            </w:tcBorders>
          </w:tcPr>
          <w:p w:rsidR="00597713" w:rsidRPr="00BB63EB" w:rsidRDefault="00597713" w:rsidP="00072D5C">
            <w:pPr>
              <w:pStyle w:val="Style21"/>
              <w:widowControl/>
              <w:spacing w:line="269" w:lineRule="exact"/>
              <w:ind w:firstLine="5"/>
              <w:rPr>
                <w:rStyle w:val="FontStyle37"/>
              </w:rPr>
            </w:pP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15"/>
              <w:jc w:val="left"/>
              <w:rPr>
                <w:rStyle w:val="FontStyle37"/>
              </w:rPr>
            </w:pPr>
            <w:r w:rsidRPr="00BB63EB">
              <w:rPr>
                <w:rStyle w:val="FontStyle37"/>
              </w:rPr>
              <w:t>по математике;</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left="715"/>
              <w:jc w:val="left"/>
              <w:rPr>
                <w:rStyle w:val="FontStyle37"/>
              </w:rPr>
            </w:pPr>
            <w:r w:rsidRPr="00BB63EB">
              <w:rPr>
                <w:rStyle w:val="FontStyle37"/>
              </w:rPr>
              <w:t>по русскому языку.</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0</w:t>
            </w:r>
            <w:r w:rsidR="00BB63EB" w:rsidRPr="00BB63EB">
              <w:rPr>
                <w:rStyle w:val="FontStyle37"/>
              </w:rPr>
              <w:t>,2</w:t>
            </w:r>
            <w:r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ind w:firstLine="5"/>
              <w:rPr>
                <w:rStyle w:val="FontStyle38"/>
              </w:rPr>
            </w:pPr>
            <w:r w:rsidRPr="00BB63EB">
              <w:rPr>
                <w:rStyle w:val="FontStyle38"/>
              </w:rPr>
              <w:t xml:space="preserve">2.7. Состояние здоровья лиц, обучающихся по основным общеобразовательным программам, </w:t>
            </w:r>
            <w:proofErr w:type="spellStart"/>
            <w:r w:rsidRPr="00BB63EB">
              <w:rPr>
                <w:rStyle w:val="FontStyle38"/>
              </w:rPr>
              <w:t>здоровьесберегающие</w:t>
            </w:r>
            <w:proofErr w:type="spellEnd"/>
            <w:r w:rsidRPr="00BB63EB">
              <w:rPr>
                <w:rStyle w:val="FontStyle38"/>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5"/>
              <w:rPr>
                <w:rStyle w:val="FontStyle37"/>
              </w:rPr>
            </w:pPr>
            <w:r w:rsidRPr="00BB63EB">
              <w:rPr>
                <w:rStyle w:val="FontStyle37"/>
              </w:rPr>
              <w:t>2.7.1. Удельный вес лиц, обеспеченных горячим питанием, в общей численности обучающихся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B03ECD">
            <w:pPr>
              <w:pStyle w:val="Style21"/>
              <w:widowControl/>
              <w:spacing w:line="240" w:lineRule="auto"/>
              <w:jc w:val="left"/>
              <w:rPr>
                <w:rStyle w:val="FontStyle37"/>
              </w:rPr>
            </w:pPr>
            <w:r w:rsidRPr="00BB63EB">
              <w:rPr>
                <w:rStyle w:val="FontStyle37"/>
              </w:rPr>
              <w:t>82,5</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5"/>
              <w:rPr>
                <w:rStyle w:val="FontStyle37"/>
              </w:rPr>
            </w:pPr>
            <w:r w:rsidRPr="00BB63EB">
              <w:rPr>
                <w:rStyle w:val="FontStyle37"/>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47458B" w:rsidP="00072D5C">
            <w:pPr>
              <w:pStyle w:val="Style21"/>
              <w:widowControl/>
              <w:spacing w:line="240" w:lineRule="auto"/>
              <w:jc w:val="left"/>
              <w:rPr>
                <w:rStyle w:val="FontStyle37"/>
              </w:rPr>
            </w:pPr>
            <w:r w:rsidRPr="00BB63EB">
              <w:rPr>
                <w:rStyle w:val="FontStyle37"/>
              </w:rPr>
              <w:t>18,8</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8" w:lineRule="exact"/>
              <w:ind w:firstLine="5"/>
              <w:rPr>
                <w:rStyle w:val="FontStyle37"/>
              </w:rPr>
            </w:pPr>
            <w:r w:rsidRPr="00BB63EB">
              <w:rPr>
                <w:rStyle w:val="FontStyle37"/>
              </w:rPr>
              <w:t>2.7.3. Удельный вес числа организаций, имеющих физкультурные залы, в общем числе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100</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rPr>
                <w:rStyle w:val="FontStyle37"/>
              </w:rPr>
            </w:pPr>
            <w:r w:rsidRPr="00BB63EB">
              <w:rPr>
                <w:rStyle w:val="FontStyle37"/>
              </w:rPr>
              <w:t>2.7.4. Удельный вес числа организаций, имеющих плавательные бассейны, в общем числе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ind w:left="5" w:hanging="5"/>
              <w:rPr>
                <w:rStyle w:val="FontStyle38"/>
              </w:rPr>
            </w:pPr>
            <w:r w:rsidRPr="00BB63EB">
              <w:rPr>
                <w:rStyle w:val="FontStyle38"/>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ind w:right="2366"/>
              <w:rPr>
                <w:rStyle w:val="FontStyle37"/>
              </w:rPr>
            </w:pPr>
            <w:r w:rsidRPr="00BB63EB">
              <w:rPr>
                <w:rStyle w:val="FontStyle37"/>
              </w:rPr>
              <w:t>2.8.1. Темп роста числа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FA353A" w:rsidP="00072D5C">
            <w:pPr>
              <w:pStyle w:val="Style21"/>
              <w:widowControl/>
              <w:spacing w:line="240" w:lineRule="auto"/>
              <w:jc w:val="left"/>
              <w:rPr>
                <w:rStyle w:val="FontStyle37"/>
              </w:rPr>
            </w:pPr>
            <w:r w:rsidRPr="00BB63EB">
              <w:rPr>
                <w:rStyle w:val="FontStyle37"/>
              </w:rPr>
              <w:t>10</w:t>
            </w:r>
            <w:r w:rsidR="00597713" w:rsidRPr="00BB63EB">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spacing w:line="278" w:lineRule="exact"/>
              <w:ind w:left="5" w:hanging="5"/>
              <w:rPr>
                <w:rStyle w:val="FontStyle38"/>
              </w:rPr>
            </w:pPr>
            <w:r w:rsidRPr="00BB63EB">
              <w:rPr>
                <w:rStyle w:val="FontStyle38"/>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8" w:lineRule="exact"/>
              <w:ind w:left="10" w:hanging="10"/>
              <w:rPr>
                <w:rStyle w:val="FontStyle37"/>
              </w:rPr>
            </w:pPr>
            <w:r w:rsidRPr="00BB63EB">
              <w:rPr>
                <w:rStyle w:val="FontStyle37"/>
              </w:rPr>
              <w:t>2.9.1. Общий объем финансовых средств, поступивших в общеобразовательные организации, в расчете на одного учащегося.</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78" w:lineRule="exact"/>
              <w:ind w:left="10" w:hanging="10"/>
              <w:jc w:val="left"/>
              <w:rPr>
                <w:rStyle w:val="FontStyle37"/>
              </w:rPr>
            </w:pPr>
            <w:r w:rsidRPr="00BB63EB">
              <w:rPr>
                <w:rStyle w:val="FontStyle37"/>
              </w:rPr>
              <w:t>70,3</w:t>
            </w:r>
            <w:r w:rsidR="00597713" w:rsidRPr="00BB63EB">
              <w:rPr>
                <w:rStyle w:val="FontStyle37"/>
              </w:rPr>
              <w:t xml:space="preserve"> тысяча рублей</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left="10" w:hanging="10"/>
              <w:rPr>
                <w:rStyle w:val="FontStyle37"/>
              </w:rPr>
            </w:pPr>
            <w:r w:rsidRPr="00BB63EB">
              <w:rPr>
                <w:rStyle w:val="FontStyle37"/>
              </w:rPr>
              <w:t>2.9.2. Удельный вес финансовых средств от приносящей доход деятельности в общем объеме финансовых средств общеобразовательных организаций</w:t>
            </w:r>
            <w:proofErr w:type="gramStart"/>
            <w:r w:rsidRPr="00BB63EB">
              <w:rPr>
                <w:rStyle w:val="FontStyle37"/>
              </w:rPr>
              <w:t>..</w:t>
            </w:r>
            <w:proofErr w:type="gramEnd"/>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p>
          <w:p w:rsidR="00597713" w:rsidRPr="00BB63EB" w:rsidRDefault="00BB63EB" w:rsidP="00072D5C">
            <w:pPr>
              <w:pStyle w:val="Style21"/>
              <w:widowControl/>
              <w:spacing w:line="240" w:lineRule="auto"/>
              <w:jc w:val="left"/>
              <w:rPr>
                <w:rStyle w:val="FontStyle37"/>
              </w:rPr>
            </w:pPr>
            <w:r w:rsidRPr="00BB63EB">
              <w:rPr>
                <w:rStyle w:val="FontStyle37"/>
              </w:rPr>
              <w:t>1,4</w:t>
            </w:r>
            <w:r w:rsidR="00597713" w:rsidRPr="00BB63EB">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0"/>
              <w:widowControl/>
              <w:spacing w:line="278" w:lineRule="exact"/>
              <w:ind w:left="14" w:hanging="14"/>
              <w:rPr>
                <w:rStyle w:val="FontStyle38"/>
              </w:rPr>
            </w:pPr>
            <w:r w:rsidRPr="00BB63EB">
              <w:rPr>
                <w:rStyle w:val="FontStyle38"/>
              </w:rPr>
              <w:t>2.10. Создание безопасных условий при организации образовательного процесса в общеобразовательных организациях</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left="14" w:hanging="14"/>
              <w:rPr>
                <w:rStyle w:val="FontStyle37"/>
              </w:rPr>
            </w:pPr>
            <w:r w:rsidRPr="00BB63EB">
              <w:rPr>
                <w:rStyle w:val="FontStyle37"/>
              </w:rPr>
              <w:t>2.10.1. Удельный вес числа организаций, имеющих пожарные краны и рукава, в общем числе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100%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8" w:lineRule="exact"/>
              <w:ind w:firstLine="14"/>
              <w:rPr>
                <w:rStyle w:val="FontStyle37"/>
              </w:rPr>
            </w:pPr>
            <w:r w:rsidRPr="00BB63EB">
              <w:rPr>
                <w:rStyle w:val="FontStyle37"/>
              </w:rPr>
              <w:t xml:space="preserve">2.10.2. Удельный вес числа организаций, имеющих дымовые </w:t>
            </w:r>
            <w:proofErr w:type="spellStart"/>
            <w:r w:rsidRPr="00BB63EB">
              <w:rPr>
                <w:rStyle w:val="FontStyle37"/>
              </w:rPr>
              <w:t>извещатели</w:t>
            </w:r>
            <w:proofErr w:type="spellEnd"/>
            <w:r w:rsidRPr="00BB63EB">
              <w:rPr>
                <w:rStyle w:val="FontStyle37"/>
              </w:rPr>
              <w:t>, в общем числе общеобразовательных организаций.</w:t>
            </w:r>
          </w:p>
        </w:tc>
        <w:tc>
          <w:tcPr>
            <w:tcW w:w="1158"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100%</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10"/>
              <w:rPr>
                <w:rStyle w:val="FontStyle37"/>
              </w:rPr>
            </w:pPr>
            <w:r w:rsidRPr="00BB63EB">
              <w:rPr>
                <w:rStyle w:val="FontStyle37"/>
              </w:rPr>
              <w:t>2.10.3. Удельный вес числа организаций, имеющих «тревожную кнопку», в общем числе общеобразовательных организаций.</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BB63EB" w:rsidRDefault="0047458B" w:rsidP="00072D5C">
            <w:pPr>
              <w:pStyle w:val="Style21"/>
              <w:widowControl/>
              <w:spacing w:line="240" w:lineRule="auto"/>
              <w:jc w:val="left"/>
              <w:rPr>
                <w:rStyle w:val="FontStyle37"/>
              </w:rPr>
            </w:pPr>
            <w:r w:rsidRPr="00BB63EB">
              <w:rPr>
                <w:rStyle w:val="FontStyle37"/>
              </w:rPr>
              <w:t>31,3</w:t>
            </w:r>
            <w:r w:rsidR="00597713" w:rsidRPr="00BB63EB">
              <w:rPr>
                <w:rStyle w:val="FontStyle37"/>
              </w:rPr>
              <w:t>%</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14"/>
              <w:rPr>
                <w:rStyle w:val="FontStyle37"/>
              </w:rPr>
            </w:pPr>
            <w:r w:rsidRPr="00BB63EB">
              <w:rPr>
                <w:rStyle w:val="FontStyle37"/>
              </w:rPr>
              <w:t>2.10.4. Удельный вес числа организаций, имеющих охрану, в общем числе общеобразовательных организаций.</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100%</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10"/>
              <w:rPr>
                <w:rStyle w:val="FontStyle37"/>
              </w:rPr>
            </w:pPr>
            <w:r w:rsidRPr="00BB63EB">
              <w:rPr>
                <w:rStyle w:val="FontStyle37"/>
              </w:rPr>
              <w:t>2.10.5. Удельный вес числа организаций, имеющих систему видеонаблюдения, в общем числе общеобразовательных организаций.</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BB63EB" w:rsidRDefault="00BB63EB" w:rsidP="00072D5C">
            <w:pPr>
              <w:pStyle w:val="Style21"/>
              <w:widowControl/>
              <w:spacing w:line="240" w:lineRule="auto"/>
              <w:jc w:val="left"/>
              <w:rPr>
                <w:rStyle w:val="FontStyle37"/>
              </w:rPr>
            </w:pPr>
            <w:r w:rsidRPr="00BB63EB">
              <w:rPr>
                <w:rStyle w:val="FontStyle37"/>
              </w:rPr>
              <w:t>50,0</w:t>
            </w:r>
            <w:r w:rsidR="00597713" w:rsidRPr="00BB63EB">
              <w:rPr>
                <w:rStyle w:val="FontStyle37"/>
              </w:rPr>
              <w:t>%</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14"/>
              <w:rPr>
                <w:rStyle w:val="FontStyle37"/>
              </w:rPr>
            </w:pPr>
            <w:r w:rsidRPr="00BB63EB">
              <w:rPr>
                <w:rStyle w:val="FontStyle37"/>
              </w:rPr>
              <w:t>2.10.6. Удельный вес числа организаций, здания которых находятся в аварийном состоянии, в общем числе общеобразовательных организаций.</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0%</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74" w:lineRule="exact"/>
              <w:ind w:firstLine="10"/>
              <w:rPr>
                <w:rStyle w:val="FontStyle37"/>
              </w:rPr>
            </w:pPr>
            <w:r w:rsidRPr="00BB63EB">
              <w:rPr>
                <w:rStyle w:val="FontStyle37"/>
              </w:rPr>
              <w:t>2.10.7. Удельный вес числа организаций, здания которых требуют капитального ремонта, в общем числе общеобразовательных организаций.</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BB63EB" w:rsidRDefault="00597713" w:rsidP="00072D5C">
            <w:pPr>
              <w:pStyle w:val="Style21"/>
              <w:widowControl/>
              <w:spacing w:line="240" w:lineRule="auto"/>
              <w:jc w:val="left"/>
              <w:rPr>
                <w:rStyle w:val="FontStyle37"/>
              </w:rPr>
            </w:pPr>
            <w:r w:rsidRPr="00BB63EB">
              <w:rPr>
                <w:rStyle w:val="FontStyle37"/>
              </w:rPr>
              <w:t>0%</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spacing w:line="240" w:lineRule="auto"/>
              <w:ind w:left="2462"/>
              <w:jc w:val="left"/>
              <w:rPr>
                <w:rStyle w:val="FontStyle38"/>
              </w:rPr>
            </w:pPr>
            <w:r w:rsidRPr="008C2BE7">
              <w:rPr>
                <w:rStyle w:val="FontStyle38"/>
              </w:rPr>
              <w:t>III. Дополнительное образование</w:t>
            </w:r>
          </w:p>
          <w:p w:rsidR="00597713" w:rsidRPr="008C2BE7" w:rsidRDefault="00597713" w:rsidP="00072D5C">
            <w:pPr>
              <w:pStyle w:val="Style20"/>
              <w:widowControl/>
              <w:spacing w:line="240" w:lineRule="auto"/>
              <w:ind w:left="2462"/>
              <w:jc w:val="left"/>
              <w:rPr>
                <w:rStyle w:val="FontStyle38"/>
              </w:rPr>
            </w:pPr>
          </w:p>
          <w:p w:rsidR="00597713" w:rsidRPr="008C2BE7" w:rsidRDefault="00597713" w:rsidP="00072D5C">
            <w:pPr>
              <w:pStyle w:val="Style20"/>
              <w:widowControl/>
              <w:spacing w:line="240" w:lineRule="auto"/>
              <w:ind w:left="2462"/>
              <w:jc w:val="left"/>
              <w:rPr>
                <w:rStyle w:val="FontStyle38"/>
              </w:rPr>
            </w:pP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spacing w:line="240" w:lineRule="auto"/>
              <w:jc w:val="left"/>
              <w:rPr>
                <w:rStyle w:val="FontStyle38"/>
              </w:rPr>
            </w:pPr>
            <w:r w:rsidRPr="008C2BE7">
              <w:rPr>
                <w:rStyle w:val="FontStyle38"/>
              </w:rPr>
              <w:t xml:space="preserve"> 5. Сведения о развитии дополнительного образования детей и взрослых</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spacing w:line="278" w:lineRule="exact"/>
              <w:jc w:val="left"/>
              <w:rPr>
                <w:rStyle w:val="FontStyle38"/>
              </w:rPr>
            </w:pPr>
            <w:r w:rsidRPr="008C2BE7">
              <w:rPr>
                <w:rStyle w:val="FontStyle38"/>
              </w:rPr>
              <w:t xml:space="preserve">5.1.    Численность    населения,    обучающегося    по    дополнительным </w:t>
            </w:r>
            <w:r w:rsidRPr="008C2BE7">
              <w:rPr>
                <w:rStyle w:val="FontStyle38"/>
              </w:rPr>
              <w:lastRenderedPageBreak/>
              <w:t>общеобразовательным программам</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jc w:val="left"/>
              <w:rPr>
                <w:rStyle w:val="FontStyle37"/>
              </w:rPr>
            </w:pPr>
            <w:r w:rsidRPr="008C2BE7">
              <w:rPr>
                <w:rStyle w:val="FontStyle37"/>
              </w:rPr>
              <w:lastRenderedPageBreak/>
              <w:t>5.1.1. 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072D5C" w:rsidP="00B03ECD">
            <w:pPr>
              <w:pStyle w:val="Style21"/>
              <w:widowControl/>
              <w:spacing w:line="240" w:lineRule="auto"/>
              <w:jc w:val="left"/>
              <w:rPr>
                <w:rStyle w:val="FontStyle37"/>
              </w:rPr>
            </w:pPr>
            <w:r w:rsidRPr="008C2BE7">
              <w:rPr>
                <w:rStyle w:val="FontStyle37"/>
              </w:rPr>
              <w:t>5</w:t>
            </w:r>
            <w:r w:rsidR="008C2BE7" w:rsidRPr="008C2BE7">
              <w:rPr>
                <w:rStyle w:val="FontStyle37"/>
              </w:rPr>
              <w:t>7,6</w:t>
            </w:r>
            <w:r w:rsidR="00597713" w:rsidRPr="008C2BE7">
              <w:rPr>
                <w:rStyle w:val="FontStyle37"/>
              </w:rPr>
              <w:t>%</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spacing w:line="278" w:lineRule="exact"/>
              <w:jc w:val="left"/>
              <w:rPr>
                <w:rStyle w:val="FontStyle38"/>
              </w:rPr>
            </w:pPr>
            <w:r w:rsidRPr="008C2BE7">
              <w:rPr>
                <w:rStyle w:val="FontStyle38"/>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jc w:val="left"/>
              <w:rPr>
                <w:rStyle w:val="FontStyle37"/>
              </w:rPr>
            </w:pPr>
            <w:r w:rsidRPr="008C2BE7">
              <w:rPr>
                <w:rStyle w:val="FontStyle37"/>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072D5C" w:rsidP="00072D5C">
            <w:pPr>
              <w:pStyle w:val="Style21"/>
              <w:widowControl/>
              <w:spacing w:line="240" w:lineRule="auto"/>
              <w:jc w:val="left"/>
              <w:rPr>
                <w:rStyle w:val="FontStyle37"/>
              </w:rPr>
            </w:pPr>
            <w:r w:rsidRPr="008C2BE7">
              <w:rPr>
                <w:rStyle w:val="FontStyle37"/>
              </w:rPr>
              <w:t>39,8</w:t>
            </w:r>
            <w:r w:rsidR="00597713" w:rsidRPr="008C2BE7">
              <w:rPr>
                <w:rStyle w:val="FontStyle37"/>
              </w:rPr>
              <w:t>%</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spacing w:line="278" w:lineRule="exact"/>
              <w:jc w:val="left"/>
              <w:rPr>
                <w:rStyle w:val="FontStyle38"/>
              </w:rPr>
            </w:pPr>
            <w:r w:rsidRPr="008C2BE7">
              <w:rPr>
                <w:rStyle w:val="FontStyle38"/>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ind w:firstLine="14"/>
              <w:rPr>
                <w:rStyle w:val="FontStyle37"/>
              </w:rPr>
            </w:pPr>
            <w:r w:rsidRPr="008C2BE7">
              <w:rPr>
                <w:rStyle w:val="FontStyle37"/>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 xml:space="preserve"> </w:t>
            </w:r>
            <w:r w:rsidR="008C2BE7" w:rsidRPr="008C2BE7">
              <w:rPr>
                <w:rStyle w:val="FontStyle37"/>
              </w:rPr>
              <w:t>97,6</w:t>
            </w:r>
            <w:r w:rsidRPr="008C2BE7">
              <w:rPr>
                <w:rStyle w:val="FontStyle37"/>
              </w:rPr>
              <w:t>%</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spacing w:line="278" w:lineRule="exact"/>
              <w:ind w:firstLine="10"/>
              <w:rPr>
                <w:rStyle w:val="FontStyle38"/>
              </w:rPr>
            </w:pPr>
            <w:r w:rsidRPr="008C2BE7">
              <w:rPr>
                <w:rStyle w:val="FontStyle38"/>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8" w:lineRule="exact"/>
              <w:ind w:firstLine="10"/>
              <w:rPr>
                <w:rStyle w:val="FontStyle37"/>
              </w:rPr>
            </w:pPr>
            <w:r w:rsidRPr="008C2BE7">
              <w:rPr>
                <w:rStyle w:val="FontStyle37"/>
              </w:rPr>
              <w:t>5.4.1. Общая площадь всех помещений организаций дополнительного образования в расчете на одного обучающегося.</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ind w:firstLine="5"/>
              <w:jc w:val="left"/>
              <w:rPr>
                <w:rStyle w:val="FontStyle37"/>
              </w:rPr>
            </w:pPr>
            <w:r w:rsidRPr="008C2BE7">
              <w:rPr>
                <w:rStyle w:val="FontStyle37"/>
              </w:rPr>
              <w:t>3,6</w:t>
            </w:r>
          </w:p>
          <w:p w:rsidR="00597713" w:rsidRPr="008C2BE7" w:rsidRDefault="00597713" w:rsidP="00072D5C">
            <w:pPr>
              <w:pStyle w:val="Style21"/>
              <w:widowControl/>
              <w:spacing w:line="274" w:lineRule="exact"/>
              <w:ind w:firstLine="5"/>
              <w:jc w:val="left"/>
              <w:rPr>
                <w:rStyle w:val="FontStyle37"/>
              </w:rPr>
            </w:pPr>
            <w:proofErr w:type="gramStart"/>
            <w:r w:rsidRPr="008C2BE7">
              <w:rPr>
                <w:rStyle w:val="FontStyle37"/>
              </w:rPr>
              <w:t>квадратных</w:t>
            </w:r>
            <w:proofErr w:type="gramEnd"/>
            <w:r w:rsidRPr="008C2BE7">
              <w:rPr>
                <w:rStyle w:val="FontStyle37"/>
              </w:rPr>
              <w:t xml:space="preserve"> метра</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ind w:firstLine="14"/>
              <w:rPr>
                <w:rStyle w:val="FontStyle37"/>
              </w:rPr>
            </w:pPr>
            <w:r w:rsidRPr="008C2BE7">
              <w:rPr>
                <w:rStyle w:val="FontStyle37"/>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ind w:left="744"/>
              <w:jc w:val="left"/>
              <w:rPr>
                <w:rStyle w:val="FontStyle37"/>
              </w:rPr>
            </w:pPr>
            <w:r w:rsidRPr="008C2BE7">
              <w:rPr>
                <w:rStyle w:val="FontStyle37"/>
              </w:rPr>
              <w:t>водопровод:</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100%</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ind w:left="744"/>
              <w:jc w:val="left"/>
              <w:rPr>
                <w:rStyle w:val="FontStyle37"/>
              </w:rPr>
            </w:pPr>
            <w:r w:rsidRPr="008C2BE7">
              <w:rPr>
                <w:rStyle w:val="FontStyle37"/>
              </w:rPr>
              <w:t>центральное отопление;</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100%</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ind w:left="744"/>
              <w:jc w:val="left"/>
              <w:rPr>
                <w:rStyle w:val="FontStyle37"/>
              </w:rPr>
            </w:pPr>
            <w:r w:rsidRPr="008C2BE7">
              <w:rPr>
                <w:rStyle w:val="FontStyle37"/>
              </w:rPr>
              <w:t>канализацию.</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100%</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8" w:lineRule="exact"/>
              <w:ind w:firstLine="10"/>
              <w:rPr>
                <w:rStyle w:val="FontStyle37"/>
              </w:rPr>
            </w:pPr>
            <w:r w:rsidRPr="008C2BE7">
              <w:rPr>
                <w:rStyle w:val="FontStyle37"/>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ind w:left="706"/>
              <w:jc w:val="left"/>
              <w:rPr>
                <w:rStyle w:val="FontStyle37"/>
              </w:rPr>
            </w:pPr>
            <w:r w:rsidRPr="008C2BE7">
              <w:rPr>
                <w:rStyle w:val="FontStyle37"/>
              </w:rPr>
              <w:t>всего;</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1,2</w:t>
            </w:r>
          </w:p>
          <w:p w:rsidR="00597713" w:rsidRPr="008C2BE7" w:rsidRDefault="00597713" w:rsidP="00072D5C">
            <w:pPr>
              <w:pStyle w:val="Style21"/>
              <w:widowControl/>
              <w:spacing w:line="240" w:lineRule="auto"/>
              <w:jc w:val="left"/>
              <w:rPr>
                <w:rStyle w:val="FontStyle37"/>
              </w:rPr>
            </w:pPr>
            <w:r w:rsidRPr="008C2BE7">
              <w:rPr>
                <w:rStyle w:val="FontStyle37"/>
              </w:rPr>
              <w:t>единицы</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ind w:left="706"/>
              <w:jc w:val="left"/>
              <w:rPr>
                <w:rStyle w:val="FontStyle37"/>
              </w:rPr>
            </w:pPr>
            <w:proofErr w:type="gramStart"/>
            <w:r w:rsidRPr="008C2BE7">
              <w:rPr>
                <w:rStyle w:val="FontStyle37"/>
              </w:rPr>
              <w:t>имеющих</w:t>
            </w:r>
            <w:proofErr w:type="gramEnd"/>
            <w:r w:rsidRPr="008C2BE7">
              <w:rPr>
                <w:rStyle w:val="FontStyle37"/>
              </w:rPr>
              <w:t xml:space="preserve"> доступ к Интернету.</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0,4</w:t>
            </w:r>
          </w:p>
          <w:p w:rsidR="00597713" w:rsidRPr="008C2BE7" w:rsidRDefault="00597713" w:rsidP="00072D5C">
            <w:pPr>
              <w:pStyle w:val="Style21"/>
              <w:widowControl/>
              <w:spacing w:line="240" w:lineRule="auto"/>
              <w:jc w:val="left"/>
              <w:rPr>
                <w:rStyle w:val="FontStyle37"/>
              </w:rPr>
            </w:pPr>
            <w:r w:rsidRPr="008C2BE7">
              <w:rPr>
                <w:rStyle w:val="FontStyle37"/>
              </w:rPr>
              <w:t>единиц</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ind w:firstLine="5"/>
              <w:rPr>
                <w:rStyle w:val="FontStyle38"/>
              </w:rPr>
            </w:pPr>
            <w:r w:rsidRPr="008C2BE7">
              <w:rPr>
                <w:rStyle w:val="FontStyle38"/>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8" w:lineRule="exact"/>
              <w:ind w:firstLine="5"/>
              <w:rPr>
                <w:rStyle w:val="FontStyle37"/>
              </w:rPr>
            </w:pPr>
            <w:r w:rsidRPr="008C2BE7">
              <w:rPr>
                <w:rStyle w:val="FontStyle37"/>
              </w:rPr>
              <w:t>5.5.1. Темп роста числа образовательных организаций дополнительного образования.</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FA353A" w:rsidP="00072D5C">
            <w:pPr>
              <w:pStyle w:val="Style21"/>
              <w:widowControl/>
              <w:spacing w:line="240" w:lineRule="auto"/>
              <w:jc w:val="left"/>
              <w:rPr>
                <w:rStyle w:val="FontStyle37"/>
              </w:rPr>
            </w:pPr>
            <w:r w:rsidRPr="008C2BE7">
              <w:rPr>
                <w:rStyle w:val="FontStyle37"/>
              </w:rPr>
              <w:t>10</w:t>
            </w:r>
            <w:r w:rsidR="00072D5C" w:rsidRPr="008C2BE7">
              <w:rPr>
                <w:rStyle w:val="FontStyle37"/>
              </w:rPr>
              <w:t>0</w:t>
            </w:r>
            <w:r w:rsidR="00597713" w:rsidRPr="008C2BE7">
              <w:rPr>
                <w:rStyle w:val="FontStyle37"/>
              </w:rPr>
              <w:t>%</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rPr>
                <w:rStyle w:val="FontStyle38"/>
              </w:rPr>
            </w:pPr>
            <w:r w:rsidRPr="008C2BE7">
              <w:rPr>
                <w:rStyle w:val="FontStyle38"/>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rPr>
                <w:rStyle w:val="FontStyle37"/>
              </w:rPr>
            </w:pPr>
            <w:r w:rsidRPr="008C2BE7">
              <w:rPr>
                <w:rStyle w:val="FontStyle37"/>
              </w:rPr>
              <w:t>5.6.1.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8C2BE7" w:rsidP="00072D5C">
            <w:pPr>
              <w:pStyle w:val="Style21"/>
              <w:widowControl/>
              <w:spacing w:line="274" w:lineRule="exact"/>
              <w:ind w:left="10" w:hanging="10"/>
              <w:jc w:val="left"/>
              <w:rPr>
                <w:rStyle w:val="FontStyle37"/>
              </w:rPr>
            </w:pPr>
            <w:r w:rsidRPr="008C2BE7">
              <w:rPr>
                <w:rStyle w:val="FontStyle37"/>
              </w:rPr>
              <w:t>17,2</w:t>
            </w:r>
          </w:p>
          <w:p w:rsidR="00597713" w:rsidRPr="008C2BE7" w:rsidRDefault="00597713" w:rsidP="00072D5C">
            <w:pPr>
              <w:pStyle w:val="Style21"/>
              <w:widowControl/>
              <w:spacing w:line="274" w:lineRule="exact"/>
              <w:ind w:left="10" w:hanging="10"/>
              <w:jc w:val="left"/>
              <w:rPr>
                <w:rStyle w:val="FontStyle37"/>
              </w:rPr>
            </w:pPr>
            <w:r w:rsidRPr="008C2BE7">
              <w:rPr>
                <w:rStyle w:val="FontStyle37"/>
              </w:rPr>
              <w:t>тысяч рублей</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rPr>
                <w:rStyle w:val="FontStyle37"/>
              </w:rPr>
            </w:pPr>
            <w:r w:rsidRPr="008C2BE7">
              <w:rPr>
                <w:rStyle w:val="FontStyle37"/>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8C2BE7" w:rsidP="00072D5C">
            <w:pPr>
              <w:pStyle w:val="Style21"/>
              <w:widowControl/>
              <w:spacing w:line="240" w:lineRule="auto"/>
              <w:jc w:val="left"/>
              <w:rPr>
                <w:rStyle w:val="FontStyle37"/>
              </w:rPr>
            </w:pPr>
            <w:r w:rsidRPr="008C2BE7">
              <w:rPr>
                <w:rStyle w:val="FontStyle37"/>
              </w:rPr>
              <w:t>4,7</w:t>
            </w:r>
            <w:r w:rsidR="00597713" w:rsidRPr="008C2BE7">
              <w:rPr>
                <w:rStyle w:val="FontStyle37"/>
              </w:rPr>
              <w:t>%</w:t>
            </w:r>
          </w:p>
        </w:tc>
      </w:tr>
      <w:tr w:rsidR="00C30319" w:rsidRPr="00C30319" w:rsidTr="00597713">
        <w:tc>
          <w:tcPr>
            <w:tcW w:w="8755"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spacing w:line="240" w:lineRule="auto"/>
              <w:rPr>
                <w:rStyle w:val="FontStyle38"/>
              </w:rPr>
            </w:pPr>
            <w:r w:rsidRPr="008C2BE7">
              <w:rPr>
                <w:rStyle w:val="FontStyle38"/>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168"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8" w:lineRule="exact"/>
              <w:ind w:firstLine="14"/>
              <w:rPr>
                <w:rStyle w:val="FontStyle37"/>
              </w:rPr>
            </w:pPr>
            <w:r w:rsidRPr="008C2BE7">
              <w:rPr>
                <w:rStyle w:val="FontStyle37"/>
              </w:rPr>
              <w:t>5.7.1. Удельный вес числа организаций, имеющих филиалы, в общем числе образовательных организаций дополнительного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ind w:firstLine="5"/>
              <w:rPr>
                <w:rStyle w:val="FontStyle38"/>
              </w:rPr>
            </w:pPr>
            <w:r w:rsidRPr="008C2BE7">
              <w:rPr>
                <w:rStyle w:val="FontStyle38"/>
              </w:rPr>
              <w:t xml:space="preserve">5.8. Создание безопасных условий при организации образовательного процесса в </w:t>
            </w:r>
            <w:r w:rsidRPr="008C2BE7">
              <w:rPr>
                <w:rStyle w:val="FontStyle38"/>
              </w:rPr>
              <w:lastRenderedPageBreak/>
              <w:t>организациях, осуществляющих образовательную деятельность в части реализации дополнительных общеобразовательных программ</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8" w:lineRule="exact"/>
              <w:ind w:firstLine="14"/>
              <w:rPr>
                <w:rStyle w:val="FontStyle37"/>
              </w:rPr>
            </w:pPr>
            <w:r w:rsidRPr="008C2BE7">
              <w:rPr>
                <w:rStyle w:val="FontStyle37"/>
              </w:rPr>
              <w:lastRenderedPageBreak/>
              <w:t>5.8.1.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100%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ind w:firstLine="14"/>
              <w:rPr>
                <w:rStyle w:val="FontStyle37"/>
              </w:rPr>
            </w:pPr>
            <w:r w:rsidRPr="008C2BE7">
              <w:rPr>
                <w:rStyle w:val="FontStyle37"/>
              </w:rPr>
              <w:t xml:space="preserve">5.8.2. Удельный вес числа организаций, имеющих дымовые </w:t>
            </w:r>
            <w:proofErr w:type="spellStart"/>
            <w:r w:rsidRPr="008C2BE7">
              <w:rPr>
                <w:rStyle w:val="FontStyle37"/>
              </w:rPr>
              <w:t>извещатели</w:t>
            </w:r>
            <w:proofErr w:type="spellEnd"/>
            <w:r w:rsidRPr="008C2BE7">
              <w:rPr>
                <w:rStyle w:val="FontStyle37"/>
              </w:rPr>
              <w:t>, в общем числе образовательных организаций дополнительного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100%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8" w:lineRule="exact"/>
              <w:ind w:firstLine="10"/>
              <w:rPr>
                <w:rStyle w:val="FontStyle37"/>
              </w:rPr>
            </w:pPr>
            <w:r w:rsidRPr="008C2BE7">
              <w:rPr>
                <w:rStyle w:val="FontStyle37"/>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ind w:firstLine="5"/>
              <w:rPr>
                <w:rStyle w:val="FontStyle37"/>
              </w:rPr>
            </w:pPr>
            <w:r w:rsidRPr="008C2BE7">
              <w:rPr>
                <w:rStyle w:val="FontStyle37"/>
              </w:rPr>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jc w:val="left"/>
              <w:rPr>
                <w:rStyle w:val="FontStyle37"/>
              </w:rPr>
            </w:pPr>
            <w:r w:rsidRPr="008C2BE7">
              <w:rPr>
                <w:rStyle w:val="FontStyle37"/>
              </w:rPr>
              <w:t>0%</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0"/>
              <w:widowControl/>
              <w:spacing w:line="278" w:lineRule="exact"/>
              <w:rPr>
                <w:rStyle w:val="FontStyle38"/>
              </w:rPr>
            </w:pPr>
            <w:r w:rsidRPr="008C2BE7">
              <w:rPr>
                <w:rStyle w:val="FontStyle38"/>
              </w:rPr>
              <w:t xml:space="preserve">5.9. Учебные и </w:t>
            </w:r>
            <w:proofErr w:type="spellStart"/>
            <w:r w:rsidRPr="008C2BE7">
              <w:rPr>
                <w:rStyle w:val="FontStyle38"/>
              </w:rPr>
              <w:t>внеучебные</w:t>
            </w:r>
            <w:proofErr w:type="spellEnd"/>
            <w:r w:rsidRPr="008C2BE7">
              <w:rPr>
                <w:rStyle w:val="FontStyle38"/>
              </w:rPr>
              <w:t xml:space="preserve"> достижения лиц, обучающихся по программам дополнительного образования детей</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ind w:firstLine="5"/>
              <w:rPr>
                <w:rStyle w:val="FontStyle37"/>
              </w:rPr>
            </w:pPr>
            <w:r w:rsidRPr="008C2BE7">
              <w:rPr>
                <w:rStyle w:val="FontStyle37"/>
              </w:rPr>
              <w:t>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15"/>
              <w:widowControl/>
            </w:pP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8" w:lineRule="exact"/>
              <w:ind w:left="710"/>
              <w:jc w:val="left"/>
              <w:rPr>
                <w:rStyle w:val="FontStyle37"/>
              </w:rPr>
            </w:pPr>
            <w:r w:rsidRPr="008C2BE7">
              <w:rPr>
                <w:rStyle w:val="FontStyle37"/>
              </w:rPr>
              <w:t xml:space="preserve">приобретение   актуальных   знаний,   умений,   практических   навыков </w:t>
            </w:r>
            <w:proofErr w:type="gramStart"/>
            <w:r w:rsidRPr="008C2BE7">
              <w:rPr>
                <w:rStyle w:val="FontStyle37"/>
              </w:rPr>
              <w:t>обучающимися</w:t>
            </w:r>
            <w:proofErr w:type="gramEnd"/>
            <w:r w:rsidRPr="008C2BE7">
              <w:rPr>
                <w:rStyle w:val="FontStyle37"/>
              </w:rPr>
              <w:t>;*</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B23181" w:rsidP="00072D5C">
            <w:pPr>
              <w:pStyle w:val="Style21"/>
              <w:widowControl/>
              <w:spacing w:line="240" w:lineRule="auto"/>
              <w:jc w:val="left"/>
              <w:rPr>
                <w:rStyle w:val="FontStyle37"/>
              </w:rPr>
            </w:pPr>
            <w:r w:rsidRPr="008C2BE7">
              <w:rPr>
                <w:rStyle w:val="FontStyle37"/>
              </w:rPr>
              <w:t>82</w:t>
            </w:r>
            <w:r w:rsidR="00597713" w:rsidRPr="008C2BE7">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ind w:left="706"/>
              <w:jc w:val="left"/>
              <w:rPr>
                <w:rStyle w:val="FontStyle37"/>
              </w:rPr>
            </w:pPr>
            <w:r w:rsidRPr="008C2BE7">
              <w:rPr>
                <w:rStyle w:val="FontStyle37"/>
              </w:rPr>
              <w:t>выявление и развитие таланта и способностей обучающихся;*</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B23181">
            <w:pPr>
              <w:pStyle w:val="Style21"/>
              <w:widowControl/>
              <w:spacing w:line="240" w:lineRule="auto"/>
              <w:jc w:val="left"/>
              <w:rPr>
                <w:rStyle w:val="FontStyle37"/>
              </w:rPr>
            </w:pPr>
            <w:r w:rsidRPr="008C2BE7">
              <w:rPr>
                <w:rStyle w:val="FontStyle37"/>
              </w:rPr>
              <w:t>7</w:t>
            </w:r>
            <w:r w:rsidR="00B23181" w:rsidRPr="008C2BE7">
              <w:rPr>
                <w:rStyle w:val="FontStyle37"/>
              </w:rPr>
              <w:t>2</w:t>
            </w:r>
            <w:r w:rsidRPr="008C2BE7">
              <w:rPr>
                <w:rStyle w:val="FontStyle37"/>
              </w:rPr>
              <w:t>%</w:t>
            </w:r>
          </w:p>
        </w:tc>
      </w:tr>
      <w:tr w:rsidR="00C30319" w:rsidRPr="00C30319"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74" w:lineRule="exact"/>
              <w:ind w:left="701" w:firstLine="5"/>
              <w:jc w:val="left"/>
              <w:rPr>
                <w:rStyle w:val="FontStyle37"/>
              </w:rPr>
            </w:pPr>
            <w:r w:rsidRPr="008C2BE7">
              <w:rPr>
                <w:rStyle w:val="FontStyle37"/>
              </w:rPr>
              <w:t xml:space="preserve">профессиональная ориентация, освоение значимых для профессиональной деятельности навыков </w:t>
            </w:r>
            <w:proofErr w:type="gramStart"/>
            <w:r w:rsidRPr="008C2BE7">
              <w:rPr>
                <w:rStyle w:val="FontStyle37"/>
              </w:rPr>
              <w:t>обучающимися</w:t>
            </w:r>
            <w:proofErr w:type="gramEnd"/>
            <w:r w:rsidRPr="008C2BE7">
              <w:rPr>
                <w:rStyle w:val="FontStyle37"/>
              </w:rPr>
              <w:t>;*</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B23181">
            <w:pPr>
              <w:pStyle w:val="Style21"/>
              <w:widowControl/>
              <w:spacing w:line="240" w:lineRule="auto"/>
              <w:jc w:val="left"/>
              <w:rPr>
                <w:rStyle w:val="FontStyle37"/>
              </w:rPr>
            </w:pPr>
            <w:r w:rsidRPr="008C2BE7">
              <w:rPr>
                <w:rStyle w:val="FontStyle37"/>
              </w:rPr>
              <w:t>7</w:t>
            </w:r>
            <w:r w:rsidR="00B23181" w:rsidRPr="008C2BE7">
              <w:rPr>
                <w:rStyle w:val="FontStyle37"/>
              </w:rPr>
              <w:t>6</w:t>
            </w:r>
            <w:r w:rsidRPr="008C2BE7">
              <w:rPr>
                <w:rStyle w:val="FontStyle37"/>
              </w:rPr>
              <w:t>%</w:t>
            </w:r>
          </w:p>
        </w:tc>
      </w:tr>
      <w:tr w:rsidR="00C30319" w:rsidRPr="008C2BE7" w:rsidTr="00597713">
        <w:tc>
          <w:tcPr>
            <w:tcW w:w="8765" w:type="dxa"/>
            <w:gridSpan w:val="2"/>
            <w:tcBorders>
              <w:top w:val="single" w:sz="6" w:space="0" w:color="auto"/>
              <w:left w:val="single" w:sz="6" w:space="0" w:color="auto"/>
              <w:bottom w:val="single" w:sz="6" w:space="0" w:color="auto"/>
              <w:right w:val="single" w:sz="6" w:space="0" w:color="auto"/>
            </w:tcBorders>
          </w:tcPr>
          <w:p w:rsidR="00597713" w:rsidRPr="008C2BE7" w:rsidRDefault="00597713" w:rsidP="00072D5C">
            <w:pPr>
              <w:pStyle w:val="Style21"/>
              <w:widowControl/>
              <w:spacing w:line="240" w:lineRule="auto"/>
              <w:ind w:left="701"/>
              <w:jc w:val="left"/>
              <w:rPr>
                <w:rStyle w:val="FontStyle37"/>
              </w:rPr>
            </w:pPr>
            <w:r w:rsidRPr="008C2BE7">
              <w:rPr>
                <w:rStyle w:val="FontStyle37"/>
              </w:rPr>
              <w:t xml:space="preserve">улучшение знаний в рамках школьной программы </w:t>
            </w:r>
            <w:proofErr w:type="gramStart"/>
            <w:r w:rsidRPr="008C2BE7">
              <w:rPr>
                <w:rStyle w:val="FontStyle37"/>
              </w:rPr>
              <w:t>обучающимися</w:t>
            </w:r>
            <w:proofErr w:type="gramEnd"/>
            <w:r w:rsidRPr="008C2BE7">
              <w:rPr>
                <w:rStyle w:val="FontStyle37"/>
              </w:rPr>
              <w:t>.*</w:t>
            </w:r>
          </w:p>
        </w:tc>
        <w:tc>
          <w:tcPr>
            <w:tcW w:w="1158" w:type="dxa"/>
            <w:tcBorders>
              <w:top w:val="single" w:sz="6" w:space="0" w:color="auto"/>
              <w:left w:val="single" w:sz="6" w:space="0" w:color="auto"/>
              <w:bottom w:val="single" w:sz="6" w:space="0" w:color="auto"/>
              <w:right w:val="single" w:sz="6" w:space="0" w:color="auto"/>
            </w:tcBorders>
          </w:tcPr>
          <w:p w:rsidR="00597713" w:rsidRPr="008C2BE7" w:rsidRDefault="00597713" w:rsidP="00B23181">
            <w:pPr>
              <w:pStyle w:val="Style21"/>
              <w:widowControl/>
              <w:spacing w:line="240" w:lineRule="auto"/>
              <w:jc w:val="left"/>
              <w:rPr>
                <w:rStyle w:val="FontStyle37"/>
              </w:rPr>
            </w:pPr>
            <w:r w:rsidRPr="008C2BE7">
              <w:rPr>
                <w:rStyle w:val="FontStyle37"/>
              </w:rPr>
              <w:t>5</w:t>
            </w:r>
            <w:r w:rsidR="00B23181" w:rsidRPr="008C2BE7">
              <w:rPr>
                <w:rStyle w:val="FontStyle37"/>
              </w:rPr>
              <w:t>8</w:t>
            </w:r>
            <w:r w:rsidRPr="008C2BE7">
              <w:rPr>
                <w:rStyle w:val="FontStyle37"/>
              </w:rPr>
              <w:t>%</w:t>
            </w:r>
          </w:p>
        </w:tc>
      </w:tr>
    </w:tbl>
    <w:p w:rsidR="00597713" w:rsidRPr="008C2BE7" w:rsidRDefault="00597713" w:rsidP="00597713">
      <w:pPr>
        <w:spacing w:line="240" w:lineRule="auto"/>
        <w:ind w:left="-567"/>
        <w:rPr>
          <w:rFonts w:ascii="Times New Roman" w:hAnsi="Times New Roman" w:cs="Times New Roman"/>
          <w:sz w:val="28"/>
          <w:szCs w:val="28"/>
        </w:rPr>
      </w:pPr>
    </w:p>
    <w:p w:rsidR="0001741A" w:rsidRPr="00655DCC" w:rsidRDefault="0001741A" w:rsidP="0001741A">
      <w:pPr>
        <w:spacing w:line="240" w:lineRule="auto"/>
        <w:jc w:val="center"/>
        <w:rPr>
          <w:rFonts w:ascii="Times New Roman" w:hAnsi="Times New Roman" w:cs="Times New Roman"/>
          <w:b/>
          <w:sz w:val="28"/>
          <w:szCs w:val="28"/>
        </w:rPr>
      </w:pPr>
      <w:r w:rsidRPr="00655DCC">
        <w:rPr>
          <w:rFonts w:ascii="Times New Roman" w:hAnsi="Times New Roman" w:cs="Times New Roman"/>
          <w:b/>
          <w:sz w:val="28"/>
          <w:szCs w:val="28"/>
        </w:rPr>
        <w:t>Анализ состояния и перспектив развития системы образования</w:t>
      </w:r>
      <w:r>
        <w:rPr>
          <w:rFonts w:ascii="Times New Roman" w:hAnsi="Times New Roman" w:cs="Times New Roman"/>
          <w:b/>
          <w:sz w:val="28"/>
          <w:szCs w:val="28"/>
        </w:rPr>
        <w:t>. Выводы и заключения.</w:t>
      </w:r>
    </w:p>
    <w:p w:rsidR="00064385" w:rsidRPr="00FE0DD4" w:rsidRDefault="00064385" w:rsidP="00064385">
      <w:pPr>
        <w:spacing w:line="240" w:lineRule="auto"/>
        <w:ind w:firstLine="709"/>
        <w:jc w:val="center"/>
        <w:rPr>
          <w:rFonts w:ascii="Times New Roman" w:hAnsi="Times New Roman" w:cs="Times New Roman"/>
          <w:i/>
          <w:sz w:val="28"/>
          <w:szCs w:val="28"/>
          <w:u w:val="single"/>
        </w:rPr>
      </w:pPr>
      <w:r w:rsidRPr="00FE0DD4">
        <w:rPr>
          <w:rFonts w:ascii="Times New Roman" w:hAnsi="Times New Roman" w:cs="Times New Roman"/>
          <w:i/>
          <w:sz w:val="28"/>
          <w:szCs w:val="28"/>
          <w:u w:val="single"/>
        </w:rPr>
        <w:t>Сведения о развитии дошкольного образования</w:t>
      </w:r>
    </w:p>
    <w:p w:rsidR="00FE0DD4" w:rsidRPr="00FE0DD4" w:rsidRDefault="00FE0DD4" w:rsidP="00FE0DD4">
      <w:pPr>
        <w:shd w:val="clear" w:color="auto" w:fill="FFFFFF"/>
        <w:spacing w:after="0" w:line="240" w:lineRule="auto"/>
        <w:ind w:left="-567" w:firstLine="567"/>
        <w:jc w:val="both"/>
        <w:rPr>
          <w:rFonts w:ascii="Times New Roman" w:hAnsi="Times New Roman" w:cs="Times New Roman"/>
          <w:sz w:val="28"/>
          <w:szCs w:val="28"/>
        </w:rPr>
      </w:pPr>
      <w:r w:rsidRPr="00FE0DD4">
        <w:rPr>
          <w:rFonts w:ascii="Times New Roman" w:hAnsi="Times New Roman" w:cs="Times New Roman"/>
          <w:sz w:val="28"/>
          <w:szCs w:val="28"/>
        </w:rPr>
        <w:t xml:space="preserve">На территории муниципального образования «Гагаринский район» Смоленской области показатель доступности дошкольного образования для детей в возрасте от 3 до 7 лет составляет 100% (в </w:t>
      </w:r>
      <w:r w:rsidR="00A72974">
        <w:rPr>
          <w:rFonts w:ascii="Times New Roman" w:hAnsi="Times New Roman" w:cs="Times New Roman"/>
          <w:sz w:val="28"/>
          <w:szCs w:val="28"/>
        </w:rPr>
        <w:t>2016 г. – 100%</w:t>
      </w:r>
      <w:r w:rsidRPr="00FE0DD4">
        <w:rPr>
          <w:rFonts w:ascii="Times New Roman" w:hAnsi="Times New Roman" w:cs="Times New Roman"/>
          <w:sz w:val="28"/>
          <w:szCs w:val="28"/>
        </w:rPr>
        <w:t xml:space="preserve">). </w:t>
      </w:r>
    </w:p>
    <w:p w:rsidR="00FE0DD4" w:rsidRPr="00FE0DD4" w:rsidRDefault="00FE0DD4" w:rsidP="00FE0DD4">
      <w:pPr>
        <w:shd w:val="clear" w:color="auto" w:fill="FFFFFF"/>
        <w:spacing w:after="0" w:line="240" w:lineRule="auto"/>
        <w:ind w:left="-567" w:firstLine="567"/>
        <w:jc w:val="both"/>
      </w:pPr>
      <w:r w:rsidRPr="00FE0DD4">
        <w:rPr>
          <w:rFonts w:ascii="Times New Roman" w:hAnsi="Times New Roman" w:cs="Times New Roman"/>
          <w:sz w:val="28"/>
          <w:szCs w:val="28"/>
        </w:rPr>
        <w:t xml:space="preserve">В муниципальном образовании охват детей дошкольными образовательными организациями увеличился и составляет </w:t>
      </w:r>
      <w:r w:rsidR="00A72974">
        <w:rPr>
          <w:rFonts w:ascii="Times New Roman" w:hAnsi="Times New Roman" w:cs="Times New Roman"/>
          <w:sz w:val="28"/>
          <w:szCs w:val="28"/>
        </w:rPr>
        <w:t>72,8% (2016 - 64,4%</w:t>
      </w:r>
      <w:r w:rsidRPr="00FE0DD4">
        <w:rPr>
          <w:rFonts w:ascii="Times New Roman" w:hAnsi="Times New Roman" w:cs="Times New Roman"/>
          <w:sz w:val="28"/>
          <w:szCs w:val="28"/>
        </w:rPr>
        <w:t>),  полностью отсутствуют частные образовательные дошкольные организации.  Проблема доступности дошкольного образования решена полностью. Всем желающим предоставляются места в детских садах в возрасте от 1,5 до 7 лет. Количество детей в возрасте от 0 до 7 лет, стоящих на учете для дальнейшего предоставления места в ДОУ с каждым годом уменьшается и состав</w:t>
      </w:r>
      <w:r w:rsidR="00A72974">
        <w:rPr>
          <w:rFonts w:ascii="Times New Roman" w:hAnsi="Times New Roman" w:cs="Times New Roman"/>
          <w:sz w:val="28"/>
          <w:szCs w:val="28"/>
        </w:rPr>
        <w:t>ляет 607 (2016 – 749</w:t>
      </w:r>
      <w:r w:rsidRPr="00FE0DD4">
        <w:rPr>
          <w:rFonts w:ascii="Times New Roman" w:hAnsi="Times New Roman" w:cs="Times New Roman"/>
          <w:sz w:val="28"/>
          <w:szCs w:val="28"/>
        </w:rPr>
        <w:t>) человек. На территории муниципального образования активно функционируют частные клубы, которые предоставляют дополнительные развивающие платные услуги по дошкольному образованию. В детских садах активно используют вариативные формы предоставления услуги: адаптационные группы, консультационные пункты, «</w:t>
      </w:r>
      <w:proofErr w:type="spellStart"/>
      <w:r w:rsidRPr="00FE0DD4">
        <w:rPr>
          <w:rFonts w:ascii="Times New Roman" w:hAnsi="Times New Roman" w:cs="Times New Roman"/>
          <w:sz w:val="28"/>
          <w:szCs w:val="28"/>
        </w:rPr>
        <w:t>Вертуальный</w:t>
      </w:r>
      <w:proofErr w:type="spellEnd"/>
      <w:r w:rsidRPr="00FE0DD4">
        <w:rPr>
          <w:rFonts w:ascii="Times New Roman" w:hAnsi="Times New Roman" w:cs="Times New Roman"/>
          <w:sz w:val="28"/>
          <w:szCs w:val="28"/>
        </w:rPr>
        <w:t xml:space="preserve"> детский сад». Это положительно влияет на охват детей услугами по  дошкольному образованию. В связи с этим необходимо дальнейшее развитие вариативных форм предоставления услуги. </w:t>
      </w:r>
    </w:p>
    <w:p w:rsidR="00FE0DD4" w:rsidRPr="00FE0DD4" w:rsidRDefault="00FE0DD4" w:rsidP="00FE0DD4">
      <w:pPr>
        <w:spacing w:after="0" w:line="240" w:lineRule="auto"/>
        <w:ind w:left="-567" w:firstLine="567"/>
        <w:jc w:val="both"/>
        <w:rPr>
          <w:rFonts w:ascii="Times New Roman" w:hAnsi="Times New Roman" w:cs="Times New Roman"/>
          <w:sz w:val="28"/>
          <w:szCs w:val="28"/>
        </w:rPr>
      </w:pPr>
      <w:r w:rsidRPr="00FE0DD4">
        <w:rPr>
          <w:rFonts w:ascii="Times New Roman" w:hAnsi="Times New Roman" w:cs="Times New Roman"/>
          <w:sz w:val="28"/>
          <w:szCs w:val="28"/>
        </w:rPr>
        <w:lastRenderedPageBreak/>
        <w:t xml:space="preserve">В связи с увеличением количества детей, посещающих дошкольные учреждения, численность воспитанников ДОО на одного педагогического работника возросла и составляет 11,3 человек. </w:t>
      </w:r>
    </w:p>
    <w:p w:rsidR="00FE0DD4" w:rsidRPr="00FE0DD4" w:rsidRDefault="00FE0DD4" w:rsidP="00FE0DD4">
      <w:pPr>
        <w:spacing w:after="0" w:line="240" w:lineRule="auto"/>
        <w:ind w:left="-567" w:firstLine="567"/>
        <w:jc w:val="both"/>
        <w:rPr>
          <w:rFonts w:ascii="Times New Roman" w:hAnsi="Times New Roman" w:cs="Times New Roman"/>
          <w:sz w:val="28"/>
          <w:szCs w:val="28"/>
        </w:rPr>
      </w:pPr>
      <w:r w:rsidRPr="00FE0DD4">
        <w:rPr>
          <w:rFonts w:ascii="Times New Roman" w:hAnsi="Times New Roman" w:cs="Times New Roman"/>
          <w:sz w:val="28"/>
          <w:szCs w:val="28"/>
        </w:rPr>
        <w:t>Отношение средней заработной платы педагогических работников дошкольных образовательных организаций к среднемесячной заработной плате в сфере общего образования в Смоленской области  составляет 109,8%  (2016 -106,7%), что соответствует  показателям «дорожной карты».</w:t>
      </w:r>
    </w:p>
    <w:p w:rsidR="00FE0DD4" w:rsidRPr="00FE0DD4" w:rsidRDefault="00FE0DD4" w:rsidP="00FE0DD4">
      <w:pPr>
        <w:spacing w:after="0" w:line="240" w:lineRule="auto"/>
        <w:ind w:left="-567" w:firstLine="567"/>
        <w:jc w:val="both"/>
        <w:rPr>
          <w:rFonts w:ascii="Times New Roman" w:hAnsi="Times New Roman" w:cs="Times New Roman"/>
          <w:sz w:val="28"/>
          <w:szCs w:val="28"/>
        </w:rPr>
      </w:pPr>
      <w:r w:rsidRPr="00FE0DD4">
        <w:rPr>
          <w:rFonts w:ascii="Times New Roman" w:hAnsi="Times New Roman" w:cs="Times New Roman"/>
          <w:sz w:val="28"/>
          <w:szCs w:val="28"/>
        </w:rPr>
        <w:t>Площадь помещений, используемых непосредственно для нужд дошкольных образовательных организаций в среднем на одного воспитанника составляет 8,7 м</w:t>
      </w:r>
      <w:proofErr w:type="gramStart"/>
      <w:r w:rsidRPr="00FE0DD4">
        <w:rPr>
          <w:rFonts w:ascii="Times New Roman" w:hAnsi="Times New Roman" w:cs="Times New Roman"/>
          <w:sz w:val="28"/>
          <w:szCs w:val="28"/>
          <w:vertAlign w:val="superscript"/>
        </w:rPr>
        <w:t>2</w:t>
      </w:r>
      <w:proofErr w:type="gramEnd"/>
      <w:r w:rsidRPr="00FE0DD4">
        <w:rPr>
          <w:rFonts w:ascii="Times New Roman" w:hAnsi="Times New Roman" w:cs="Times New Roman"/>
          <w:sz w:val="28"/>
          <w:szCs w:val="28"/>
        </w:rPr>
        <w:t xml:space="preserve">.  Во всех дошкольных образовательных организациях имеется водоснабжение, центральное отопление, канализация. Оснащение, организация пребывания детей и организация образовательного процесса в детских садах строится согласно СанПиН 2.4.3049-13 «Санитарно-эпидемиологические требования к устройству, содержанию и организации режима работы дошкольных образовательных организаций». В 7 (2016 – 6) детских садах – 78% (2016 - 66%) организованы спортивные залы. В 2 ДОУ приспособленные помещения для проведения занятий по физической культуре. Также имеются спортивные площадки. В одном детском саду имеется функционирующий плавательный бассейн, который находится на  капитальном ремонте. В целях проведения спортивных мероприятий детские сады активно сотрудничают с учреждениями физической культуры и спорта. Дети посещают также спортивные секции в Физкультурно-оздоровительном комплексе «Восток» и МБУДО «ДЮСШ по плаванию», где работают группы для детей дошкольного возраста. </w:t>
      </w:r>
    </w:p>
    <w:p w:rsidR="00FE0DD4" w:rsidRPr="00FE0DD4" w:rsidRDefault="00FE0DD4" w:rsidP="00FE0DD4">
      <w:pPr>
        <w:spacing w:after="0" w:line="240" w:lineRule="auto"/>
        <w:ind w:left="-567" w:firstLine="567"/>
        <w:jc w:val="both"/>
        <w:rPr>
          <w:rFonts w:ascii="Times New Roman" w:hAnsi="Times New Roman" w:cs="Times New Roman"/>
          <w:sz w:val="28"/>
          <w:szCs w:val="28"/>
        </w:rPr>
      </w:pPr>
      <w:r w:rsidRPr="00FE0DD4">
        <w:rPr>
          <w:rFonts w:ascii="Times New Roman" w:hAnsi="Times New Roman" w:cs="Times New Roman"/>
          <w:sz w:val="28"/>
          <w:szCs w:val="28"/>
        </w:rPr>
        <w:t>Активно продолжается процесс информатизации системы дошкольного образования, работники детских садов в своей деятельности широко используют компьютерную технику. В части учреждений создана локальная сеть. Но персональные компьютеры, доступные для использования детьми в дошкольных образовательных организациях отсутствуют.</w:t>
      </w:r>
    </w:p>
    <w:p w:rsidR="00FE0DD4" w:rsidRPr="00FE0DD4" w:rsidRDefault="00FE0DD4" w:rsidP="00FE0DD4">
      <w:pPr>
        <w:spacing w:after="0" w:line="240" w:lineRule="auto"/>
        <w:ind w:left="-567" w:firstLine="567"/>
        <w:jc w:val="both"/>
        <w:rPr>
          <w:rFonts w:ascii="Times New Roman" w:hAnsi="Times New Roman" w:cs="Times New Roman"/>
          <w:sz w:val="28"/>
          <w:szCs w:val="28"/>
        </w:rPr>
      </w:pPr>
      <w:r w:rsidRPr="00FE0DD4">
        <w:rPr>
          <w:rFonts w:ascii="Times New Roman" w:hAnsi="Times New Roman" w:cs="Times New Roman"/>
          <w:sz w:val="28"/>
          <w:szCs w:val="28"/>
        </w:rPr>
        <w:t xml:space="preserve">Во всех учреждениях созданы условия для получения инклюзивного образования. Численность детей-инвалидов, получающих дошкольное образование в детском саду,  увеличилось,  составляет 9 человек (0,4%) (2016 г. </w:t>
      </w:r>
      <w:r w:rsidR="00A72974">
        <w:rPr>
          <w:rFonts w:ascii="Times New Roman" w:hAnsi="Times New Roman" w:cs="Times New Roman"/>
          <w:sz w:val="28"/>
          <w:szCs w:val="28"/>
        </w:rPr>
        <w:t xml:space="preserve">– 8 человек, 2015 г), </w:t>
      </w:r>
      <w:r w:rsidR="00C25DFE">
        <w:rPr>
          <w:rFonts w:ascii="Times New Roman" w:hAnsi="Times New Roman" w:cs="Times New Roman"/>
          <w:sz w:val="28"/>
          <w:szCs w:val="28"/>
        </w:rPr>
        <w:t xml:space="preserve">наблюдается увеличение численности детей с ограниченными возможностями здоровья в дошкольных образовательных организациях </w:t>
      </w:r>
      <w:proofErr w:type="gramStart"/>
      <w:r w:rsidR="00C25DFE">
        <w:rPr>
          <w:rFonts w:ascii="Times New Roman" w:hAnsi="Times New Roman" w:cs="Times New Roman"/>
          <w:sz w:val="28"/>
          <w:szCs w:val="28"/>
        </w:rPr>
        <w:t>–в</w:t>
      </w:r>
      <w:proofErr w:type="gramEnd"/>
      <w:r w:rsidR="00C25DFE">
        <w:rPr>
          <w:rFonts w:ascii="Times New Roman" w:hAnsi="Times New Roman" w:cs="Times New Roman"/>
          <w:sz w:val="28"/>
          <w:szCs w:val="28"/>
        </w:rPr>
        <w:t xml:space="preserve"> 2017 году этот показатель составил 1,5%.</w:t>
      </w:r>
    </w:p>
    <w:p w:rsidR="00FE0DD4" w:rsidRPr="00FE0DD4" w:rsidRDefault="00FE0DD4" w:rsidP="00FE0DD4">
      <w:pPr>
        <w:spacing w:after="0" w:line="240" w:lineRule="auto"/>
        <w:ind w:left="-567" w:firstLine="567"/>
        <w:jc w:val="both"/>
        <w:rPr>
          <w:rFonts w:ascii="Times New Roman" w:eastAsia="Times New Roman" w:hAnsi="Times New Roman" w:cs="Times New Roman"/>
          <w:sz w:val="28"/>
          <w:szCs w:val="28"/>
        </w:rPr>
      </w:pPr>
      <w:r w:rsidRPr="00FE0DD4">
        <w:rPr>
          <w:rFonts w:ascii="Times New Roman" w:hAnsi="Times New Roman" w:cs="Times New Roman"/>
          <w:sz w:val="28"/>
          <w:szCs w:val="28"/>
        </w:rPr>
        <w:t xml:space="preserve">В МБДОУ большое внимание уделяется здоровью детей. </w:t>
      </w:r>
      <w:r w:rsidRPr="00FE0DD4">
        <w:rPr>
          <w:rFonts w:ascii="Times New Roman" w:eastAsia="Times New Roman" w:hAnsi="Times New Roman" w:cs="Times New Roman"/>
          <w:sz w:val="28"/>
          <w:szCs w:val="28"/>
        </w:rPr>
        <w:t xml:space="preserve">Воспитанникам в течение дня в детском саду обеспечивается насыщенная и разнообразная двигательная деятельность, что позволяет реализовать главную их потребность – потребность в движении и снизить заболеваемость. Проводятся </w:t>
      </w:r>
      <w:r w:rsidRPr="00FE0DD4">
        <w:rPr>
          <w:rFonts w:ascii="Times New Roman" w:hAnsi="Times New Roman" w:cs="Times New Roman"/>
          <w:sz w:val="28"/>
          <w:szCs w:val="28"/>
        </w:rPr>
        <w:t xml:space="preserve">закаливающие процедуры, массаж, занятия на свежем воздухе и </w:t>
      </w:r>
      <w:proofErr w:type="spellStart"/>
      <w:r w:rsidRPr="00FE0DD4">
        <w:rPr>
          <w:rFonts w:ascii="Times New Roman" w:hAnsi="Times New Roman" w:cs="Times New Roman"/>
          <w:sz w:val="28"/>
          <w:szCs w:val="28"/>
        </w:rPr>
        <w:t>т</w:t>
      </w:r>
      <w:proofErr w:type="gramStart"/>
      <w:r w:rsidRPr="00FE0DD4">
        <w:rPr>
          <w:rFonts w:ascii="Times New Roman" w:hAnsi="Times New Roman" w:cs="Times New Roman"/>
          <w:sz w:val="28"/>
          <w:szCs w:val="28"/>
        </w:rPr>
        <w:t>.д</w:t>
      </w:r>
      <w:proofErr w:type="spellEnd"/>
      <w:proofErr w:type="gramEnd"/>
      <w:r w:rsidRPr="00FE0DD4">
        <w:rPr>
          <w:rFonts w:ascii="Times New Roman" w:hAnsi="Times New Roman" w:cs="Times New Roman"/>
          <w:sz w:val="28"/>
          <w:szCs w:val="28"/>
        </w:rPr>
        <w:t xml:space="preserve">, что оказывает положительное влияние на снижение заболеваемости.  Разработана и используется физкультурно-оздоровительная программа «Здоровье». </w:t>
      </w:r>
      <w:r w:rsidRPr="00FE0DD4">
        <w:rPr>
          <w:rFonts w:ascii="Times New Roman" w:eastAsia="Times New Roman" w:hAnsi="Times New Roman" w:cs="Times New Roman"/>
          <w:sz w:val="28"/>
          <w:szCs w:val="28"/>
        </w:rPr>
        <w:t>Таким образом, количество пропущенных дней по болезни одним ребенком в год осталось прежним и составляет 18 дней (2016г.</w:t>
      </w:r>
      <w:r w:rsidR="00C25DFE">
        <w:rPr>
          <w:rFonts w:ascii="Times New Roman" w:eastAsia="Times New Roman" w:hAnsi="Times New Roman" w:cs="Times New Roman"/>
          <w:sz w:val="28"/>
          <w:szCs w:val="28"/>
        </w:rPr>
        <w:t xml:space="preserve"> – 18 дней</w:t>
      </w:r>
      <w:r w:rsidRPr="00FE0DD4">
        <w:rPr>
          <w:rFonts w:ascii="Times New Roman" w:eastAsia="Times New Roman" w:hAnsi="Times New Roman" w:cs="Times New Roman"/>
          <w:sz w:val="28"/>
          <w:szCs w:val="28"/>
        </w:rPr>
        <w:t>).</w:t>
      </w:r>
    </w:p>
    <w:p w:rsidR="00FE0DD4" w:rsidRPr="00FE0DD4" w:rsidRDefault="00FE0DD4" w:rsidP="00FE0DD4">
      <w:pPr>
        <w:spacing w:after="0" w:line="240" w:lineRule="auto"/>
        <w:ind w:left="-567" w:firstLine="567"/>
        <w:jc w:val="both"/>
        <w:rPr>
          <w:rFonts w:ascii="Times New Roman" w:eastAsia="Times New Roman" w:hAnsi="Times New Roman" w:cs="Times New Roman"/>
          <w:sz w:val="28"/>
          <w:szCs w:val="28"/>
        </w:rPr>
      </w:pPr>
      <w:proofErr w:type="gramStart"/>
      <w:r w:rsidRPr="00FE0DD4">
        <w:rPr>
          <w:rFonts w:ascii="Times New Roman" w:eastAsia="Times New Roman" w:hAnsi="Times New Roman" w:cs="Times New Roman"/>
          <w:sz w:val="28"/>
          <w:szCs w:val="28"/>
        </w:rPr>
        <w:t>На конец</w:t>
      </w:r>
      <w:proofErr w:type="gramEnd"/>
      <w:r w:rsidRPr="00FE0DD4">
        <w:rPr>
          <w:rFonts w:ascii="Times New Roman" w:eastAsia="Times New Roman" w:hAnsi="Times New Roman" w:cs="Times New Roman"/>
          <w:sz w:val="28"/>
          <w:szCs w:val="28"/>
        </w:rPr>
        <w:t xml:space="preserve"> 2017 года функционирует 9 муниципальных бюджетных дошкольных образовательных организаций (2016 – 9).</w:t>
      </w:r>
    </w:p>
    <w:p w:rsidR="00FE0DD4" w:rsidRPr="00FE0DD4" w:rsidRDefault="00FE0DD4" w:rsidP="00FE0DD4">
      <w:pPr>
        <w:spacing w:after="0" w:line="240" w:lineRule="auto"/>
        <w:ind w:left="-567" w:firstLine="567"/>
        <w:jc w:val="both"/>
        <w:rPr>
          <w:rFonts w:ascii="Times New Roman" w:eastAsia="Times New Roman" w:hAnsi="Times New Roman" w:cs="Times New Roman"/>
          <w:sz w:val="28"/>
          <w:szCs w:val="28"/>
        </w:rPr>
      </w:pPr>
      <w:r w:rsidRPr="00FE0DD4">
        <w:rPr>
          <w:rFonts w:ascii="Times New Roman" w:eastAsia="Times New Roman" w:hAnsi="Times New Roman" w:cs="Times New Roman"/>
          <w:sz w:val="28"/>
          <w:szCs w:val="28"/>
        </w:rPr>
        <w:lastRenderedPageBreak/>
        <w:t>Дошкольные образовательные организации финансируются из регионального и муниципального бюджетов. Общий объем финансовых средств, поступивших в дошкольные образовательные организации на одного ребенка, составляет 79,0 (2016-76,9) тыс. рублей,  и только 15,3 % составляют средства от приносящей доход деятельности. Для гармоничного развития детей дошкольного возраста в дошкольных образовательных организациях необходимо развивать услуги по дополнительному образованию детей, в том числе посредством введения платных образовательных услуг.</w:t>
      </w:r>
    </w:p>
    <w:p w:rsidR="00FE0DD4" w:rsidRPr="00FE0DD4" w:rsidRDefault="00FE0DD4" w:rsidP="00FE0DD4">
      <w:pPr>
        <w:spacing w:after="0" w:line="240" w:lineRule="auto"/>
        <w:ind w:left="-567" w:firstLine="567"/>
        <w:jc w:val="both"/>
        <w:rPr>
          <w:rFonts w:ascii="Times New Roman" w:eastAsia="Times New Roman" w:hAnsi="Times New Roman" w:cs="Times New Roman"/>
          <w:sz w:val="28"/>
          <w:szCs w:val="28"/>
        </w:rPr>
      </w:pPr>
      <w:r w:rsidRPr="00FE0DD4">
        <w:rPr>
          <w:rFonts w:ascii="Times New Roman" w:eastAsia="Times New Roman" w:hAnsi="Times New Roman" w:cs="Times New Roman"/>
          <w:sz w:val="28"/>
          <w:szCs w:val="28"/>
        </w:rPr>
        <w:t xml:space="preserve">В муниципальном образовании «Гагаринский район» Смоленской области созданы условия для безопасного пребывания воспитанников в дошкольных учреждениях. Организации, требующие капитального ремонта или находящиеся в аварийном состоянии, отсутствуют. </w:t>
      </w:r>
    </w:p>
    <w:p w:rsidR="00BA2A18" w:rsidRPr="00FE0DD4" w:rsidRDefault="00BA2A18" w:rsidP="00064385">
      <w:pPr>
        <w:shd w:val="clear" w:color="auto" w:fill="FFFFFF"/>
        <w:spacing w:after="0" w:line="240" w:lineRule="auto"/>
        <w:ind w:left="-567" w:firstLine="567"/>
        <w:jc w:val="both"/>
        <w:rPr>
          <w:rFonts w:ascii="Times New Roman" w:hAnsi="Times New Roman" w:cs="Times New Roman"/>
          <w:sz w:val="28"/>
          <w:szCs w:val="28"/>
        </w:rPr>
      </w:pPr>
    </w:p>
    <w:p w:rsidR="0001741A" w:rsidRPr="001C5C94" w:rsidRDefault="0001741A" w:rsidP="0001741A">
      <w:pPr>
        <w:spacing w:line="240" w:lineRule="auto"/>
        <w:jc w:val="center"/>
        <w:rPr>
          <w:rFonts w:ascii="Times New Roman" w:hAnsi="Times New Roman" w:cs="Times New Roman"/>
          <w:i/>
          <w:sz w:val="28"/>
          <w:szCs w:val="28"/>
          <w:u w:val="single"/>
        </w:rPr>
      </w:pPr>
      <w:r w:rsidRPr="001C5C94">
        <w:rPr>
          <w:rFonts w:ascii="Times New Roman" w:hAnsi="Times New Roman" w:cs="Times New Roman"/>
          <w:i/>
          <w:sz w:val="28"/>
          <w:szCs w:val="28"/>
          <w:u w:val="single"/>
        </w:rPr>
        <w:t>Сведения о развитии начального общего образования, основного общего образования и среднего общего образования</w:t>
      </w:r>
    </w:p>
    <w:p w:rsidR="00AC57B0" w:rsidRPr="00E5187D" w:rsidRDefault="00AC57B0" w:rsidP="00AC57B0">
      <w:pPr>
        <w:spacing w:after="0" w:line="240" w:lineRule="auto"/>
        <w:ind w:left="-567" w:firstLine="567"/>
        <w:rPr>
          <w:rFonts w:ascii="Times New Roman" w:eastAsia="Calibri" w:hAnsi="Times New Roman" w:cs="Times New Roman"/>
          <w:sz w:val="28"/>
          <w:szCs w:val="28"/>
        </w:rPr>
      </w:pPr>
      <w:r w:rsidRPr="00E5187D">
        <w:rPr>
          <w:rFonts w:ascii="Times New Roman" w:eastAsia="Calibri" w:hAnsi="Times New Roman" w:cs="Times New Roman"/>
          <w:sz w:val="28"/>
          <w:szCs w:val="28"/>
        </w:rPr>
        <w:t>На территории муниципального образования «Гагаринский район» создана сеть образовательных учреждений, которая, учитывая возрастные и индивидуальные особенности детей и подростков, предоставляет широкий спектр образовательных услуг, обеспечивая современное качество образования и его реальную доступность для всех слоев населения.</w:t>
      </w:r>
    </w:p>
    <w:p w:rsidR="00E5187D" w:rsidRPr="00E5187D" w:rsidRDefault="00E5187D" w:rsidP="00E5187D">
      <w:pPr>
        <w:spacing w:after="0" w:line="240" w:lineRule="auto"/>
        <w:ind w:left="-567" w:firstLine="567"/>
        <w:rPr>
          <w:rFonts w:ascii="Times New Roman" w:eastAsia="Calibri" w:hAnsi="Times New Roman" w:cs="Times New Roman"/>
          <w:sz w:val="28"/>
          <w:szCs w:val="28"/>
        </w:rPr>
      </w:pPr>
      <w:r w:rsidRPr="00E5187D">
        <w:rPr>
          <w:rFonts w:ascii="Times New Roman" w:eastAsia="Calibri" w:hAnsi="Times New Roman" w:cs="Times New Roman"/>
          <w:sz w:val="28"/>
          <w:szCs w:val="28"/>
        </w:rPr>
        <w:t xml:space="preserve">В 2017-2018 </w:t>
      </w:r>
      <w:proofErr w:type="spellStart"/>
      <w:r w:rsidRPr="00E5187D">
        <w:rPr>
          <w:rFonts w:ascii="Times New Roman" w:eastAsia="Calibri" w:hAnsi="Times New Roman" w:cs="Times New Roman"/>
          <w:sz w:val="28"/>
          <w:szCs w:val="28"/>
        </w:rPr>
        <w:t>уч</w:t>
      </w:r>
      <w:proofErr w:type="gramStart"/>
      <w:r w:rsidRPr="00E5187D">
        <w:rPr>
          <w:rFonts w:ascii="Times New Roman" w:eastAsia="Calibri" w:hAnsi="Times New Roman" w:cs="Times New Roman"/>
          <w:sz w:val="28"/>
          <w:szCs w:val="28"/>
        </w:rPr>
        <w:t>.г</w:t>
      </w:r>
      <w:proofErr w:type="gramEnd"/>
      <w:r w:rsidRPr="00E5187D">
        <w:rPr>
          <w:rFonts w:ascii="Times New Roman" w:eastAsia="Calibri" w:hAnsi="Times New Roman" w:cs="Times New Roman"/>
          <w:sz w:val="28"/>
          <w:szCs w:val="28"/>
        </w:rPr>
        <w:t>оду</w:t>
      </w:r>
      <w:proofErr w:type="spellEnd"/>
      <w:r w:rsidRPr="00E5187D">
        <w:rPr>
          <w:rFonts w:ascii="Times New Roman" w:eastAsia="Calibri" w:hAnsi="Times New Roman" w:cs="Times New Roman"/>
          <w:sz w:val="28"/>
          <w:szCs w:val="28"/>
        </w:rPr>
        <w:t xml:space="preserve"> в районе работало:</w:t>
      </w:r>
    </w:p>
    <w:p w:rsidR="00E5187D" w:rsidRPr="00E5187D" w:rsidRDefault="00E5187D" w:rsidP="00E5187D">
      <w:pPr>
        <w:pStyle w:val="a6"/>
        <w:numPr>
          <w:ilvl w:val="0"/>
          <w:numId w:val="17"/>
        </w:numPr>
        <w:spacing w:after="0" w:line="240" w:lineRule="auto"/>
        <w:rPr>
          <w:rFonts w:ascii="Times New Roman" w:eastAsia="Calibri" w:hAnsi="Times New Roman" w:cs="Times New Roman"/>
          <w:sz w:val="28"/>
          <w:szCs w:val="28"/>
        </w:rPr>
      </w:pPr>
      <w:r w:rsidRPr="00E5187D">
        <w:rPr>
          <w:rFonts w:ascii="Times New Roman" w:eastAsia="Calibri" w:hAnsi="Times New Roman" w:cs="Times New Roman"/>
          <w:sz w:val="28"/>
          <w:szCs w:val="28"/>
        </w:rPr>
        <w:t xml:space="preserve">основных общеобразовательных учреждений  - 5, </w:t>
      </w:r>
    </w:p>
    <w:p w:rsidR="00E5187D" w:rsidRPr="00E5187D" w:rsidRDefault="00E5187D" w:rsidP="00E5187D">
      <w:pPr>
        <w:pStyle w:val="a6"/>
        <w:numPr>
          <w:ilvl w:val="0"/>
          <w:numId w:val="17"/>
        </w:numPr>
        <w:spacing w:after="0" w:line="240" w:lineRule="auto"/>
        <w:rPr>
          <w:rFonts w:ascii="Times New Roman" w:eastAsia="Calibri" w:hAnsi="Times New Roman" w:cs="Times New Roman"/>
          <w:sz w:val="28"/>
          <w:szCs w:val="28"/>
        </w:rPr>
      </w:pPr>
      <w:r w:rsidRPr="00E5187D">
        <w:rPr>
          <w:rFonts w:ascii="Times New Roman" w:eastAsia="Calibri" w:hAnsi="Times New Roman" w:cs="Times New Roman"/>
          <w:sz w:val="28"/>
          <w:szCs w:val="28"/>
        </w:rPr>
        <w:t xml:space="preserve">средних  общеобразовательных учреждений  - 10, </w:t>
      </w:r>
    </w:p>
    <w:p w:rsidR="00E5187D" w:rsidRPr="00E5187D" w:rsidRDefault="00E5187D" w:rsidP="00E5187D">
      <w:pPr>
        <w:pStyle w:val="a6"/>
        <w:numPr>
          <w:ilvl w:val="0"/>
          <w:numId w:val="17"/>
        </w:numPr>
        <w:spacing w:after="0" w:line="240" w:lineRule="auto"/>
        <w:rPr>
          <w:rFonts w:ascii="Times New Roman" w:eastAsia="Calibri" w:hAnsi="Times New Roman" w:cs="Times New Roman"/>
          <w:sz w:val="28"/>
          <w:szCs w:val="28"/>
        </w:rPr>
      </w:pPr>
      <w:r w:rsidRPr="00E5187D">
        <w:rPr>
          <w:rFonts w:ascii="Times New Roman" w:eastAsia="Calibri" w:hAnsi="Times New Roman" w:cs="Times New Roman"/>
          <w:sz w:val="28"/>
          <w:szCs w:val="28"/>
        </w:rPr>
        <w:t>филиалов - 2,</w:t>
      </w:r>
    </w:p>
    <w:p w:rsidR="00E5187D" w:rsidRPr="00E5187D" w:rsidRDefault="00E5187D" w:rsidP="00E5187D">
      <w:pPr>
        <w:pStyle w:val="a6"/>
        <w:numPr>
          <w:ilvl w:val="0"/>
          <w:numId w:val="17"/>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МКОУ «Открытая школа»</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В связи с улучшением демографической ситуации увеличилось количества детей, поступающих в образовательные организации.</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 xml:space="preserve">На 1 сентября 2017 года в ОУ района обучалось  4290 </w:t>
      </w:r>
      <w:proofErr w:type="gramStart"/>
      <w:r w:rsidRPr="00E5187D">
        <w:rPr>
          <w:rFonts w:ascii="Times New Roman" w:hAnsi="Times New Roman" w:cs="Times New Roman"/>
          <w:sz w:val="28"/>
          <w:szCs w:val="28"/>
        </w:rPr>
        <w:t xml:space="preserve">( </w:t>
      </w:r>
      <w:proofErr w:type="gramEnd"/>
      <w:r w:rsidRPr="00E5187D">
        <w:rPr>
          <w:rFonts w:ascii="Times New Roman" w:hAnsi="Times New Roman" w:cs="Times New Roman"/>
          <w:sz w:val="28"/>
          <w:szCs w:val="28"/>
        </w:rPr>
        <w:t>4171 в 2016 г.) обучающихся.</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 xml:space="preserve"> Из них в школах города – 3057 (2941) и 73 (89) в  МКОУ «Открытая школа»,</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 xml:space="preserve"> на селе – 1160 (1141).</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По сравнению с 2016 годом увеличилось количество классов-комплектов – 264 (263).</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 xml:space="preserve">Поступление в 1 класс – 505 (496) чел. в 106 классах – комплектах (в 2016 г. – 496 </w:t>
      </w:r>
      <w:proofErr w:type="spellStart"/>
      <w:r w:rsidRPr="00E5187D">
        <w:rPr>
          <w:rFonts w:ascii="Times New Roman" w:hAnsi="Times New Roman" w:cs="Times New Roman"/>
          <w:sz w:val="28"/>
          <w:szCs w:val="28"/>
        </w:rPr>
        <w:t>обуч-ся</w:t>
      </w:r>
      <w:proofErr w:type="spellEnd"/>
      <w:r w:rsidRPr="00E5187D">
        <w:rPr>
          <w:rFonts w:ascii="Times New Roman" w:hAnsi="Times New Roman" w:cs="Times New Roman"/>
          <w:sz w:val="28"/>
          <w:szCs w:val="28"/>
        </w:rPr>
        <w:t xml:space="preserve"> в 105 классах-комплектах).</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Поступление в 10 класс на 1 сентября 2017 года – 170 обучающихся в 12 классах (188 в 13 классах в 2016 г.).</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 xml:space="preserve">Охват детей начальным общим, основным общим и средним общим образованием к численности детей в возрасте 7-17 лет составляет 99,9%, это объясняется тем, что 0,1% не подлежат </w:t>
      </w:r>
      <w:proofErr w:type="gramStart"/>
      <w:r w:rsidRPr="00E5187D">
        <w:rPr>
          <w:rFonts w:ascii="Times New Roman" w:hAnsi="Times New Roman" w:cs="Times New Roman"/>
          <w:sz w:val="28"/>
          <w:szCs w:val="28"/>
        </w:rPr>
        <w:t>обучению по заключению</w:t>
      </w:r>
      <w:proofErr w:type="gramEnd"/>
      <w:r w:rsidRPr="00E5187D">
        <w:rPr>
          <w:rFonts w:ascii="Times New Roman" w:hAnsi="Times New Roman" w:cs="Times New Roman"/>
          <w:sz w:val="28"/>
          <w:szCs w:val="28"/>
        </w:rPr>
        <w:t xml:space="preserve"> ПМК.</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 xml:space="preserve"> Удельный вес численности учащихся общеобразовательных организаций, обучающихся в соответствии с ФГОС, в общей численности учащихся увеличился и составил</w:t>
      </w:r>
      <w:r w:rsidR="001421D5">
        <w:rPr>
          <w:rFonts w:ascii="Times New Roman" w:hAnsi="Times New Roman" w:cs="Times New Roman"/>
          <w:sz w:val="28"/>
          <w:szCs w:val="28"/>
        </w:rPr>
        <w:t xml:space="preserve"> 96,6% </w:t>
      </w:r>
      <w:proofErr w:type="gramStart"/>
      <w:r w:rsidR="001421D5">
        <w:rPr>
          <w:rFonts w:ascii="Times New Roman" w:hAnsi="Times New Roman" w:cs="Times New Roman"/>
          <w:sz w:val="28"/>
          <w:szCs w:val="28"/>
        </w:rPr>
        <w:t xml:space="preserve">( </w:t>
      </w:r>
      <w:proofErr w:type="gramEnd"/>
      <w:r w:rsidR="001421D5">
        <w:rPr>
          <w:rFonts w:ascii="Times New Roman" w:hAnsi="Times New Roman" w:cs="Times New Roman"/>
          <w:sz w:val="28"/>
          <w:szCs w:val="28"/>
        </w:rPr>
        <w:t xml:space="preserve">в </w:t>
      </w:r>
      <w:r w:rsidR="00F22933">
        <w:rPr>
          <w:rFonts w:ascii="Times New Roman" w:hAnsi="Times New Roman" w:cs="Times New Roman"/>
          <w:sz w:val="28"/>
          <w:szCs w:val="28"/>
        </w:rPr>
        <w:t>2016</w:t>
      </w:r>
      <w:r w:rsidRPr="00E5187D">
        <w:rPr>
          <w:rFonts w:ascii="Times New Roman" w:hAnsi="Times New Roman" w:cs="Times New Roman"/>
          <w:sz w:val="28"/>
          <w:szCs w:val="28"/>
        </w:rPr>
        <w:t xml:space="preserve">г. -  84,9%). </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lastRenderedPageBreak/>
        <w:t xml:space="preserve">Социологический опрос родителей учащихся общеобразовательных организаций по вопросу анкеты о возможности выбора общеобразовательной организации при поступлении в школу показал, что  39,2% родителей отметили вариант «Нет», так как в сельском населенном пункте имеется единственная общеобразовательная организация. (В опросе принимали участие  1095 респондентов). </w:t>
      </w:r>
    </w:p>
    <w:p w:rsidR="00E5187D" w:rsidRPr="00E5187D" w:rsidRDefault="00E5187D" w:rsidP="00E5187D">
      <w:pPr>
        <w:spacing w:after="0" w:line="240" w:lineRule="auto"/>
        <w:ind w:left="-567" w:firstLine="567"/>
        <w:rPr>
          <w:rFonts w:ascii="Times New Roman" w:hAnsi="Times New Roman" w:cs="Times New Roman"/>
          <w:sz w:val="28"/>
          <w:szCs w:val="28"/>
        </w:rPr>
      </w:pPr>
      <w:r w:rsidRPr="00E5187D">
        <w:rPr>
          <w:rFonts w:ascii="Times New Roman" w:hAnsi="Times New Roman" w:cs="Times New Roman"/>
          <w:sz w:val="28"/>
          <w:szCs w:val="28"/>
        </w:rPr>
        <w:t>Удельный вес численности детей, занимающихся во вторую смену уменьшился за счет использования рез</w:t>
      </w:r>
      <w:r w:rsidR="001421D5">
        <w:rPr>
          <w:rFonts w:ascii="Times New Roman" w:hAnsi="Times New Roman" w:cs="Times New Roman"/>
          <w:sz w:val="28"/>
          <w:szCs w:val="28"/>
        </w:rPr>
        <w:t>ервных помещений образовательных организаций</w:t>
      </w:r>
      <w:r w:rsidRPr="00E5187D">
        <w:rPr>
          <w:rFonts w:ascii="Times New Roman" w:hAnsi="Times New Roman" w:cs="Times New Roman"/>
          <w:sz w:val="28"/>
          <w:szCs w:val="28"/>
        </w:rPr>
        <w:t xml:space="preserve"> и составил 5,5 % (8,1%</w:t>
      </w:r>
      <w:proofErr w:type="gramStart"/>
      <w:r w:rsidRPr="00E5187D">
        <w:rPr>
          <w:rFonts w:ascii="Times New Roman" w:hAnsi="Times New Roman" w:cs="Times New Roman"/>
          <w:sz w:val="28"/>
          <w:szCs w:val="28"/>
        </w:rPr>
        <w:t xml:space="preserve"> )</w:t>
      </w:r>
      <w:proofErr w:type="gramEnd"/>
      <w:r w:rsidRPr="00E5187D">
        <w:rPr>
          <w:rFonts w:ascii="Times New Roman" w:hAnsi="Times New Roman" w:cs="Times New Roman"/>
          <w:sz w:val="28"/>
          <w:szCs w:val="28"/>
        </w:rPr>
        <w:t>.</w:t>
      </w:r>
    </w:p>
    <w:p w:rsidR="00A16C58" w:rsidRPr="00A16C58" w:rsidRDefault="00A16C58" w:rsidP="00A16C58">
      <w:pPr>
        <w:pStyle w:val="a9"/>
        <w:ind w:left="-567" w:firstLine="567"/>
        <w:jc w:val="both"/>
        <w:rPr>
          <w:rFonts w:ascii="Times New Roman" w:hAnsi="Times New Roman"/>
          <w:sz w:val="28"/>
        </w:rPr>
      </w:pPr>
      <w:r w:rsidRPr="00A16C58">
        <w:rPr>
          <w:rFonts w:ascii="Times New Roman" w:hAnsi="Times New Roman"/>
          <w:sz w:val="28"/>
        </w:rPr>
        <w:t xml:space="preserve">Численность учащихся в общеобразовательных организациях в расчете на 1 педагогического работника составляет 12,4. </w:t>
      </w:r>
    </w:p>
    <w:p w:rsidR="00A16C58" w:rsidRPr="00A16C58" w:rsidRDefault="00A16C58" w:rsidP="00A16C58">
      <w:pPr>
        <w:spacing w:after="0" w:line="240" w:lineRule="auto"/>
        <w:ind w:left="-567" w:firstLine="567"/>
        <w:jc w:val="both"/>
        <w:rPr>
          <w:rFonts w:ascii="Times New Roman" w:hAnsi="Times New Roman"/>
          <w:sz w:val="28"/>
          <w:szCs w:val="28"/>
        </w:rPr>
      </w:pPr>
      <w:r w:rsidRPr="00A16C58">
        <w:rPr>
          <w:rFonts w:ascii="Times New Roman" w:hAnsi="Times New Roman"/>
          <w:sz w:val="28"/>
          <w:szCs w:val="28"/>
        </w:rPr>
        <w:t>Кадровое обеспечение общеобразовательных учреждений района представлено следующим образом:</w:t>
      </w:r>
    </w:p>
    <w:p w:rsidR="00A16C58" w:rsidRPr="00A16C58" w:rsidRDefault="00A16C58" w:rsidP="00A16C58">
      <w:pPr>
        <w:pStyle w:val="a6"/>
        <w:numPr>
          <w:ilvl w:val="0"/>
          <w:numId w:val="18"/>
        </w:numPr>
        <w:spacing w:after="0" w:line="240" w:lineRule="auto"/>
        <w:jc w:val="both"/>
        <w:rPr>
          <w:rFonts w:ascii="Times New Roman" w:hAnsi="Times New Roman"/>
          <w:sz w:val="28"/>
          <w:szCs w:val="28"/>
        </w:rPr>
      </w:pPr>
      <w:r w:rsidRPr="00A16C58">
        <w:rPr>
          <w:rFonts w:ascii="Times New Roman" w:hAnsi="Times New Roman"/>
          <w:sz w:val="28"/>
          <w:szCs w:val="28"/>
        </w:rPr>
        <w:t>всего работников общеобразовательных учреждений района – 420 человек,</w:t>
      </w:r>
    </w:p>
    <w:p w:rsidR="00A16C58" w:rsidRPr="00A16C58" w:rsidRDefault="00A16C58" w:rsidP="00A16C58">
      <w:pPr>
        <w:pStyle w:val="a6"/>
        <w:numPr>
          <w:ilvl w:val="0"/>
          <w:numId w:val="18"/>
        </w:numPr>
        <w:spacing w:after="0" w:line="240" w:lineRule="auto"/>
        <w:jc w:val="both"/>
        <w:rPr>
          <w:rFonts w:ascii="Times New Roman" w:hAnsi="Times New Roman"/>
          <w:sz w:val="28"/>
          <w:szCs w:val="28"/>
        </w:rPr>
      </w:pPr>
      <w:r w:rsidRPr="00A16C58">
        <w:rPr>
          <w:rFonts w:ascii="Times New Roman" w:hAnsi="Times New Roman"/>
          <w:sz w:val="28"/>
          <w:szCs w:val="28"/>
        </w:rPr>
        <w:t>из них руководители  - 45 человек,</w:t>
      </w:r>
    </w:p>
    <w:p w:rsidR="00A16C58" w:rsidRPr="00A16C58" w:rsidRDefault="00A16C58" w:rsidP="00A16C58">
      <w:pPr>
        <w:pStyle w:val="a6"/>
        <w:numPr>
          <w:ilvl w:val="0"/>
          <w:numId w:val="18"/>
        </w:numPr>
        <w:spacing w:after="0" w:line="240" w:lineRule="auto"/>
        <w:jc w:val="both"/>
        <w:rPr>
          <w:rFonts w:ascii="Times New Roman" w:hAnsi="Times New Roman"/>
          <w:sz w:val="28"/>
          <w:szCs w:val="28"/>
        </w:rPr>
      </w:pPr>
      <w:r w:rsidRPr="00A16C58">
        <w:rPr>
          <w:rFonts w:ascii="Times New Roman" w:hAnsi="Times New Roman"/>
          <w:sz w:val="28"/>
          <w:szCs w:val="28"/>
        </w:rPr>
        <w:t xml:space="preserve">педагогические работники – 375 чел, из них учителя – 340 чел. </w:t>
      </w:r>
    </w:p>
    <w:p w:rsidR="00A16C58" w:rsidRDefault="00A16C58" w:rsidP="00A16C58">
      <w:pPr>
        <w:spacing w:after="0" w:line="240" w:lineRule="auto"/>
        <w:ind w:left="-567" w:firstLine="567"/>
        <w:jc w:val="both"/>
        <w:rPr>
          <w:rFonts w:ascii="Times New Roman" w:hAnsi="Times New Roman"/>
          <w:sz w:val="28"/>
          <w:szCs w:val="28"/>
        </w:rPr>
      </w:pPr>
      <w:r w:rsidRPr="00A16C58">
        <w:rPr>
          <w:rFonts w:ascii="Times New Roman" w:hAnsi="Times New Roman"/>
          <w:sz w:val="28"/>
          <w:szCs w:val="28"/>
        </w:rPr>
        <w:t xml:space="preserve">2017 году в районе работал 46 (43 – в 2016 году) педагог в возрасте до 35 лет, что составляет 12,2 %, по сравнению с 2016 годом показатель увеличился на 2,4%. </w:t>
      </w:r>
      <w:r w:rsidRPr="00A16C58">
        <w:rPr>
          <w:rFonts w:ascii="Times New Roman" w:hAnsi="Times New Roman" w:cs="Times New Roman"/>
          <w:sz w:val="28"/>
          <w:szCs w:val="28"/>
        </w:rPr>
        <w:t>Хотя процесс уменьшения доли молоды</w:t>
      </w:r>
      <w:r w:rsidR="00F22933">
        <w:rPr>
          <w:rFonts w:ascii="Times New Roman" w:hAnsi="Times New Roman" w:cs="Times New Roman"/>
          <w:sz w:val="28"/>
          <w:szCs w:val="28"/>
        </w:rPr>
        <w:t xml:space="preserve">х учителей  остановился, тем не </w:t>
      </w:r>
      <w:proofErr w:type="gramStart"/>
      <w:r w:rsidRPr="00A16C58">
        <w:rPr>
          <w:rFonts w:ascii="Times New Roman" w:hAnsi="Times New Roman" w:cs="Times New Roman"/>
          <w:sz w:val="28"/>
          <w:szCs w:val="28"/>
        </w:rPr>
        <w:t>менее</w:t>
      </w:r>
      <w:proofErr w:type="gramEnd"/>
      <w:r w:rsidRPr="00A16C58">
        <w:rPr>
          <w:rFonts w:ascii="Times New Roman" w:hAnsi="Times New Roman" w:cs="Times New Roman"/>
          <w:sz w:val="28"/>
          <w:szCs w:val="28"/>
        </w:rPr>
        <w:t xml:space="preserve"> в районе наблюдается  старение педагогических кадров.</w:t>
      </w:r>
      <w:r w:rsidRPr="00A16C58">
        <w:t xml:space="preserve"> </w:t>
      </w:r>
      <w:r w:rsidRPr="00A16C58">
        <w:rPr>
          <w:rFonts w:ascii="Times New Roman" w:hAnsi="Times New Roman"/>
          <w:sz w:val="28"/>
          <w:szCs w:val="28"/>
        </w:rPr>
        <w:t xml:space="preserve">Данная проблема стоит  остро, несмотря на оказанные меры социальной поддержки молодым специалистам на уровне муниципалитета, ситуация  практически не меняется. </w:t>
      </w:r>
      <w:r w:rsidRPr="00A16C58">
        <w:rPr>
          <w:rFonts w:ascii="Times New Roman" w:hAnsi="Times New Roman" w:cs="Times New Roman"/>
          <w:sz w:val="28"/>
          <w:szCs w:val="28"/>
        </w:rPr>
        <w:t xml:space="preserve">Анализ данных о количестве молодых педагогов района позволяет сделать вывод о том, что молодые педагоги неохотно идут работать по специальности, особенно после окончания высших учебных заведений. </w:t>
      </w:r>
      <w:r w:rsidRPr="00A16C58">
        <w:rPr>
          <w:rFonts w:ascii="Times New Roman" w:hAnsi="Times New Roman"/>
          <w:sz w:val="28"/>
          <w:szCs w:val="28"/>
        </w:rPr>
        <w:t xml:space="preserve">Разрешение данной проблемы требует кардинальных решений регионального и федерального уровней, так как размер заработной платы молодых специалистов остается низким. </w:t>
      </w:r>
    </w:p>
    <w:p w:rsidR="00A16C58" w:rsidRDefault="00A16C58" w:rsidP="00A16C58">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Отношение среднемесячной заработной платы педагогических работников </w:t>
      </w:r>
      <w:r w:rsidR="009C6CCD">
        <w:rPr>
          <w:rFonts w:ascii="Times New Roman" w:hAnsi="Times New Roman"/>
          <w:sz w:val="28"/>
          <w:szCs w:val="28"/>
        </w:rPr>
        <w:t>муниципальных общеобразовательных организаций к среднемесячной заработной плате в Смоленской области для учителей составило 97,7%.</w:t>
      </w:r>
    </w:p>
    <w:p w:rsidR="009C6CCD" w:rsidRPr="009C6CCD" w:rsidRDefault="009C6CCD" w:rsidP="009C6CCD">
      <w:pPr>
        <w:pStyle w:val="a9"/>
        <w:ind w:left="-567" w:firstLine="567"/>
        <w:jc w:val="both"/>
        <w:rPr>
          <w:rFonts w:ascii="Times New Roman" w:hAnsi="Times New Roman"/>
          <w:sz w:val="28"/>
          <w:szCs w:val="28"/>
        </w:rPr>
      </w:pPr>
      <w:r w:rsidRPr="009C6CCD">
        <w:rPr>
          <w:rFonts w:ascii="Times New Roman" w:hAnsi="Times New Roman"/>
          <w:sz w:val="28"/>
          <w:szCs w:val="28"/>
        </w:rPr>
        <w:t xml:space="preserve">Во всех общеобразовательных учреждениях созданы благоприятные условия для организации учебно-воспитательного процесса. Во всех школах есть центральное отопление, 94% имеют водопровод и канализацию. Образовательные организации, находящиеся в аварийном состоянии и требующие капитального ремонта отсутствуют. </w:t>
      </w:r>
    </w:p>
    <w:p w:rsidR="009C6CCD" w:rsidRPr="009C6CCD" w:rsidRDefault="009C6CCD" w:rsidP="009C6CCD">
      <w:pPr>
        <w:widowControl w:val="0"/>
        <w:autoSpaceDE w:val="0"/>
        <w:autoSpaceDN w:val="0"/>
        <w:adjustRightInd w:val="0"/>
        <w:spacing w:after="0" w:line="240" w:lineRule="auto"/>
        <w:ind w:left="-567" w:firstLine="567"/>
        <w:jc w:val="both"/>
        <w:rPr>
          <w:rFonts w:ascii="Times New Roman" w:eastAsia="Calibri" w:hAnsi="Times New Roman" w:cs="Times New Roman"/>
          <w:sz w:val="28"/>
          <w:lang w:eastAsia="en-US"/>
        </w:rPr>
      </w:pPr>
      <w:r w:rsidRPr="009C6CCD">
        <w:rPr>
          <w:rFonts w:ascii="Times New Roman" w:eastAsia="Calibri" w:hAnsi="Times New Roman" w:cs="Times New Roman"/>
          <w:sz w:val="28"/>
          <w:lang w:eastAsia="en-US"/>
        </w:rPr>
        <w:t xml:space="preserve">Процесс информатизации образования в школах осуществляется весьма активно и в самых разных направлениях. Значительно улучшилось обеспечение компьютерной техникой, наблюдается положительная динамика следующих показателей: </w:t>
      </w:r>
    </w:p>
    <w:p w:rsidR="009C6CCD" w:rsidRPr="009C6CCD" w:rsidRDefault="009C6CCD" w:rsidP="009C6CCD">
      <w:pPr>
        <w:widowControl w:val="0"/>
        <w:autoSpaceDE w:val="0"/>
        <w:autoSpaceDN w:val="0"/>
        <w:adjustRightInd w:val="0"/>
        <w:spacing w:after="0" w:line="240" w:lineRule="auto"/>
        <w:ind w:left="-567" w:firstLine="567"/>
        <w:jc w:val="both"/>
        <w:rPr>
          <w:rFonts w:ascii="Times New Roman" w:eastAsia="Calibri" w:hAnsi="Times New Roman" w:cs="Times New Roman"/>
          <w:sz w:val="28"/>
          <w:lang w:eastAsia="en-US"/>
        </w:rPr>
      </w:pPr>
      <w:r w:rsidRPr="009C6CCD">
        <w:rPr>
          <w:rFonts w:ascii="Times New Roman" w:eastAsia="Calibri" w:hAnsi="Times New Roman" w:cs="Times New Roman"/>
          <w:sz w:val="28"/>
          <w:lang w:eastAsia="en-US"/>
        </w:rPr>
        <w:t>- число персональных компьютеров, используемых в учебных целях, в расчете на 100 учащихся в 2017 году составляет  9,6 единиц (в 2016 году – 8,7)</w:t>
      </w:r>
    </w:p>
    <w:p w:rsidR="009C6CCD" w:rsidRPr="009C6CCD" w:rsidRDefault="009C6CCD" w:rsidP="009C6CCD">
      <w:pPr>
        <w:widowControl w:val="0"/>
        <w:autoSpaceDE w:val="0"/>
        <w:autoSpaceDN w:val="0"/>
        <w:adjustRightInd w:val="0"/>
        <w:spacing w:after="0" w:line="240" w:lineRule="auto"/>
        <w:ind w:left="-567" w:firstLine="567"/>
        <w:jc w:val="both"/>
        <w:rPr>
          <w:rFonts w:ascii="Times New Roman" w:eastAsia="Calibri" w:hAnsi="Times New Roman" w:cs="Times New Roman"/>
          <w:sz w:val="28"/>
          <w:lang w:eastAsia="en-US"/>
        </w:rPr>
      </w:pPr>
      <w:r w:rsidRPr="009C6CCD">
        <w:rPr>
          <w:rFonts w:ascii="Times New Roman" w:eastAsia="Calibri" w:hAnsi="Times New Roman" w:cs="Times New Roman"/>
          <w:sz w:val="28"/>
          <w:lang w:eastAsia="en-US"/>
        </w:rPr>
        <w:t>- число компьютеров, имеющих доступ</w:t>
      </w:r>
      <w:r>
        <w:rPr>
          <w:rFonts w:ascii="Times New Roman" w:eastAsia="Calibri" w:hAnsi="Times New Roman" w:cs="Times New Roman"/>
          <w:sz w:val="28"/>
          <w:lang w:eastAsia="en-US"/>
        </w:rPr>
        <w:t xml:space="preserve"> в Интернет в 2017 году – 6,6 (</w:t>
      </w:r>
      <w:r w:rsidRPr="009C6CCD">
        <w:rPr>
          <w:rFonts w:ascii="Times New Roman" w:eastAsia="Calibri" w:hAnsi="Times New Roman" w:cs="Times New Roman"/>
          <w:sz w:val="28"/>
          <w:lang w:eastAsia="en-US"/>
        </w:rPr>
        <w:t>в 2016 году – 5,6).</w:t>
      </w:r>
    </w:p>
    <w:p w:rsidR="009C6CCD" w:rsidRDefault="009C6CCD" w:rsidP="009C6CCD">
      <w:pPr>
        <w:widowControl w:val="0"/>
        <w:autoSpaceDE w:val="0"/>
        <w:autoSpaceDN w:val="0"/>
        <w:adjustRightInd w:val="0"/>
        <w:spacing w:after="0" w:line="240" w:lineRule="auto"/>
        <w:ind w:left="-567" w:firstLine="567"/>
        <w:jc w:val="both"/>
        <w:rPr>
          <w:rFonts w:ascii="Times New Roman" w:eastAsia="Calibri" w:hAnsi="Times New Roman" w:cs="Times New Roman"/>
          <w:sz w:val="28"/>
          <w:lang w:eastAsia="en-US"/>
        </w:rPr>
      </w:pPr>
      <w:r w:rsidRPr="009C6CCD">
        <w:rPr>
          <w:rFonts w:ascii="Times New Roman" w:eastAsia="Calibri" w:hAnsi="Times New Roman" w:cs="Times New Roman"/>
          <w:sz w:val="28"/>
          <w:lang w:eastAsia="en-US"/>
        </w:rPr>
        <w:t>- удельный вес числа общеобразовательных организаций, имеющих скорость подключения к сети Интернет от 1 Мбит/</w:t>
      </w:r>
      <w:proofErr w:type="gramStart"/>
      <w:r w:rsidRPr="009C6CCD">
        <w:rPr>
          <w:rFonts w:ascii="Times New Roman" w:eastAsia="Calibri" w:hAnsi="Times New Roman" w:cs="Times New Roman"/>
          <w:sz w:val="28"/>
          <w:lang w:eastAsia="en-US"/>
        </w:rPr>
        <w:t>с</w:t>
      </w:r>
      <w:proofErr w:type="gramEnd"/>
      <w:r w:rsidRPr="009C6CCD">
        <w:rPr>
          <w:rFonts w:ascii="Times New Roman" w:eastAsia="Calibri" w:hAnsi="Times New Roman" w:cs="Times New Roman"/>
          <w:sz w:val="28"/>
          <w:lang w:eastAsia="en-US"/>
        </w:rPr>
        <w:t xml:space="preserve"> и выше</w:t>
      </w:r>
      <w:r>
        <w:rPr>
          <w:rFonts w:ascii="Times New Roman" w:eastAsia="Calibri" w:hAnsi="Times New Roman" w:cs="Times New Roman"/>
          <w:sz w:val="28"/>
          <w:lang w:eastAsia="en-US"/>
        </w:rPr>
        <w:t xml:space="preserve"> остался прежним и </w:t>
      </w:r>
      <w:r w:rsidRPr="009C6CCD">
        <w:rPr>
          <w:rFonts w:ascii="Times New Roman" w:eastAsia="Calibri" w:hAnsi="Times New Roman" w:cs="Times New Roman"/>
          <w:sz w:val="28"/>
          <w:lang w:eastAsia="en-US"/>
        </w:rPr>
        <w:t>составляет -</w:t>
      </w:r>
      <w:r>
        <w:rPr>
          <w:rFonts w:ascii="Times New Roman" w:eastAsia="Calibri" w:hAnsi="Times New Roman" w:cs="Times New Roman"/>
          <w:sz w:val="28"/>
          <w:lang w:eastAsia="en-US"/>
        </w:rPr>
        <w:t xml:space="preserve"> </w:t>
      </w:r>
      <w:r>
        <w:rPr>
          <w:rFonts w:ascii="Times New Roman" w:eastAsia="Calibri" w:hAnsi="Times New Roman" w:cs="Times New Roman"/>
          <w:sz w:val="28"/>
          <w:lang w:eastAsia="en-US"/>
        </w:rPr>
        <w:lastRenderedPageBreak/>
        <w:t xml:space="preserve">68,4% </w:t>
      </w:r>
      <w:r w:rsidRPr="009C6CCD">
        <w:rPr>
          <w:rFonts w:ascii="Times New Roman" w:eastAsia="Calibri" w:hAnsi="Times New Roman" w:cs="Times New Roman"/>
          <w:sz w:val="28"/>
          <w:lang w:eastAsia="en-US"/>
        </w:rPr>
        <w:t xml:space="preserve">. </w:t>
      </w:r>
    </w:p>
    <w:p w:rsidR="009C6CCD" w:rsidRPr="009C6CCD" w:rsidRDefault="00D4428F" w:rsidP="009C6CCD">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Продолжается развитие инклюзивного образования. </w:t>
      </w:r>
      <w:r w:rsidR="009C6CCD" w:rsidRPr="009C6CCD">
        <w:rPr>
          <w:rFonts w:ascii="Times New Roman" w:hAnsi="Times New Roman" w:cs="Times New Roman"/>
          <w:sz w:val="28"/>
          <w:szCs w:val="28"/>
        </w:rPr>
        <w:t>Удельный вес численности детей с ограниченными возможностями здоровья, обучающихся в обычных классах составил 0,2 % (0,3% в 2016г.).</w:t>
      </w:r>
    </w:p>
    <w:p w:rsidR="009C6CCD" w:rsidRPr="009C6CCD" w:rsidRDefault="009C6CCD" w:rsidP="009C6CCD">
      <w:pPr>
        <w:spacing w:after="0" w:line="240" w:lineRule="auto"/>
        <w:ind w:left="-567" w:firstLine="567"/>
        <w:rPr>
          <w:rFonts w:ascii="Times New Roman" w:hAnsi="Times New Roman" w:cs="Times New Roman"/>
          <w:sz w:val="28"/>
          <w:szCs w:val="28"/>
        </w:rPr>
      </w:pPr>
      <w:r w:rsidRPr="009C6CCD">
        <w:rPr>
          <w:rFonts w:ascii="Times New Roman" w:hAnsi="Times New Roman" w:cs="Times New Roman"/>
          <w:sz w:val="28"/>
          <w:szCs w:val="28"/>
        </w:rPr>
        <w:t>Удельный вес численности детей-инвалидов, обучающихся в обычных классах, существенно не изменился и составил 1,0 % (1,2%).</w:t>
      </w:r>
    </w:p>
    <w:p w:rsidR="00D4428F" w:rsidRPr="00D5628D" w:rsidRDefault="00D4428F" w:rsidP="00D4428F">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 2017 </w:t>
      </w:r>
      <w:proofErr w:type="spellStart"/>
      <w:r>
        <w:rPr>
          <w:rFonts w:ascii="Times New Roman" w:hAnsi="Times New Roman" w:cs="Times New Roman"/>
          <w:sz w:val="28"/>
          <w:szCs w:val="28"/>
        </w:rPr>
        <w:t>гоу</w:t>
      </w:r>
      <w:proofErr w:type="spellEnd"/>
      <w:r>
        <w:rPr>
          <w:rFonts w:ascii="Times New Roman" w:hAnsi="Times New Roman" w:cs="Times New Roman"/>
          <w:sz w:val="28"/>
          <w:szCs w:val="28"/>
        </w:rPr>
        <w:t xml:space="preserve"> произошло незначительное изменение результатов аттестации лиц, обучающихся по образовательным программам начального общего образования, основного общего образования и среднего общего образования. </w:t>
      </w:r>
      <w:proofErr w:type="gramStart"/>
      <w:r w:rsidRPr="00D5628D">
        <w:rPr>
          <w:rFonts w:ascii="Times New Roman" w:hAnsi="Times New Roman" w:cs="Times New Roman"/>
          <w:sz w:val="28"/>
          <w:szCs w:val="28"/>
        </w:rPr>
        <w:t xml:space="preserve">Средний балл единого государственного экзамена в расчете на 1 предмет в 10% образовательных организаций с лучшими результатами  ЕГЭ </w:t>
      </w:r>
      <w:r>
        <w:rPr>
          <w:rFonts w:ascii="Times New Roman" w:hAnsi="Times New Roman" w:cs="Times New Roman"/>
          <w:sz w:val="28"/>
          <w:szCs w:val="28"/>
        </w:rPr>
        <w:t>составил 71</w:t>
      </w:r>
      <w:r w:rsidRPr="00D5628D">
        <w:rPr>
          <w:rFonts w:ascii="Times New Roman" w:hAnsi="Times New Roman" w:cs="Times New Roman"/>
          <w:sz w:val="28"/>
          <w:szCs w:val="28"/>
        </w:rPr>
        <w:t xml:space="preserve">б., средний балл ЕГЭ (в расчете на 1 предмет) в 10% образовательных организаций с худшими результатами ЕГЭ  - </w:t>
      </w:r>
      <w:r>
        <w:rPr>
          <w:rFonts w:ascii="Times New Roman" w:hAnsi="Times New Roman" w:cs="Times New Roman"/>
          <w:sz w:val="28"/>
          <w:szCs w:val="28"/>
        </w:rPr>
        <w:t xml:space="preserve">50,5 </w:t>
      </w:r>
      <w:r w:rsidRPr="00D5628D">
        <w:rPr>
          <w:rFonts w:ascii="Times New Roman" w:hAnsi="Times New Roman" w:cs="Times New Roman"/>
          <w:sz w:val="28"/>
          <w:szCs w:val="28"/>
        </w:rPr>
        <w:t xml:space="preserve">б. </w:t>
      </w:r>
      <w:r>
        <w:rPr>
          <w:rFonts w:ascii="Times New Roman" w:hAnsi="Times New Roman" w:cs="Times New Roman"/>
          <w:sz w:val="28"/>
          <w:szCs w:val="28"/>
        </w:rPr>
        <w:t>По сравнению с прошлым годом уменьшился средний балл</w:t>
      </w:r>
      <w:r w:rsidRPr="005A5213">
        <w:rPr>
          <w:rFonts w:ascii="Times New Roman" w:hAnsi="Times New Roman" w:cs="Times New Roman"/>
          <w:sz w:val="28"/>
          <w:szCs w:val="28"/>
        </w:rPr>
        <w:t xml:space="preserve"> </w:t>
      </w:r>
      <w:r w:rsidRPr="00D5628D">
        <w:rPr>
          <w:rFonts w:ascii="Times New Roman" w:hAnsi="Times New Roman" w:cs="Times New Roman"/>
          <w:sz w:val="28"/>
          <w:szCs w:val="28"/>
        </w:rPr>
        <w:t>в 10% образовательных организаций с лучшими результатами  ЕГЭ</w:t>
      </w:r>
      <w:r>
        <w:rPr>
          <w:rFonts w:ascii="Times New Roman" w:hAnsi="Times New Roman" w:cs="Times New Roman"/>
          <w:sz w:val="28"/>
          <w:szCs w:val="28"/>
        </w:rPr>
        <w:t xml:space="preserve"> и увеличился</w:t>
      </w:r>
      <w:r w:rsidRPr="005A5213">
        <w:rPr>
          <w:rFonts w:ascii="Times New Roman" w:hAnsi="Times New Roman" w:cs="Times New Roman"/>
          <w:sz w:val="28"/>
          <w:szCs w:val="28"/>
        </w:rPr>
        <w:t xml:space="preserve"> </w:t>
      </w:r>
      <w:r w:rsidRPr="00D5628D">
        <w:rPr>
          <w:rFonts w:ascii="Times New Roman" w:hAnsi="Times New Roman" w:cs="Times New Roman"/>
          <w:sz w:val="28"/>
          <w:szCs w:val="28"/>
        </w:rPr>
        <w:t>средний балл ЕГЭ в</w:t>
      </w:r>
      <w:proofErr w:type="gramEnd"/>
      <w:r w:rsidRPr="00D5628D">
        <w:rPr>
          <w:rFonts w:ascii="Times New Roman" w:hAnsi="Times New Roman" w:cs="Times New Roman"/>
          <w:sz w:val="28"/>
          <w:szCs w:val="28"/>
        </w:rPr>
        <w:t xml:space="preserve"> 10% образовательных организаций с худшими результатами ЕГЭ.</w:t>
      </w:r>
    </w:p>
    <w:p w:rsidR="00D4428F" w:rsidRPr="00D5628D" w:rsidRDefault="00D4428F" w:rsidP="00D4428F">
      <w:pPr>
        <w:spacing w:after="0" w:line="240" w:lineRule="auto"/>
        <w:ind w:left="-567" w:firstLine="567"/>
        <w:rPr>
          <w:rFonts w:ascii="Times New Roman" w:hAnsi="Times New Roman" w:cs="Times New Roman"/>
          <w:sz w:val="28"/>
          <w:szCs w:val="28"/>
        </w:rPr>
      </w:pPr>
      <w:r w:rsidRPr="00D5628D">
        <w:rPr>
          <w:rFonts w:ascii="Times New Roman" w:hAnsi="Times New Roman" w:cs="Times New Roman"/>
          <w:sz w:val="28"/>
          <w:szCs w:val="28"/>
        </w:rPr>
        <w:t xml:space="preserve">Среднее значение количества баллов по ЕГЭ, полученных выпускниками, освоившими образовательные программы среднего общего образования: </w:t>
      </w:r>
    </w:p>
    <w:p w:rsidR="00D4428F" w:rsidRPr="004D5B62" w:rsidRDefault="00D4428F" w:rsidP="00D4428F">
      <w:pPr>
        <w:spacing w:after="0" w:line="240" w:lineRule="auto"/>
        <w:ind w:left="-567" w:firstLine="567"/>
        <w:rPr>
          <w:rFonts w:ascii="Times New Roman" w:hAnsi="Times New Roman" w:cs="Times New Roman"/>
          <w:sz w:val="28"/>
          <w:szCs w:val="28"/>
        </w:rPr>
      </w:pPr>
      <w:r w:rsidRPr="004D5B62">
        <w:rPr>
          <w:rFonts w:ascii="Times New Roman" w:hAnsi="Times New Roman" w:cs="Times New Roman"/>
          <w:sz w:val="28"/>
          <w:szCs w:val="28"/>
        </w:rPr>
        <w:t>По математике 39,4 б. (в 2016 г.—44,8 б.)</w:t>
      </w:r>
    </w:p>
    <w:p w:rsidR="00D4428F" w:rsidRPr="004D5B62" w:rsidRDefault="00D4428F" w:rsidP="00D4428F">
      <w:pPr>
        <w:spacing w:after="0" w:line="240" w:lineRule="auto"/>
        <w:ind w:left="-567" w:firstLine="567"/>
        <w:rPr>
          <w:rFonts w:ascii="Times New Roman" w:hAnsi="Times New Roman" w:cs="Times New Roman"/>
          <w:sz w:val="28"/>
          <w:szCs w:val="28"/>
        </w:rPr>
      </w:pPr>
      <w:r w:rsidRPr="004D5B62">
        <w:rPr>
          <w:rFonts w:ascii="Times New Roman" w:hAnsi="Times New Roman" w:cs="Times New Roman"/>
          <w:sz w:val="28"/>
          <w:szCs w:val="28"/>
        </w:rPr>
        <w:t>По русскому языку – 65,2 б. (в 2016 г. – 68,1 б.).</w:t>
      </w:r>
    </w:p>
    <w:p w:rsidR="00D4428F" w:rsidRPr="00D4428F" w:rsidRDefault="00D4428F" w:rsidP="00D4428F">
      <w:pPr>
        <w:spacing w:after="0" w:line="240" w:lineRule="auto"/>
        <w:ind w:left="-567" w:firstLine="567"/>
        <w:rPr>
          <w:rFonts w:ascii="Times New Roman" w:hAnsi="Times New Roman" w:cs="Times New Roman"/>
          <w:sz w:val="28"/>
          <w:szCs w:val="28"/>
        </w:rPr>
      </w:pPr>
      <w:r w:rsidRPr="00D4428F">
        <w:rPr>
          <w:rFonts w:ascii="Times New Roman" w:hAnsi="Times New Roman" w:cs="Times New Roman"/>
          <w:sz w:val="28"/>
          <w:szCs w:val="28"/>
        </w:rPr>
        <w:t xml:space="preserve">Среднее значение количества баллов по ГИА, полученные </w:t>
      </w:r>
      <w:proofErr w:type="gramStart"/>
      <w:r w:rsidRPr="00D4428F">
        <w:rPr>
          <w:rFonts w:ascii="Times New Roman" w:hAnsi="Times New Roman" w:cs="Times New Roman"/>
          <w:sz w:val="28"/>
          <w:szCs w:val="28"/>
        </w:rPr>
        <w:t>выпускниками, освоившими образовательные программы основного общего образования уменьшилось</w:t>
      </w:r>
      <w:proofErr w:type="gramEnd"/>
      <w:r w:rsidRPr="00D4428F">
        <w:rPr>
          <w:rFonts w:ascii="Times New Roman" w:hAnsi="Times New Roman" w:cs="Times New Roman"/>
          <w:sz w:val="28"/>
          <w:szCs w:val="28"/>
        </w:rPr>
        <w:t xml:space="preserve"> и составило: </w:t>
      </w:r>
    </w:p>
    <w:p w:rsidR="00D4428F" w:rsidRPr="00D4428F" w:rsidRDefault="00D4428F" w:rsidP="00D4428F">
      <w:pPr>
        <w:spacing w:after="0" w:line="240" w:lineRule="auto"/>
        <w:ind w:left="-567" w:firstLine="567"/>
        <w:rPr>
          <w:rFonts w:ascii="Times New Roman" w:hAnsi="Times New Roman" w:cs="Times New Roman"/>
          <w:sz w:val="28"/>
          <w:szCs w:val="28"/>
        </w:rPr>
      </w:pPr>
      <w:r w:rsidRPr="00D4428F">
        <w:rPr>
          <w:rFonts w:ascii="Times New Roman" w:hAnsi="Times New Roman" w:cs="Times New Roman"/>
          <w:sz w:val="28"/>
          <w:szCs w:val="28"/>
        </w:rPr>
        <w:t xml:space="preserve">по математике – 15 (16 б.) </w:t>
      </w:r>
    </w:p>
    <w:p w:rsidR="00D4428F" w:rsidRPr="00D4428F" w:rsidRDefault="00D4428F" w:rsidP="00D4428F">
      <w:pPr>
        <w:spacing w:after="0" w:line="240" w:lineRule="auto"/>
        <w:ind w:left="-567" w:firstLine="567"/>
        <w:rPr>
          <w:rFonts w:ascii="Times New Roman" w:hAnsi="Times New Roman" w:cs="Times New Roman"/>
          <w:sz w:val="28"/>
          <w:szCs w:val="28"/>
        </w:rPr>
      </w:pPr>
      <w:r w:rsidRPr="00D4428F">
        <w:rPr>
          <w:rFonts w:ascii="Times New Roman" w:hAnsi="Times New Roman" w:cs="Times New Roman"/>
          <w:sz w:val="28"/>
          <w:szCs w:val="28"/>
        </w:rPr>
        <w:t>по русскому языку –32 б. (33 б.)</w:t>
      </w:r>
    </w:p>
    <w:p w:rsidR="00D4428F" w:rsidRPr="004D5B62" w:rsidRDefault="00D4428F" w:rsidP="00D4428F">
      <w:pPr>
        <w:spacing w:after="0" w:line="240" w:lineRule="auto"/>
        <w:ind w:left="-567" w:firstLine="567"/>
        <w:rPr>
          <w:rFonts w:ascii="Times New Roman" w:hAnsi="Times New Roman" w:cs="Times New Roman"/>
          <w:sz w:val="28"/>
          <w:szCs w:val="28"/>
        </w:rPr>
      </w:pPr>
      <w:r w:rsidRPr="004D5B62">
        <w:rPr>
          <w:rFonts w:ascii="Times New Roman" w:hAnsi="Times New Roman" w:cs="Times New Roman"/>
          <w:sz w:val="28"/>
          <w:szCs w:val="28"/>
        </w:rPr>
        <w:t>Удельный вес численности выпускников, освоивших образовательные программы среднего общего образования, получивших на ЕГЭ количество баллов ниже минимального, в общей численности выпускников, освоивших образовательные программы среднего общего образования по математике, составил 2,3%, по русскому языку 0,5%</w:t>
      </w:r>
      <w:r>
        <w:rPr>
          <w:rFonts w:ascii="Times New Roman" w:hAnsi="Times New Roman" w:cs="Times New Roman"/>
          <w:sz w:val="28"/>
          <w:szCs w:val="28"/>
        </w:rPr>
        <w:t>, что незначительно ниже результатов 2016 года.</w:t>
      </w:r>
    </w:p>
    <w:p w:rsidR="007030B8" w:rsidRDefault="007030B8" w:rsidP="007030B8">
      <w:pPr>
        <w:spacing w:after="0" w:line="240" w:lineRule="auto"/>
        <w:ind w:left="-567" w:firstLine="567"/>
        <w:rPr>
          <w:rFonts w:ascii="Times New Roman" w:eastAsia="Calibri" w:hAnsi="Times New Roman" w:cs="Times New Roman"/>
          <w:sz w:val="28"/>
          <w:lang w:eastAsia="en-US"/>
        </w:rPr>
      </w:pPr>
      <w:r w:rsidRPr="007030B8">
        <w:rPr>
          <w:rFonts w:ascii="Times New Roman" w:hAnsi="Times New Roman" w:cs="Times New Roman"/>
          <w:sz w:val="28"/>
          <w:szCs w:val="28"/>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по русскому языку, сдававших ГИА составил 0,2%.</w:t>
      </w:r>
    </w:p>
    <w:p w:rsidR="00100C2B" w:rsidRPr="00100C2B" w:rsidRDefault="00100C2B" w:rsidP="00100C2B">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100C2B">
        <w:rPr>
          <w:rFonts w:ascii="Times New Roman" w:eastAsia="Times New Roman" w:hAnsi="Times New Roman" w:cs="Times New Roman"/>
          <w:sz w:val="28"/>
        </w:rPr>
        <w:t xml:space="preserve">Для укрепления здоровья учащихся  в районе создана оптимальная система организации горячего питания: </w:t>
      </w:r>
    </w:p>
    <w:p w:rsidR="00100C2B" w:rsidRPr="00100C2B" w:rsidRDefault="00100C2B" w:rsidP="00100C2B">
      <w:pPr>
        <w:spacing w:after="0" w:line="240" w:lineRule="auto"/>
        <w:ind w:left="-567" w:firstLine="567"/>
        <w:contextualSpacing/>
        <w:jc w:val="both"/>
        <w:rPr>
          <w:rFonts w:ascii="Times New Roman" w:hAnsi="Times New Roman" w:cs="Times New Roman"/>
          <w:sz w:val="28"/>
          <w:szCs w:val="28"/>
        </w:rPr>
      </w:pPr>
      <w:r w:rsidRPr="00100C2B">
        <w:rPr>
          <w:rFonts w:ascii="Times New Roman" w:hAnsi="Times New Roman" w:cs="Times New Roman"/>
          <w:sz w:val="28"/>
          <w:szCs w:val="28"/>
        </w:rPr>
        <w:t>- для обучающихся 1-4 классов общеобразовательных организаций за счет бюджетных средств муниципального образования «Гагаринский район» Смоленской области;</w:t>
      </w:r>
    </w:p>
    <w:p w:rsidR="00100C2B" w:rsidRPr="00100C2B" w:rsidRDefault="00100C2B" w:rsidP="00100C2B">
      <w:pPr>
        <w:spacing w:after="0" w:line="240" w:lineRule="auto"/>
        <w:ind w:left="-567" w:firstLine="567"/>
        <w:contextualSpacing/>
        <w:jc w:val="both"/>
        <w:rPr>
          <w:rFonts w:ascii="Times New Roman" w:hAnsi="Times New Roman" w:cs="Times New Roman"/>
          <w:sz w:val="28"/>
          <w:szCs w:val="28"/>
        </w:rPr>
      </w:pPr>
      <w:r w:rsidRPr="00100C2B">
        <w:rPr>
          <w:rFonts w:ascii="Times New Roman" w:hAnsi="Times New Roman" w:cs="Times New Roman"/>
          <w:sz w:val="28"/>
          <w:szCs w:val="28"/>
        </w:rPr>
        <w:t xml:space="preserve">- для обучающихся 5-11 классов общеобразовательных организаций муниципального образования «Гагаринский район» Смоленской области из малоимущих семей – семей со среднедушевым доходом, не превышающим </w:t>
      </w:r>
      <w:r w:rsidRPr="00100C2B">
        <w:rPr>
          <w:rFonts w:ascii="Times New Roman" w:hAnsi="Times New Roman" w:cs="Times New Roman"/>
          <w:sz w:val="28"/>
          <w:szCs w:val="28"/>
        </w:rPr>
        <w:lastRenderedPageBreak/>
        <w:t>величину прожиточного минимума на душу населения, установленную  в Смоленской области – за счет средств областного бюджета;</w:t>
      </w:r>
    </w:p>
    <w:p w:rsidR="00100C2B" w:rsidRPr="00100C2B" w:rsidRDefault="00100C2B" w:rsidP="00100C2B">
      <w:pPr>
        <w:pStyle w:val="ConsPlusNormal"/>
        <w:widowControl/>
        <w:ind w:left="-567" w:firstLine="567"/>
        <w:jc w:val="both"/>
        <w:rPr>
          <w:rFonts w:ascii="Times New Roman" w:hAnsi="Times New Roman" w:cs="Times New Roman"/>
          <w:sz w:val="28"/>
          <w:szCs w:val="28"/>
        </w:rPr>
      </w:pPr>
      <w:r w:rsidRPr="00100C2B">
        <w:rPr>
          <w:rFonts w:ascii="Times New Roman" w:hAnsi="Times New Roman" w:cs="Times New Roman"/>
          <w:sz w:val="28"/>
          <w:szCs w:val="28"/>
        </w:rPr>
        <w:t>- для обучающихся 5-11 классов образовательных организаций муниципального образования «Гагаринский район Смоленской области», не относящихся к льготной категории, за счёт родительской платы.</w:t>
      </w:r>
    </w:p>
    <w:p w:rsidR="00100C2B" w:rsidRPr="00100C2B" w:rsidRDefault="00100C2B" w:rsidP="00100C2B">
      <w:pPr>
        <w:spacing w:after="0" w:line="240" w:lineRule="auto"/>
        <w:ind w:left="-567" w:firstLine="567"/>
        <w:contextualSpacing/>
        <w:jc w:val="both"/>
        <w:rPr>
          <w:rFonts w:ascii="Times New Roman" w:hAnsi="Times New Roman" w:cs="Times New Roman"/>
          <w:sz w:val="28"/>
          <w:szCs w:val="28"/>
        </w:rPr>
      </w:pPr>
      <w:r w:rsidRPr="00100C2B">
        <w:rPr>
          <w:rFonts w:ascii="Times New Roman" w:hAnsi="Times New Roman" w:cs="Times New Roman"/>
          <w:sz w:val="28"/>
          <w:szCs w:val="28"/>
        </w:rPr>
        <w:t>- для обучающихся, находящихся в группе продленного дня (далее - ГПД), после окончания уроков организуется горячее питание (обед) за счёт родительской платы.</w:t>
      </w:r>
    </w:p>
    <w:p w:rsidR="00100C2B" w:rsidRPr="00100C2B" w:rsidRDefault="00100C2B" w:rsidP="00100C2B">
      <w:pPr>
        <w:pStyle w:val="ConsPlusNormal"/>
        <w:widowControl/>
        <w:ind w:left="-567" w:firstLine="567"/>
        <w:jc w:val="both"/>
        <w:rPr>
          <w:rFonts w:ascii="Times New Roman" w:hAnsi="Times New Roman" w:cs="Times New Roman"/>
          <w:sz w:val="28"/>
          <w:szCs w:val="28"/>
        </w:rPr>
      </w:pPr>
      <w:r w:rsidRPr="00100C2B">
        <w:rPr>
          <w:rFonts w:ascii="Times New Roman" w:hAnsi="Times New Roman" w:cs="Times New Roman"/>
          <w:sz w:val="28"/>
          <w:szCs w:val="28"/>
        </w:rPr>
        <w:t>В 2017 году удельный вес лиц, обеспеченных горячим питанием составляет 82,5%, что на 25% больше чем в 2016 г.</w:t>
      </w:r>
    </w:p>
    <w:p w:rsidR="00583F3E" w:rsidRPr="00D5628D" w:rsidRDefault="00583F3E" w:rsidP="00100C2B">
      <w:pPr>
        <w:spacing w:after="0" w:line="240" w:lineRule="auto"/>
        <w:ind w:left="-567" w:firstLine="567"/>
        <w:rPr>
          <w:rFonts w:ascii="Times New Roman" w:hAnsi="Times New Roman" w:cs="Times New Roman"/>
          <w:sz w:val="28"/>
          <w:szCs w:val="28"/>
        </w:rPr>
      </w:pPr>
      <w:r>
        <w:rPr>
          <w:rFonts w:ascii="Times New Roman" w:eastAsia="Calibri" w:hAnsi="Times New Roman" w:cs="Times New Roman"/>
          <w:sz w:val="28"/>
          <w:lang w:eastAsia="en-US"/>
        </w:rPr>
        <w:t xml:space="preserve"> </w:t>
      </w:r>
      <w:r w:rsidRPr="00D5628D">
        <w:rPr>
          <w:rFonts w:ascii="Times New Roman" w:hAnsi="Times New Roman" w:cs="Times New Roman"/>
          <w:sz w:val="28"/>
          <w:szCs w:val="28"/>
        </w:rPr>
        <w:t>Удельный вес числа организаций, имеющих физкультурные залы, в общем числе общеобразовательных органи</w:t>
      </w:r>
      <w:r w:rsidR="002A33B8">
        <w:rPr>
          <w:rFonts w:ascii="Times New Roman" w:hAnsi="Times New Roman" w:cs="Times New Roman"/>
          <w:sz w:val="28"/>
          <w:szCs w:val="28"/>
        </w:rPr>
        <w:t xml:space="preserve">заций </w:t>
      </w:r>
      <w:r>
        <w:rPr>
          <w:rFonts w:ascii="Times New Roman" w:hAnsi="Times New Roman" w:cs="Times New Roman"/>
          <w:sz w:val="28"/>
          <w:szCs w:val="28"/>
        </w:rPr>
        <w:t>составляет 100</w:t>
      </w:r>
      <w:r w:rsidRPr="00D5628D">
        <w:rPr>
          <w:rFonts w:ascii="Times New Roman" w:hAnsi="Times New Roman" w:cs="Times New Roman"/>
          <w:sz w:val="28"/>
          <w:szCs w:val="28"/>
        </w:rPr>
        <w:t xml:space="preserve">%. Для создания эффективной системы физического развития во всех образовательных организаций  района в учебном плане предусмотрено три </w:t>
      </w:r>
      <w:r w:rsidR="002A33B8">
        <w:rPr>
          <w:rFonts w:ascii="Times New Roman" w:hAnsi="Times New Roman" w:cs="Times New Roman"/>
          <w:sz w:val="28"/>
          <w:szCs w:val="28"/>
        </w:rPr>
        <w:t>часа физической культуры. П</w:t>
      </w:r>
      <w:r w:rsidRPr="00D5628D">
        <w:rPr>
          <w:rFonts w:ascii="Times New Roman" w:hAnsi="Times New Roman" w:cs="Times New Roman"/>
          <w:sz w:val="28"/>
          <w:szCs w:val="28"/>
        </w:rPr>
        <w:t xml:space="preserve">роводятся динамические паузы, занятия утренней гимнастики, ведутся спортивные секции, мероприятия и соревнования, </w:t>
      </w:r>
      <w:r w:rsidR="00100C2B">
        <w:rPr>
          <w:rFonts w:ascii="Times New Roman" w:hAnsi="Times New Roman" w:cs="Times New Roman"/>
          <w:sz w:val="28"/>
          <w:szCs w:val="28"/>
        </w:rPr>
        <w:t>организовано обучение</w:t>
      </w:r>
      <w:r w:rsidR="00100C2B" w:rsidRPr="00100C2B">
        <w:rPr>
          <w:rFonts w:ascii="Times New Roman" w:hAnsi="Times New Roman" w:cs="Times New Roman"/>
          <w:sz w:val="28"/>
          <w:szCs w:val="28"/>
        </w:rPr>
        <w:t xml:space="preserve"> </w:t>
      </w:r>
      <w:r w:rsidR="00100C2B" w:rsidRPr="00D5628D">
        <w:rPr>
          <w:rFonts w:ascii="Times New Roman" w:hAnsi="Times New Roman" w:cs="Times New Roman"/>
          <w:sz w:val="28"/>
          <w:szCs w:val="28"/>
        </w:rPr>
        <w:t>плаванию</w:t>
      </w:r>
      <w:r w:rsidRPr="00D5628D">
        <w:rPr>
          <w:rFonts w:ascii="Times New Roman" w:hAnsi="Times New Roman" w:cs="Times New Roman"/>
          <w:sz w:val="28"/>
          <w:szCs w:val="28"/>
        </w:rPr>
        <w:t xml:space="preserve"> второклассников школ города</w:t>
      </w:r>
      <w:r w:rsidR="00100C2B">
        <w:rPr>
          <w:rFonts w:ascii="Times New Roman" w:hAnsi="Times New Roman" w:cs="Times New Roman"/>
          <w:sz w:val="28"/>
          <w:szCs w:val="28"/>
        </w:rPr>
        <w:t xml:space="preserve"> на базе</w:t>
      </w:r>
      <w:r w:rsidR="00100C2B" w:rsidRPr="00100C2B">
        <w:rPr>
          <w:rFonts w:ascii="Times New Roman" w:eastAsiaTheme="minorHAnsi" w:hAnsi="Times New Roman" w:cs="Times New Roman"/>
          <w:sz w:val="28"/>
          <w:szCs w:val="28"/>
          <w:lang w:eastAsia="en-US"/>
        </w:rPr>
        <w:t xml:space="preserve"> </w:t>
      </w:r>
      <w:r w:rsidR="00100C2B" w:rsidRPr="00745720">
        <w:rPr>
          <w:rFonts w:ascii="Times New Roman" w:eastAsiaTheme="minorHAnsi" w:hAnsi="Times New Roman" w:cs="Times New Roman"/>
          <w:sz w:val="28"/>
          <w:szCs w:val="28"/>
          <w:lang w:eastAsia="en-US"/>
        </w:rPr>
        <w:t>МБУДО «ДЮСШ по плаванию»</w:t>
      </w:r>
      <w:r w:rsidRPr="00D5628D">
        <w:rPr>
          <w:rFonts w:ascii="Times New Roman" w:hAnsi="Times New Roman" w:cs="Times New Roman"/>
          <w:sz w:val="28"/>
          <w:szCs w:val="28"/>
        </w:rPr>
        <w:t xml:space="preserve">. </w:t>
      </w:r>
    </w:p>
    <w:p w:rsidR="00583F3E" w:rsidRPr="00D5628D" w:rsidRDefault="00583F3E" w:rsidP="00583F3E">
      <w:pPr>
        <w:spacing w:after="0" w:line="240" w:lineRule="auto"/>
        <w:ind w:left="-567" w:firstLine="567"/>
        <w:jc w:val="both"/>
        <w:rPr>
          <w:rFonts w:ascii="Times New Roman" w:eastAsia="Times New Roman" w:hAnsi="Times New Roman" w:cs="Times New Roman"/>
          <w:sz w:val="28"/>
        </w:rPr>
      </w:pPr>
      <w:r w:rsidRPr="00D5628D">
        <w:rPr>
          <w:rFonts w:ascii="Times New Roman" w:eastAsia="Times New Roman" w:hAnsi="Times New Roman" w:cs="Times New Roman"/>
          <w:sz w:val="28"/>
        </w:rPr>
        <w:t xml:space="preserve">Вся система работы образовательных учреждений опирается на здоровье сберегающие технологии процесса обучения учащихся. </w:t>
      </w:r>
    </w:p>
    <w:p w:rsidR="00583F3E" w:rsidRPr="009D1031" w:rsidRDefault="00583F3E" w:rsidP="00583F3E">
      <w:pPr>
        <w:pStyle w:val="a9"/>
        <w:ind w:left="-567" w:firstLine="567"/>
        <w:jc w:val="both"/>
        <w:rPr>
          <w:rFonts w:ascii="Times New Roman" w:hAnsi="Times New Roman"/>
          <w:color w:val="000000"/>
          <w:sz w:val="28"/>
        </w:rPr>
      </w:pPr>
      <w:r w:rsidRPr="009D1031">
        <w:rPr>
          <w:rFonts w:ascii="Times New Roman" w:hAnsi="Times New Roman"/>
          <w:sz w:val="28"/>
          <w:szCs w:val="28"/>
        </w:rPr>
        <w:t>Во всех школах созданы безопасные условия при организации образовательного процесса – установлена пожарная сигн</w:t>
      </w:r>
      <w:r>
        <w:rPr>
          <w:rFonts w:ascii="Times New Roman" w:hAnsi="Times New Roman"/>
          <w:sz w:val="28"/>
          <w:szCs w:val="28"/>
        </w:rPr>
        <w:t>ализация, имеется охрана. В 50% (26,6%  в 2016</w:t>
      </w:r>
      <w:r w:rsidRPr="009D1031">
        <w:rPr>
          <w:rFonts w:ascii="Times New Roman" w:hAnsi="Times New Roman"/>
          <w:sz w:val="28"/>
          <w:szCs w:val="28"/>
        </w:rPr>
        <w:t xml:space="preserve"> г.) общеобразовательных учреждений имеется система наружного видеонаблюд</w:t>
      </w:r>
      <w:r>
        <w:rPr>
          <w:rFonts w:ascii="Times New Roman" w:hAnsi="Times New Roman"/>
          <w:sz w:val="28"/>
          <w:szCs w:val="28"/>
        </w:rPr>
        <w:t>ения, в 31,3</w:t>
      </w:r>
      <w:r w:rsidRPr="009D1031">
        <w:rPr>
          <w:rFonts w:ascii="Times New Roman" w:hAnsi="Times New Roman"/>
          <w:sz w:val="28"/>
          <w:szCs w:val="28"/>
        </w:rPr>
        <w:t>% установлена «тревожная кнопка».</w:t>
      </w:r>
      <w:r>
        <w:rPr>
          <w:rFonts w:ascii="Times New Roman" w:hAnsi="Times New Roman"/>
          <w:sz w:val="28"/>
          <w:szCs w:val="28"/>
        </w:rPr>
        <w:t xml:space="preserve"> Зданий образовательных организаций, находящихся в аварийном состоянии или требующих капитального ремонта, нет.</w:t>
      </w:r>
    </w:p>
    <w:p w:rsidR="00583F3E" w:rsidRPr="008B5D14" w:rsidRDefault="00583F3E" w:rsidP="00583F3E">
      <w:pPr>
        <w:spacing w:after="0"/>
        <w:ind w:left="-567" w:firstLine="567"/>
        <w:rPr>
          <w:b/>
        </w:rPr>
      </w:pPr>
    </w:p>
    <w:p w:rsidR="00175EF5" w:rsidRPr="002A33B8" w:rsidRDefault="00175EF5" w:rsidP="00175EF5">
      <w:pPr>
        <w:spacing w:line="240" w:lineRule="auto"/>
        <w:jc w:val="center"/>
        <w:rPr>
          <w:rFonts w:ascii="Times New Roman" w:hAnsi="Times New Roman" w:cs="Times New Roman"/>
          <w:i/>
          <w:sz w:val="28"/>
          <w:szCs w:val="28"/>
          <w:u w:val="single"/>
        </w:rPr>
      </w:pPr>
      <w:r w:rsidRPr="002A33B8">
        <w:rPr>
          <w:rFonts w:ascii="Times New Roman" w:hAnsi="Times New Roman" w:cs="Times New Roman"/>
          <w:i/>
          <w:sz w:val="28"/>
          <w:szCs w:val="28"/>
          <w:u w:val="single"/>
        </w:rPr>
        <w:t>Сведения о развитии дополнительного образования детей и взрослых</w:t>
      </w:r>
    </w:p>
    <w:p w:rsidR="00745720" w:rsidRPr="00745720" w:rsidRDefault="00745720" w:rsidP="002A33B8">
      <w:pPr>
        <w:autoSpaceDE w:val="0"/>
        <w:autoSpaceDN w:val="0"/>
        <w:adjustRightInd w:val="0"/>
        <w:spacing w:after="0" w:line="240" w:lineRule="auto"/>
        <w:ind w:left="-567" w:firstLine="567"/>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xml:space="preserve">Дополнительное образование муниципального образования «Гагаринский район» Смоленской области  представлено </w:t>
      </w:r>
      <w:proofErr w:type="spellStart"/>
      <w:r w:rsidRPr="00745720">
        <w:rPr>
          <w:rFonts w:ascii="Times New Roman" w:eastAsiaTheme="minorHAnsi" w:hAnsi="Times New Roman" w:cs="Times New Roman"/>
          <w:sz w:val="28"/>
          <w:szCs w:val="28"/>
          <w:lang w:eastAsia="en-US"/>
        </w:rPr>
        <w:t>разнопрофильными</w:t>
      </w:r>
      <w:proofErr w:type="spellEnd"/>
      <w:r w:rsidRPr="00745720">
        <w:rPr>
          <w:rFonts w:ascii="Times New Roman" w:eastAsiaTheme="minorHAnsi" w:hAnsi="Times New Roman" w:cs="Times New Roman"/>
          <w:sz w:val="28"/>
          <w:szCs w:val="28"/>
          <w:lang w:eastAsia="en-US"/>
        </w:rPr>
        <w:t xml:space="preserve"> кружками и спортивными секциями, факультативами. Наблюдается  </w:t>
      </w:r>
      <w:r>
        <w:rPr>
          <w:rFonts w:ascii="Times New Roman" w:eastAsiaTheme="minorHAnsi" w:hAnsi="Times New Roman" w:cs="Times New Roman"/>
          <w:sz w:val="28"/>
          <w:szCs w:val="28"/>
          <w:lang w:eastAsia="en-US"/>
        </w:rPr>
        <w:t>рост</w:t>
      </w:r>
      <w:r w:rsidRPr="00745720">
        <w:rPr>
          <w:rFonts w:ascii="Times New Roman" w:eastAsiaTheme="minorHAnsi" w:hAnsi="Times New Roman" w:cs="Times New Roman"/>
          <w:sz w:val="28"/>
          <w:szCs w:val="28"/>
          <w:lang w:eastAsia="en-US"/>
        </w:rPr>
        <w:t xml:space="preserve"> охват</w:t>
      </w:r>
      <w:r>
        <w:rPr>
          <w:rFonts w:ascii="Times New Roman" w:eastAsiaTheme="minorHAnsi" w:hAnsi="Times New Roman" w:cs="Times New Roman"/>
          <w:sz w:val="28"/>
          <w:szCs w:val="28"/>
          <w:lang w:eastAsia="en-US"/>
        </w:rPr>
        <w:t>а</w:t>
      </w:r>
      <w:r w:rsidRPr="00745720">
        <w:rPr>
          <w:rFonts w:ascii="Times New Roman" w:eastAsiaTheme="minorHAnsi" w:hAnsi="Times New Roman" w:cs="Times New Roman"/>
          <w:sz w:val="28"/>
          <w:szCs w:val="28"/>
          <w:lang w:eastAsia="en-US"/>
        </w:rPr>
        <w:t xml:space="preserve"> детей, занимающихся дополнительным образованием в учреждениях дополнительного образования, – 57,6% (в 2016 году -52,7%).</w:t>
      </w:r>
    </w:p>
    <w:p w:rsidR="00745720" w:rsidRPr="00745720" w:rsidRDefault="00745720" w:rsidP="002A33B8">
      <w:pPr>
        <w:spacing w:after="0" w:line="240" w:lineRule="auto"/>
        <w:ind w:left="-567" w:firstLine="709"/>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xml:space="preserve">Сеть учреждений дополнительного образования представляют: </w:t>
      </w:r>
    </w:p>
    <w:p w:rsidR="00745720" w:rsidRPr="00745720" w:rsidRDefault="00745720" w:rsidP="002A33B8">
      <w:pPr>
        <w:spacing w:after="0" w:line="240" w:lineRule="auto"/>
        <w:ind w:left="-567" w:firstLine="709"/>
        <w:contextualSpacing/>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МБУДО «Центр детского творчества», находящийся в ведомственном подчинении Комитета по образованию Администрации муниципального образования «Гагаринский район» Смоленской области;</w:t>
      </w:r>
    </w:p>
    <w:p w:rsidR="00745720" w:rsidRPr="00745720" w:rsidRDefault="00745720" w:rsidP="002A33B8">
      <w:pPr>
        <w:spacing w:after="0" w:line="240" w:lineRule="auto"/>
        <w:ind w:left="-567" w:firstLine="709"/>
        <w:contextualSpacing/>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МБУДОД «Детская музыкальная школа» и МБОУДОД «Детская художественная школа», находящиеся в ведомственном подчинении отдела по культуре Администрации муниципального образования «Гагаринский район» Смоленской области;</w:t>
      </w:r>
    </w:p>
    <w:p w:rsidR="00745720" w:rsidRPr="00745720" w:rsidRDefault="00745720" w:rsidP="002A33B8">
      <w:pPr>
        <w:spacing w:after="0" w:line="240" w:lineRule="auto"/>
        <w:ind w:left="-567" w:firstLine="709"/>
        <w:contextualSpacing/>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МБУДО «ДЮСШ по плаванию» и МБУДО «ДЮСШ №1», находящиеся  в ведомственном подчинении Администрации муниципального образования «Гагаринский район» Смоленской области.</w:t>
      </w:r>
    </w:p>
    <w:p w:rsidR="00745720" w:rsidRPr="00745720" w:rsidRDefault="00745720" w:rsidP="002A33B8">
      <w:pPr>
        <w:spacing w:after="0" w:line="240" w:lineRule="auto"/>
        <w:ind w:left="-567" w:firstLine="709"/>
        <w:jc w:val="both"/>
        <w:rPr>
          <w:rFonts w:ascii="Times New Roman" w:eastAsiaTheme="minorHAnsi" w:hAnsi="Times New Roman" w:cs="Times New Roman"/>
          <w:sz w:val="28"/>
          <w:szCs w:val="28"/>
          <w:lang w:eastAsia="en-US"/>
        </w:rPr>
      </w:pPr>
      <w:proofErr w:type="gramStart"/>
      <w:r w:rsidRPr="00745720">
        <w:rPr>
          <w:rFonts w:ascii="Times New Roman" w:eastAsiaTheme="minorHAnsi" w:hAnsi="Times New Roman" w:cs="Times New Roman"/>
          <w:sz w:val="28"/>
          <w:szCs w:val="28"/>
          <w:lang w:eastAsia="en-US"/>
        </w:rPr>
        <w:lastRenderedPageBreak/>
        <w:t>МБУДО «ДЮСШ №1» имеет следующие отделения по видам спорта: борьба, лыжные гонки, легкая атлетика, тяжелая атлетика, пауэрлифтинг, игровые виды спорта, шахматы, конный спорт, художественная гимнастика, где занимается 979 человек (в 2016 году - 897 человек).</w:t>
      </w:r>
      <w:proofErr w:type="gramEnd"/>
    </w:p>
    <w:p w:rsidR="00745720" w:rsidRPr="00745720" w:rsidRDefault="00745720" w:rsidP="002A33B8">
      <w:pPr>
        <w:spacing w:after="0" w:line="240" w:lineRule="auto"/>
        <w:ind w:left="-567" w:firstLine="709"/>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xml:space="preserve">В муниципальном бюджетном учреждении дополнительного образования «Детско-юношеская спортивная школа по плаванию» занимались 670 учащихся со всех школ города и района, в том числе 2-классники школ города проходили обучение плаванию на уроках физкультуры. </w:t>
      </w:r>
    </w:p>
    <w:p w:rsidR="00745720" w:rsidRPr="00745720" w:rsidRDefault="00745720" w:rsidP="002A33B8">
      <w:pPr>
        <w:spacing w:after="0" w:line="240" w:lineRule="auto"/>
        <w:ind w:left="-567" w:firstLine="709"/>
        <w:jc w:val="both"/>
        <w:rPr>
          <w:rFonts w:ascii="Times New Roman" w:eastAsia="Calibri" w:hAnsi="Times New Roman" w:cs="Times New Roman"/>
          <w:sz w:val="28"/>
          <w:szCs w:val="28"/>
          <w:lang w:eastAsia="en-US"/>
        </w:rPr>
      </w:pPr>
      <w:r w:rsidRPr="00745720">
        <w:rPr>
          <w:rFonts w:ascii="Times New Roman" w:eastAsia="Calibri" w:hAnsi="Times New Roman" w:cs="Times New Roman"/>
          <w:sz w:val="28"/>
          <w:szCs w:val="28"/>
          <w:lang w:eastAsia="en-US"/>
        </w:rPr>
        <w:t xml:space="preserve">В  МБУДОД «Детская музыкальная школа»  и в МБУДОД «Детская художественная школа» в 2017 году обучалось 426 учащихся. </w:t>
      </w:r>
    </w:p>
    <w:p w:rsidR="00745720" w:rsidRPr="00745720" w:rsidRDefault="00745720" w:rsidP="002A33B8">
      <w:pPr>
        <w:spacing w:after="0" w:line="240" w:lineRule="auto"/>
        <w:ind w:left="-567" w:firstLine="709"/>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Учащимся сельских школ,  посещающим учреждения дополнительно</w:t>
      </w:r>
      <w:r>
        <w:rPr>
          <w:rFonts w:ascii="Times New Roman" w:eastAsiaTheme="minorHAnsi" w:hAnsi="Times New Roman" w:cs="Times New Roman"/>
          <w:sz w:val="28"/>
          <w:szCs w:val="28"/>
          <w:lang w:eastAsia="en-US"/>
        </w:rPr>
        <w:t>го образования,  предоставлялся</w:t>
      </w:r>
      <w:r w:rsidRPr="00745720">
        <w:rPr>
          <w:rFonts w:ascii="Times New Roman" w:eastAsiaTheme="minorHAnsi" w:hAnsi="Times New Roman" w:cs="Times New Roman"/>
          <w:sz w:val="28"/>
          <w:szCs w:val="28"/>
          <w:lang w:eastAsia="en-US"/>
        </w:rPr>
        <w:t xml:space="preserve"> бесплатный проезд.</w:t>
      </w:r>
    </w:p>
    <w:p w:rsidR="00745720" w:rsidRPr="00745720" w:rsidRDefault="00745720" w:rsidP="002A33B8">
      <w:pPr>
        <w:spacing w:after="0" w:line="240" w:lineRule="auto"/>
        <w:ind w:left="-567" w:firstLine="709"/>
        <w:jc w:val="both"/>
        <w:rPr>
          <w:rFonts w:ascii="Times New Roman" w:eastAsia="Calibri" w:hAnsi="Times New Roman" w:cs="Times New Roman"/>
          <w:sz w:val="28"/>
          <w:szCs w:val="28"/>
          <w:lang w:eastAsia="en-US"/>
        </w:rPr>
      </w:pPr>
      <w:r w:rsidRPr="00745720">
        <w:rPr>
          <w:rFonts w:ascii="Times New Roman" w:eastAsia="Calibri" w:hAnsi="Times New Roman" w:cs="Times New Roman"/>
          <w:sz w:val="28"/>
          <w:szCs w:val="28"/>
          <w:lang w:eastAsia="en-US"/>
        </w:rPr>
        <w:t xml:space="preserve">В 2017 году в трех отделениях Центра (художественном, техническом, </w:t>
      </w:r>
      <w:proofErr w:type="spellStart"/>
      <w:r w:rsidRPr="00745720">
        <w:rPr>
          <w:rFonts w:ascii="Times New Roman" w:eastAsia="Calibri" w:hAnsi="Times New Roman" w:cs="Times New Roman"/>
          <w:sz w:val="28"/>
          <w:szCs w:val="28"/>
          <w:lang w:eastAsia="en-US"/>
        </w:rPr>
        <w:t>юннатско</w:t>
      </w:r>
      <w:proofErr w:type="spellEnd"/>
      <w:r w:rsidRPr="00745720">
        <w:rPr>
          <w:rFonts w:ascii="Times New Roman" w:eastAsia="Calibri" w:hAnsi="Times New Roman" w:cs="Times New Roman"/>
          <w:sz w:val="28"/>
          <w:szCs w:val="28"/>
          <w:lang w:eastAsia="en-US"/>
        </w:rPr>
        <w:t xml:space="preserve">-биологическом) обучение велось по шести направленностям. </w:t>
      </w:r>
    </w:p>
    <w:p w:rsidR="00745720" w:rsidRPr="00745720" w:rsidRDefault="00745720" w:rsidP="002A33B8">
      <w:pPr>
        <w:spacing w:after="0" w:line="240" w:lineRule="auto"/>
        <w:ind w:left="-567" w:firstLine="709"/>
        <w:jc w:val="both"/>
        <w:rPr>
          <w:rFonts w:ascii="Times New Roman" w:eastAsia="Calibri" w:hAnsi="Times New Roman" w:cs="Times New Roman"/>
          <w:sz w:val="28"/>
          <w:szCs w:val="28"/>
          <w:lang w:eastAsia="en-US"/>
        </w:rPr>
      </w:pPr>
      <w:r w:rsidRPr="00745720">
        <w:rPr>
          <w:rFonts w:ascii="Times New Roman" w:eastAsia="Calibri" w:hAnsi="Times New Roman" w:cs="Times New Roman"/>
          <w:sz w:val="28"/>
          <w:szCs w:val="28"/>
          <w:lang w:eastAsia="en-US"/>
        </w:rPr>
        <w:t>- художественная,</w:t>
      </w:r>
    </w:p>
    <w:p w:rsidR="00745720" w:rsidRPr="00745720" w:rsidRDefault="00745720" w:rsidP="002A33B8">
      <w:pPr>
        <w:spacing w:after="0" w:line="240" w:lineRule="auto"/>
        <w:ind w:left="-567" w:firstLine="709"/>
        <w:jc w:val="both"/>
        <w:rPr>
          <w:rFonts w:ascii="Times New Roman" w:eastAsia="Calibri" w:hAnsi="Times New Roman" w:cs="Times New Roman"/>
          <w:sz w:val="28"/>
          <w:szCs w:val="28"/>
          <w:lang w:eastAsia="en-US"/>
        </w:rPr>
      </w:pPr>
      <w:r w:rsidRPr="00745720">
        <w:rPr>
          <w:rFonts w:ascii="Times New Roman" w:eastAsia="Calibri" w:hAnsi="Times New Roman" w:cs="Times New Roman"/>
          <w:sz w:val="28"/>
          <w:szCs w:val="28"/>
          <w:lang w:eastAsia="en-US"/>
        </w:rPr>
        <w:t>- техническая,</w:t>
      </w:r>
    </w:p>
    <w:p w:rsidR="00745720" w:rsidRPr="00745720" w:rsidRDefault="00745720" w:rsidP="002A33B8">
      <w:pPr>
        <w:spacing w:after="0" w:line="240" w:lineRule="auto"/>
        <w:ind w:left="-567" w:firstLine="709"/>
        <w:jc w:val="both"/>
        <w:rPr>
          <w:rFonts w:ascii="Times New Roman" w:eastAsia="Calibri" w:hAnsi="Times New Roman" w:cs="Times New Roman"/>
          <w:sz w:val="28"/>
          <w:szCs w:val="28"/>
          <w:lang w:eastAsia="en-US"/>
        </w:rPr>
      </w:pPr>
      <w:r w:rsidRPr="00745720">
        <w:rPr>
          <w:rFonts w:ascii="Times New Roman" w:eastAsia="Calibri" w:hAnsi="Times New Roman" w:cs="Times New Roman"/>
          <w:sz w:val="28"/>
          <w:szCs w:val="28"/>
          <w:lang w:eastAsia="en-US"/>
        </w:rPr>
        <w:t>- естественнонаучная,</w:t>
      </w:r>
    </w:p>
    <w:p w:rsidR="00745720" w:rsidRPr="00745720" w:rsidRDefault="00745720" w:rsidP="002A33B8">
      <w:pPr>
        <w:spacing w:after="0" w:line="240" w:lineRule="auto"/>
        <w:ind w:left="-567" w:firstLine="709"/>
        <w:jc w:val="both"/>
        <w:rPr>
          <w:rFonts w:ascii="Times New Roman" w:eastAsia="Calibri" w:hAnsi="Times New Roman" w:cs="Times New Roman"/>
          <w:sz w:val="28"/>
          <w:szCs w:val="28"/>
          <w:lang w:eastAsia="en-US"/>
        </w:rPr>
      </w:pPr>
      <w:r w:rsidRPr="00745720">
        <w:rPr>
          <w:rFonts w:ascii="Times New Roman" w:eastAsia="Calibri" w:hAnsi="Times New Roman" w:cs="Times New Roman"/>
          <w:sz w:val="28"/>
          <w:szCs w:val="28"/>
          <w:lang w:eastAsia="en-US"/>
        </w:rPr>
        <w:t>- физкультурно-спортивная,</w:t>
      </w:r>
    </w:p>
    <w:p w:rsidR="00745720" w:rsidRPr="00745720" w:rsidRDefault="00745720" w:rsidP="002A33B8">
      <w:pPr>
        <w:spacing w:after="0" w:line="240" w:lineRule="auto"/>
        <w:ind w:left="-567" w:firstLine="709"/>
        <w:jc w:val="both"/>
        <w:rPr>
          <w:rFonts w:ascii="Times New Roman" w:eastAsia="Calibri" w:hAnsi="Times New Roman" w:cs="Times New Roman"/>
          <w:sz w:val="28"/>
          <w:szCs w:val="28"/>
          <w:lang w:eastAsia="en-US"/>
        </w:rPr>
      </w:pPr>
      <w:r w:rsidRPr="00745720">
        <w:rPr>
          <w:rFonts w:ascii="Times New Roman" w:eastAsia="Calibri" w:hAnsi="Times New Roman" w:cs="Times New Roman"/>
          <w:sz w:val="28"/>
          <w:szCs w:val="28"/>
          <w:lang w:eastAsia="en-US"/>
        </w:rPr>
        <w:t>- социально-педагогическая,</w:t>
      </w:r>
    </w:p>
    <w:p w:rsidR="00745720" w:rsidRPr="00745720" w:rsidRDefault="00745720" w:rsidP="002A33B8">
      <w:pPr>
        <w:spacing w:after="0" w:line="240" w:lineRule="auto"/>
        <w:ind w:left="-567" w:firstLine="709"/>
        <w:jc w:val="both"/>
        <w:rPr>
          <w:rFonts w:ascii="Times New Roman" w:eastAsia="Calibri" w:hAnsi="Times New Roman" w:cs="Times New Roman"/>
          <w:sz w:val="28"/>
          <w:szCs w:val="28"/>
          <w:lang w:eastAsia="en-US"/>
        </w:rPr>
      </w:pPr>
      <w:r w:rsidRPr="00745720">
        <w:rPr>
          <w:rFonts w:ascii="Times New Roman" w:eastAsia="Calibri" w:hAnsi="Times New Roman" w:cs="Times New Roman"/>
          <w:sz w:val="28"/>
          <w:szCs w:val="28"/>
          <w:lang w:eastAsia="en-US"/>
        </w:rPr>
        <w:t xml:space="preserve">- туристско-краеведческая. </w:t>
      </w:r>
    </w:p>
    <w:p w:rsidR="00745720" w:rsidRDefault="00745720" w:rsidP="002A33B8">
      <w:pPr>
        <w:spacing w:after="0" w:line="240" w:lineRule="auto"/>
        <w:ind w:left="-567" w:firstLine="709"/>
        <w:jc w:val="both"/>
        <w:rPr>
          <w:rFonts w:ascii="Times New Roman" w:eastAsia="Calibri" w:hAnsi="Times New Roman" w:cs="Times New Roman"/>
          <w:sz w:val="28"/>
          <w:szCs w:val="28"/>
          <w:lang w:eastAsia="en-US"/>
        </w:rPr>
      </w:pPr>
      <w:proofErr w:type="gramStart"/>
      <w:r w:rsidRPr="00745720">
        <w:rPr>
          <w:rFonts w:ascii="Times New Roman" w:eastAsia="Calibri" w:hAnsi="Times New Roman" w:cs="Times New Roman"/>
          <w:sz w:val="28"/>
          <w:szCs w:val="28"/>
          <w:lang w:eastAsia="en-US"/>
        </w:rPr>
        <w:t xml:space="preserve">В Центре  работало 44 творческих объединения (в художественном отделении - 27, в техническом - 13, в </w:t>
      </w:r>
      <w:proofErr w:type="spellStart"/>
      <w:r w:rsidRPr="00745720">
        <w:rPr>
          <w:rFonts w:ascii="Times New Roman" w:eastAsia="Calibri" w:hAnsi="Times New Roman" w:cs="Times New Roman"/>
          <w:sz w:val="28"/>
          <w:szCs w:val="28"/>
          <w:lang w:eastAsia="en-US"/>
        </w:rPr>
        <w:t>юннатско</w:t>
      </w:r>
      <w:proofErr w:type="spellEnd"/>
      <w:r w:rsidRPr="00745720">
        <w:rPr>
          <w:rFonts w:ascii="Times New Roman" w:eastAsia="Calibri" w:hAnsi="Times New Roman" w:cs="Times New Roman"/>
          <w:sz w:val="28"/>
          <w:szCs w:val="28"/>
          <w:lang w:eastAsia="en-US"/>
        </w:rPr>
        <w:t xml:space="preserve">-биологическом  - 4), 89 групп    (в художественном отделении - 57, в техническом - 26, в </w:t>
      </w:r>
      <w:proofErr w:type="spellStart"/>
      <w:r w:rsidRPr="00745720">
        <w:rPr>
          <w:rFonts w:ascii="Times New Roman" w:eastAsia="Calibri" w:hAnsi="Times New Roman" w:cs="Times New Roman"/>
          <w:sz w:val="28"/>
          <w:szCs w:val="28"/>
          <w:lang w:eastAsia="en-US"/>
        </w:rPr>
        <w:t>юннатско</w:t>
      </w:r>
      <w:proofErr w:type="spellEnd"/>
      <w:r w:rsidRPr="00745720">
        <w:rPr>
          <w:rFonts w:ascii="Times New Roman" w:eastAsia="Calibri" w:hAnsi="Times New Roman" w:cs="Times New Roman"/>
          <w:sz w:val="28"/>
          <w:szCs w:val="28"/>
          <w:lang w:eastAsia="en-US"/>
        </w:rPr>
        <w:t xml:space="preserve">-биологическом  - 6), в  которых обучалось 1171  человек. </w:t>
      </w:r>
      <w:proofErr w:type="gramEnd"/>
    </w:p>
    <w:p w:rsidR="002A33B8" w:rsidRPr="002A33B8" w:rsidRDefault="002A33B8" w:rsidP="002A33B8">
      <w:pPr>
        <w:spacing w:line="240" w:lineRule="auto"/>
        <w:ind w:left="-567" w:firstLine="567"/>
        <w:contextualSpacing/>
        <w:jc w:val="both"/>
        <w:rPr>
          <w:rFonts w:ascii="Times New Roman" w:hAnsi="Times New Roman" w:cs="Times New Roman"/>
          <w:sz w:val="28"/>
          <w:szCs w:val="28"/>
        </w:rPr>
      </w:pPr>
      <w:r w:rsidRPr="002A33B8">
        <w:rPr>
          <w:rFonts w:ascii="Times New Roman" w:hAnsi="Times New Roman" w:cs="Times New Roman"/>
          <w:sz w:val="28"/>
          <w:szCs w:val="28"/>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в Смоленской области  составляет 97,6% (2016г - 94,5 %), что выше прошлогоднего показателя на 3,1%. </w:t>
      </w:r>
    </w:p>
    <w:p w:rsidR="00745720" w:rsidRPr="00745720" w:rsidRDefault="00745720" w:rsidP="002A33B8">
      <w:pPr>
        <w:spacing w:after="0" w:line="240" w:lineRule="auto"/>
        <w:ind w:left="-567" w:firstLine="708"/>
        <w:contextualSpacing/>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Материально-техническое оснащение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 находится на высоком уровне:</w:t>
      </w:r>
    </w:p>
    <w:p w:rsidR="00745720" w:rsidRPr="00745720" w:rsidRDefault="00745720" w:rsidP="002A33B8">
      <w:pPr>
        <w:spacing w:after="0" w:line="240" w:lineRule="auto"/>
        <w:ind w:left="-567" w:firstLine="708"/>
        <w:contextualSpacing/>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все организации дополнительного образования имеют водопровод, центральное отопление, канализацию;</w:t>
      </w:r>
    </w:p>
    <w:p w:rsidR="00745720" w:rsidRPr="00745720" w:rsidRDefault="00745720" w:rsidP="002A33B8">
      <w:pPr>
        <w:spacing w:after="0" w:line="240" w:lineRule="auto"/>
        <w:ind w:left="-567" w:firstLine="708"/>
        <w:contextualSpacing/>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xml:space="preserve">- число персональных компьютеров, используемых в учебных  целях в организациях дополнительного образования, составляет 1,2 единицы на 100 обучающихся. </w:t>
      </w:r>
    </w:p>
    <w:p w:rsidR="00745720" w:rsidRPr="00745720" w:rsidRDefault="00745720" w:rsidP="002A33B8">
      <w:pPr>
        <w:spacing w:after="0" w:line="240" w:lineRule="auto"/>
        <w:ind w:left="-567" w:firstLine="708"/>
        <w:contextualSpacing/>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В среднем на одного воспитанника приходится 3,6м</w:t>
      </w:r>
      <w:proofErr w:type="gramStart"/>
      <w:r w:rsidRPr="00745720">
        <w:rPr>
          <w:rFonts w:ascii="Times New Roman" w:eastAsiaTheme="minorHAnsi" w:hAnsi="Times New Roman" w:cs="Times New Roman"/>
          <w:sz w:val="28"/>
          <w:szCs w:val="28"/>
          <w:vertAlign w:val="superscript"/>
          <w:lang w:eastAsia="en-US"/>
        </w:rPr>
        <w:t>2</w:t>
      </w:r>
      <w:proofErr w:type="gramEnd"/>
      <w:r w:rsidRPr="00745720">
        <w:rPr>
          <w:rFonts w:ascii="Times New Roman" w:eastAsiaTheme="minorHAnsi" w:hAnsi="Times New Roman" w:cs="Times New Roman"/>
          <w:sz w:val="28"/>
          <w:szCs w:val="28"/>
          <w:lang w:eastAsia="en-US"/>
        </w:rPr>
        <w:t xml:space="preserve"> площади всех помещений организаций дополнительного образования.</w:t>
      </w:r>
    </w:p>
    <w:p w:rsidR="00745720" w:rsidRPr="00745720" w:rsidRDefault="00745720" w:rsidP="002A33B8">
      <w:pPr>
        <w:spacing w:after="0" w:line="240" w:lineRule="auto"/>
        <w:ind w:left="-567" w:firstLine="708"/>
        <w:contextualSpacing/>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xml:space="preserve">Во всех организациях, осуществляющих образовательную деятельность в части реализации дополнительных образовательных программ, созданы безопасные условия при организации образовательного процесса: имеются пожарные краны и рукава, дымовые </w:t>
      </w:r>
      <w:proofErr w:type="spellStart"/>
      <w:r w:rsidRPr="00745720">
        <w:rPr>
          <w:rFonts w:ascii="Times New Roman" w:eastAsiaTheme="minorHAnsi" w:hAnsi="Times New Roman" w:cs="Times New Roman"/>
          <w:sz w:val="28"/>
          <w:szCs w:val="28"/>
          <w:lang w:eastAsia="en-US"/>
        </w:rPr>
        <w:t>извещатели</w:t>
      </w:r>
      <w:proofErr w:type="spellEnd"/>
      <w:r w:rsidRPr="00745720">
        <w:rPr>
          <w:rFonts w:ascii="Times New Roman" w:eastAsiaTheme="minorHAnsi" w:hAnsi="Times New Roman" w:cs="Times New Roman"/>
          <w:sz w:val="28"/>
          <w:szCs w:val="28"/>
          <w:lang w:eastAsia="en-US"/>
        </w:rPr>
        <w:t xml:space="preserve">. </w:t>
      </w:r>
    </w:p>
    <w:p w:rsidR="00745720" w:rsidRPr="00745720" w:rsidRDefault="00745720" w:rsidP="002A33B8">
      <w:pPr>
        <w:spacing w:after="0" w:line="240" w:lineRule="auto"/>
        <w:ind w:left="-567" w:firstLine="708"/>
        <w:contextualSpacing/>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xml:space="preserve">Организации дополнительного образования финансируются за счёт средств бюджета муниципального образования «Гагаринский район» Смоленской области </w:t>
      </w:r>
      <w:r w:rsidRPr="00745720">
        <w:rPr>
          <w:rFonts w:ascii="Times New Roman" w:eastAsiaTheme="minorHAnsi" w:hAnsi="Times New Roman" w:cs="Times New Roman"/>
          <w:sz w:val="28"/>
          <w:szCs w:val="28"/>
          <w:lang w:eastAsia="en-US"/>
        </w:rPr>
        <w:lastRenderedPageBreak/>
        <w:t>и внебюджетных источников (реализация платных образовательных услуг). Общий объем финансовых средств, поступивших в образовательные организации дополнительного образования, в расчете на одного обучающегося составил 17,2 тысячи рублей (в 2016 году – 17,7 тысяч рублей).</w:t>
      </w:r>
      <w:r>
        <w:rPr>
          <w:rFonts w:ascii="Times New Roman" w:eastAsiaTheme="minorHAnsi" w:hAnsi="Times New Roman" w:cs="Times New Roman"/>
          <w:sz w:val="28"/>
          <w:szCs w:val="28"/>
          <w:lang w:eastAsia="en-US"/>
        </w:rPr>
        <w:t xml:space="preserve"> </w:t>
      </w:r>
      <w:r w:rsidRPr="00745720">
        <w:rPr>
          <w:rFonts w:ascii="Times New Roman" w:eastAsiaTheme="minorHAnsi" w:hAnsi="Times New Roman" w:cs="Times New Roman"/>
          <w:sz w:val="28"/>
          <w:szCs w:val="28"/>
          <w:lang w:eastAsia="en-US"/>
        </w:rPr>
        <w:t>Это связано с увеличением количества детей в возрасте от 5 до 18 лет, получающих услугу по дополнительному образованию. Внебюджетные источники составляют 4,7% бюджета организации дополнительного образования (в 2016 году 7,2%). Сокращение внебюджетных источников связано с увеличением количества детей из малоимущих семей, посещающих учреждения дополнительного образования.</w:t>
      </w:r>
    </w:p>
    <w:p w:rsidR="00745720" w:rsidRPr="00745720" w:rsidRDefault="00745720" w:rsidP="002A33B8">
      <w:pPr>
        <w:autoSpaceDE w:val="0"/>
        <w:autoSpaceDN w:val="0"/>
        <w:adjustRightInd w:val="0"/>
        <w:spacing w:after="0" w:line="240" w:lineRule="auto"/>
        <w:ind w:left="-567" w:firstLine="567"/>
        <w:jc w:val="both"/>
        <w:rPr>
          <w:rFonts w:ascii="Times New Roman" w:eastAsiaTheme="minorHAnsi" w:hAnsi="Times New Roman" w:cs="Times New Roman"/>
          <w:sz w:val="28"/>
          <w:szCs w:val="28"/>
          <w:lang w:eastAsia="en-US"/>
        </w:rPr>
      </w:pPr>
      <w:r w:rsidRPr="00745720">
        <w:rPr>
          <w:rFonts w:ascii="Times New Roman" w:eastAsiaTheme="minorHAnsi" w:hAnsi="Times New Roman" w:cs="Times New Roman"/>
          <w:sz w:val="28"/>
          <w:szCs w:val="28"/>
          <w:lang w:eastAsia="en-US"/>
        </w:rPr>
        <w:t xml:space="preserve">Таким образом, на территории района сложилась комплексная система дополнительного образования детей, которая предоставляет возможность заниматься художественным, техническим творчеством, краеведческой и эколого–биологической деятельностью, научной, исследовательской работой, спортом, музыкой, живописью в соответствии с желаниями, интересами и запросами подростков. Данная работа позволяет вовлекать детей в организованную досуговую деятельность и вести активную профилактическую работу по предупреждению правонарушений и преступлений среди несовершеннолетних. </w:t>
      </w:r>
    </w:p>
    <w:p w:rsidR="00CC7118" w:rsidRPr="001C5C94" w:rsidRDefault="00CC7118" w:rsidP="00CC7118">
      <w:pPr>
        <w:tabs>
          <w:tab w:val="left" w:pos="-567"/>
        </w:tabs>
        <w:spacing w:after="0" w:line="240" w:lineRule="auto"/>
        <w:ind w:left="-567" w:firstLine="567"/>
        <w:jc w:val="both"/>
        <w:rPr>
          <w:rStyle w:val="FontStyle37"/>
          <w:sz w:val="28"/>
          <w:szCs w:val="28"/>
        </w:rPr>
      </w:pPr>
      <w:r w:rsidRPr="001C5C94">
        <w:rPr>
          <w:rStyle w:val="FontStyle37"/>
          <w:sz w:val="28"/>
          <w:szCs w:val="28"/>
        </w:rPr>
        <w:t xml:space="preserve">Результативность занятий детей в организациях дополнительного образования  возросла: </w:t>
      </w:r>
    </w:p>
    <w:p w:rsidR="00CC7118" w:rsidRPr="001C5C94" w:rsidRDefault="00CC7118" w:rsidP="00CC7118">
      <w:pPr>
        <w:tabs>
          <w:tab w:val="left" w:pos="-567"/>
        </w:tabs>
        <w:spacing w:after="0" w:line="240" w:lineRule="auto"/>
        <w:ind w:left="-567" w:firstLine="567"/>
        <w:jc w:val="both"/>
        <w:rPr>
          <w:rFonts w:ascii="Times New Roman" w:hAnsi="Times New Roman" w:cs="Times New Roman"/>
          <w:sz w:val="28"/>
          <w:szCs w:val="28"/>
        </w:rPr>
      </w:pPr>
      <w:r w:rsidRPr="001C5C94">
        <w:rPr>
          <w:rStyle w:val="FontStyle37"/>
          <w:sz w:val="28"/>
          <w:szCs w:val="28"/>
        </w:rPr>
        <w:t xml:space="preserve">- </w:t>
      </w:r>
      <w:r w:rsidRPr="001C5C94">
        <w:rPr>
          <w:rFonts w:ascii="Times New Roman" w:hAnsi="Times New Roman" w:cs="Times New Roman"/>
          <w:sz w:val="28"/>
          <w:szCs w:val="28"/>
        </w:rPr>
        <w:t>дети приобрели актуальные знания, умения, практические навыки - тому, чему не учат в школе, но очень важно для жизни – до 82%;</w:t>
      </w:r>
    </w:p>
    <w:p w:rsidR="00CC7118" w:rsidRPr="001C5C94" w:rsidRDefault="00CC7118" w:rsidP="00CC7118">
      <w:pPr>
        <w:tabs>
          <w:tab w:val="left" w:pos="-567"/>
        </w:tabs>
        <w:spacing w:after="0" w:line="240" w:lineRule="auto"/>
        <w:ind w:left="-567" w:firstLine="567"/>
        <w:jc w:val="both"/>
        <w:rPr>
          <w:rFonts w:ascii="Times New Roman" w:hAnsi="Times New Roman" w:cs="Times New Roman"/>
          <w:sz w:val="28"/>
          <w:szCs w:val="28"/>
        </w:rPr>
      </w:pPr>
      <w:r w:rsidRPr="001C5C94">
        <w:rPr>
          <w:rFonts w:ascii="Times New Roman" w:hAnsi="Times New Roman" w:cs="Times New Roman"/>
          <w:sz w:val="28"/>
          <w:szCs w:val="28"/>
        </w:rPr>
        <w:t>-</w:t>
      </w:r>
      <w:r w:rsidRPr="001C5C94">
        <w:t xml:space="preserve"> </w:t>
      </w:r>
      <w:r w:rsidRPr="001C5C94">
        <w:rPr>
          <w:rFonts w:ascii="Times New Roman" w:hAnsi="Times New Roman" w:cs="Times New Roman"/>
          <w:sz w:val="28"/>
          <w:szCs w:val="28"/>
        </w:rPr>
        <w:t>увеличилось количество детей, принявших участие в мероприятиях различного уровня (Международного, Всероссийского, муниципального уровней) - до 72%;</w:t>
      </w:r>
    </w:p>
    <w:p w:rsidR="00CC7118" w:rsidRPr="001C5C94" w:rsidRDefault="00CC7118" w:rsidP="00CC7118">
      <w:pPr>
        <w:tabs>
          <w:tab w:val="left" w:pos="-567"/>
        </w:tabs>
        <w:spacing w:after="0" w:line="240" w:lineRule="auto"/>
        <w:ind w:left="-567" w:firstLine="567"/>
        <w:jc w:val="both"/>
        <w:rPr>
          <w:rFonts w:ascii="Times New Roman" w:hAnsi="Times New Roman" w:cs="Times New Roman"/>
          <w:sz w:val="28"/>
          <w:szCs w:val="28"/>
        </w:rPr>
      </w:pPr>
      <w:r w:rsidRPr="001C5C94">
        <w:rPr>
          <w:rFonts w:ascii="Times New Roman" w:hAnsi="Times New Roman" w:cs="Times New Roman"/>
          <w:sz w:val="28"/>
          <w:szCs w:val="28"/>
        </w:rPr>
        <w:t>-</w:t>
      </w:r>
      <w:r w:rsidR="002A33B8" w:rsidRPr="001C5C94">
        <w:rPr>
          <w:rFonts w:ascii="Times New Roman" w:hAnsi="Times New Roman" w:cs="Times New Roman"/>
          <w:sz w:val="28"/>
          <w:szCs w:val="28"/>
        </w:rPr>
        <w:t xml:space="preserve"> </w:t>
      </w:r>
      <w:r w:rsidRPr="001C5C94">
        <w:rPr>
          <w:rFonts w:ascii="Times New Roman" w:hAnsi="Times New Roman" w:cs="Times New Roman"/>
          <w:sz w:val="28"/>
          <w:szCs w:val="28"/>
        </w:rPr>
        <w:t xml:space="preserve">увеличилось количество мероприятий </w:t>
      </w:r>
      <w:proofErr w:type="spellStart"/>
      <w:r w:rsidRPr="001C5C94">
        <w:rPr>
          <w:rFonts w:ascii="Times New Roman" w:hAnsi="Times New Roman" w:cs="Times New Roman"/>
          <w:sz w:val="28"/>
          <w:szCs w:val="28"/>
        </w:rPr>
        <w:t>профориентационной</w:t>
      </w:r>
      <w:proofErr w:type="spellEnd"/>
      <w:r w:rsidRPr="001C5C94">
        <w:rPr>
          <w:rFonts w:ascii="Times New Roman" w:hAnsi="Times New Roman" w:cs="Times New Roman"/>
          <w:sz w:val="28"/>
          <w:szCs w:val="28"/>
        </w:rPr>
        <w:t xml:space="preserve"> направленности - до76%.</w:t>
      </w:r>
    </w:p>
    <w:p w:rsidR="00FA36F8" w:rsidRPr="001C5C94" w:rsidRDefault="00FA36F8" w:rsidP="00CC7118">
      <w:pPr>
        <w:tabs>
          <w:tab w:val="left" w:pos="-567"/>
        </w:tabs>
        <w:autoSpaceDE w:val="0"/>
        <w:autoSpaceDN w:val="0"/>
        <w:adjustRightInd w:val="0"/>
        <w:spacing w:after="0" w:line="240" w:lineRule="auto"/>
        <w:ind w:left="-567" w:firstLine="567"/>
        <w:jc w:val="both"/>
        <w:rPr>
          <w:rFonts w:ascii="Times New Roman" w:hAnsi="Times New Roman" w:cs="Times New Roman"/>
          <w:sz w:val="28"/>
          <w:szCs w:val="28"/>
        </w:rPr>
      </w:pPr>
      <w:r w:rsidRPr="001C5C94">
        <w:rPr>
          <w:rFonts w:ascii="Times New Roman" w:hAnsi="Times New Roman" w:cs="Times New Roman"/>
          <w:sz w:val="28"/>
          <w:szCs w:val="28"/>
        </w:rPr>
        <w:t xml:space="preserve">Гибкость дополнительного образования детей как открытой социальной системы позволяет обеспечить условия для формирования лидерских качеств, развития социального творчества, формирования социальных компетенций. </w:t>
      </w:r>
    </w:p>
    <w:p w:rsidR="00444781" w:rsidRPr="001C5C94" w:rsidRDefault="00444781" w:rsidP="00444781">
      <w:pPr>
        <w:shd w:val="clear" w:color="auto" w:fill="FFFFFF"/>
        <w:spacing w:after="0" w:line="240" w:lineRule="auto"/>
        <w:ind w:left="-567" w:firstLine="567"/>
        <w:jc w:val="both"/>
        <w:rPr>
          <w:rFonts w:ascii="Times New Roman" w:eastAsia="Calibri" w:hAnsi="Times New Roman" w:cs="Times New Roman"/>
          <w:sz w:val="28"/>
          <w:szCs w:val="28"/>
        </w:rPr>
      </w:pPr>
      <w:r w:rsidRPr="001C5C94">
        <w:rPr>
          <w:rFonts w:ascii="Times New Roman" w:eastAsia="Calibri" w:hAnsi="Times New Roman" w:cs="Times New Roman"/>
          <w:sz w:val="28"/>
          <w:szCs w:val="28"/>
        </w:rPr>
        <w:t xml:space="preserve">Система образования, сложившаяся в районе, позволяет обеспечить права детей на получение образования всех уровней общего образования, дополнительного образования вне зависимости от места проживания на территории муниципального образования «Гагаринский район», уровня достатка и состояния здоровья обучающихся. </w:t>
      </w:r>
    </w:p>
    <w:p w:rsidR="00724078" w:rsidRDefault="00444781" w:rsidP="00724078">
      <w:pPr>
        <w:spacing w:after="0"/>
        <w:ind w:left="-567" w:firstLine="567"/>
        <w:jc w:val="both"/>
        <w:rPr>
          <w:rFonts w:ascii="Times New Roman" w:eastAsia="Calibri" w:hAnsi="Times New Roman" w:cs="Times New Roman"/>
          <w:sz w:val="28"/>
          <w:szCs w:val="28"/>
          <w:lang w:eastAsia="en-US"/>
        </w:rPr>
      </w:pPr>
      <w:r w:rsidRPr="001C5C94">
        <w:rPr>
          <w:rFonts w:ascii="Times New Roman" w:eastAsia="Calibri" w:hAnsi="Times New Roman" w:cs="Times New Roman"/>
          <w:sz w:val="28"/>
          <w:szCs w:val="28"/>
        </w:rPr>
        <w:t xml:space="preserve">Но, </w:t>
      </w:r>
      <w:r w:rsidR="005207E0" w:rsidRPr="001C5C94">
        <w:rPr>
          <w:rFonts w:ascii="Times New Roman" w:eastAsia="Calibri" w:hAnsi="Times New Roman" w:cs="Times New Roman"/>
          <w:sz w:val="28"/>
          <w:szCs w:val="28"/>
        </w:rPr>
        <w:t>по-прежнему остается вопрос</w:t>
      </w:r>
      <w:r w:rsidRPr="001C5C94">
        <w:rPr>
          <w:rFonts w:ascii="Times New Roman" w:eastAsia="Calibri" w:hAnsi="Times New Roman" w:cs="Times New Roman"/>
          <w:sz w:val="28"/>
          <w:szCs w:val="28"/>
        </w:rPr>
        <w:t xml:space="preserve"> повышения качества образования.</w:t>
      </w:r>
      <w:r w:rsidRPr="001C5C94">
        <w:rPr>
          <w:rFonts w:ascii="Times New Roman" w:hAnsi="Times New Roman" w:cs="Times New Roman"/>
          <w:sz w:val="28"/>
          <w:szCs w:val="28"/>
        </w:rPr>
        <w:t xml:space="preserve"> </w:t>
      </w:r>
      <w:r w:rsidR="00724078" w:rsidRPr="001C5C94">
        <w:rPr>
          <w:rFonts w:ascii="Times New Roman" w:hAnsi="Times New Roman" w:cs="Times New Roman"/>
          <w:sz w:val="28"/>
          <w:szCs w:val="28"/>
        </w:rPr>
        <w:t>В 2017</w:t>
      </w:r>
      <w:r w:rsidR="005207E0" w:rsidRPr="001C5C94">
        <w:rPr>
          <w:rFonts w:ascii="Times New Roman" w:hAnsi="Times New Roman" w:cs="Times New Roman"/>
          <w:sz w:val="28"/>
          <w:szCs w:val="28"/>
        </w:rPr>
        <w:t xml:space="preserve"> году данная проблема</w:t>
      </w:r>
      <w:r w:rsidR="005207E0" w:rsidRPr="00C30319">
        <w:rPr>
          <w:rFonts w:ascii="Times New Roman" w:hAnsi="Times New Roman" w:cs="Times New Roman"/>
          <w:color w:val="FF0000"/>
          <w:sz w:val="28"/>
          <w:szCs w:val="28"/>
        </w:rPr>
        <w:t xml:space="preserve"> </w:t>
      </w:r>
      <w:r w:rsidR="00724078" w:rsidRPr="00724078">
        <w:rPr>
          <w:rFonts w:ascii="Times New Roman" w:eastAsia="Calibri" w:hAnsi="Times New Roman" w:cs="Times New Roman"/>
          <w:sz w:val="28"/>
          <w:szCs w:val="28"/>
          <w:lang w:eastAsia="en-US"/>
        </w:rPr>
        <w:t xml:space="preserve">повышения эффективности работы школ </w:t>
      </w:r>
      <w:r w:rsidR="00724078">
        <w:rPr>
          <w:rFonts w:ascii="Times New Roman" w:eastAsia="Calibri" w:hAnsi="Times New Roman" w:cs="Times New Roman"/>
          <w:sz w:val="28"/>
          <w:szCs w:val="28"/>
          <w:lang w:eastAsia="en-US"/>
        </w:rPr>
        <w:t xml:space="preserve">встала особо остро </w:t>
      </w:r>
      <w:r w:rsidR="00724078" w:rsidRPr="00724078">
        <w:rPr>
          <w:rFonts w:ascii="Times New Roman" w:eastAsia="Calibri" w:hAnsi="Times New Roman" w:cs="Times New Roman"/>
          <w:sz w:val="28"/>
          <w:szCs w:val="28"/>
          <w:lang w:eastAsia="en-US"/>
        </w:rPr>
        <w:t xml:space="preserve">в первую очередь, </w:t>
      </w:r>
      <w:r w:rsidR="00532C4D">
        <w:rPr>
          <w:rFonts w:ascii="Times New Roman" w:eastAsia="Calibri" w:hAnsi="Times New Roman" w:cs="Times New Roman"/>
          <w:sz w:val="28"/>
          <w:szCs w:val="28"/>
          <w:lang w:eastAsia="en-US"/>
        </w:rPr>
        <w:t xml:space="preserve">в </w:t>
      </w:r>
      <w:r w:rsidR="00724078" w:rsidRPr="00724078">
        <w:rPr>
          <w:rFonts w:ascii="Times New Roman" w:eastAsia="Calibri" w:hAnsi="Times New Roman" w:cs="Times New Roman"/>
          <w:sz w:val="28"/>
          <w:szCs w:val="28"/>
          <w:lang w:eastAsia="en-US"/>
        </w:rPr>
        <w:t>тех</w:t>
      </w:r>
      <w:r w:rsidR="00532C4D">
        <w:rPr>
          <w:rFonts w:ascii="Times New Roman" w:eastAsia="Calibri" w:hAnsi="Times New Roman" w:cs="Times New Roman"/>
          <w:sz w:val="28"/>
          <w:szCs w:val="28"/>
          <w:lang w:eastAsia="en-US"/>
        </w:rPr>
        <w:t xml:space="preserve"> школах</w:t>
      </w:r>
      <w:r w:rsidR="00724078" w:rsidRPr="00724078">
        <w:rPr>
          <w:rFonts w:ascii="Times New Roman" w:eastAsia="Calibri" w:hAnsi="Times New Roman" w:cs="Times New Roman"/>
          <w:sz w:val="28"/>
          <w:szCs w:val="28"/>
          <w:lang w:eastAsia="en-US"/>
        </w:rPr>
        <w:t xml:space="preserve">, которые </w:t>
      </w:r>
      <w:r w:rsidR="00532C4D">
        <w:rPr>
          <w:rFonts w:ascii="Times New Roman" w:eastAsia="Calibri" w:hAnsi="Times New Roman" w:cs="Times New Roman"/>
          <w:sz w:val="28"/>
          <w:szCs w:val="28"/>
          <w:lang w:eastAsia="en-US"/>
        </w:rPr>
        <w:t>работа</w:t>
      </w:r>
      <w:r w:rsidR="00724078" w:rsidRPr="00724078">
        <w:rPr>
          <w:rFonts w:ascii="Times New Roman" w:eastAsia="Calibri" w:hAnsi="Times New Roman" w:cs="Times New Roman"/>
          <w:sz w:val="28"/>
          <w:szCs w:val="28"/>
          <w:lang w:eastAsia="en-US"/>
        </w:rPr>
        <w:t xml:space="preserve">ют в сложных социальных контекстах, обучают наиболее проблемный контингент и берут на себя задачу обеспечить максимальные достижения и прогресс для всех учеников, вне зависимости от их стартовых условий и семейных проблем. </w:t>
      </w:r>
    </w:p>
    <w:p w:rsidR="00724078" w:rsidRPr="00724078" w:rsidRDefault="00724078" w:rsidP="00724078">
      <w:pPr>
        <w:spacing w:after="0"/>
        <w:ind w:left="-567"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связи с этим возникла необходимость создания на уровне муниципалитета эффективной модели</w:t>
      </w:r>
      <w:r w:rsidRPr="00724078">
        <w:rPr>
          <w:rFonts w:ascii="Times New Roman" w:eastAsia="Calibri" w:hAnsi="Times New Roman" w:cs="Times New Roman"/>
          <w:sz w:val="28"/>
          <w:szCs w:val="28"/>
          <w:lang w:eastAsia="en-US"/>
        </w:rPr>
        <w:t xml:space="preserve"> работы школ в новых социально-экономических </w:t>
      </w:r>
      <w:proofErr w:type="gramStart"/>
      <w:r w:rsidRPr="00724078">
        <w:rPr>
          <w:rFonts w:ascii="Times New Roman" w:eastAsia="Calibri" w:hAnsi="Times New Roman" w:cs="Times New Roman"/>
          <w:sz w:val="28"/>
          <w:szCs w:val="28"/>
          <w:lang w:eastAsia="en-US"/>
        </w:rPr>
        <w:t>условиях</w:t>
      </w:r>
      <w:proofErr w:type="gramEnd"/>
      <w:r w:rsidRPr="00724078">
        <w:rPr>
          <w:rFonts w:ascii="Times New Roman" w:eastAsia="Calibri" w:hAnsi="Times New Roman" w:cs="Times New Roman"/>
          <w:sz w:val="28"/>
          <w:szCs w:val="28"/>
          <w:lang w:eastAsia="en-US"/>
        </w:rPr>
        <w:t xml:space="preserve"> и достигнуть повышения качества образования </w:t>
      </w:r>
      <w:r>
        <w:rPr>
          <w:rFonts w:ascii="Times New Roman" w:eastAsia="Calibri" w:hAnsi="Times New Roman" w:cs="Times New Roman"/>
          <w:sz w:val="28"/>
          <w:szCs w:val="28"/>
          <w:lang w:eastAsia="en-US"/>
        </w:rPr>
        <w:t xml:space="preserve">по средствам </w:t>
      </w:r>
      <w:r w:rsidRPr="00724078">
        <w:rPr>
          <w:rFonts w:ascii="Times New Roman" w:eastAsia="Calibri" w:hAnsi="Times New Roman" w:cs="Times New Roman"/>
          <w:sz w:val="28"/>
          <w:szCs w:val="28"/>
          <w:lang w:eastAsia="en-US"/>
        </w:rPr>
        <w:t xml:space="preserve">организации  </w:t>
      </w:r>
      <w:r w:rsidRPr="00724078">
        <w:rPr>
          <w:rFonts w:ascii="Times New Roman" w:eastAsia="Calibri" w:hAnsi="Times New Roman" w:cs="Times New Roman"/>
          <w:bCs/>
          <w:color w:val="000000"/>
          <w:sz w:val="28"/>
          <w:szCs w:val="28"/>
          <w:shd w:val="clear" w:color="auto" w:fill="FFFFFF"/>
          <w:lang w:eastAsia="en-US"/>
        </w:rPr>
        <w:lastRenderedPageBreak/>
        <w:t>повышения квалификации педагогических и ру</w:t>
      </w:r>
      <w:r w:rsidR="00532C4D">
        <w:rPr>
          <w:rFonts w:ascii="Times New Roman" w:eastAsia="Calibri" w:hAnsi="Times New Roman" w:cs="Times New Roman"/>
          <w:bCs/>
          <w:color w:val="000000"/>
          <w:sz w:val="28"/>
          <w:szCs w:val="28"/>
          <w:shd w:val="clear" w:color="auto" w:fill="FFFFFF"/>
          <w:lang w:eastAsia="en-US"/>
        </w:rPr>
        <w:t>ководящих работников, проведения</w:t>
      </w:r>
      <w:r w:rsidRPr="00724078">
        <w:rPr>
          <w:rFonts w:ascii="Times New Roman" w:eastAsia="Calibri" w:hAnsi="Times New Roman" w:cs="Times New Roman"/>
          <w:bCs/>
          <w:color w:val="000000"/>
          <w:sz w:val="28"/>
          <w:szCs w:val="28"/>
          <w:shd w:val="clear" w:color="auto" w:fill="FFFFFF"/>
          <w:lang w:eastAsia="en-US"/>
        </w:rPr>
        <w:t xml:space="preserve"> ряда мероприятий</w:t>
      </w:r>
      <w:r w:rsidRPr="00724078">
        <w:rPr>
          <w:rFonts w:ascii="Times New Roman" w:eastAsia="Calibri" w:hAnsi="Times New Roman" w:cs="Times New Roman"/>
          <w:b/>
          <w:i/>
          <w:sz w:val="28"/>
          <w:szCs w:val="28"/>
          <w:lang w:eastAsia="en-US"/>
        </w:rPr>
        <w:t>,</w:t>
      </w:r>
      <w:r w:rsidRPr="00724078">
        <w:rPr>
          <w:rFonts w:ascii="Calibri" w:eastAsia="Calibri" w:hAnsi="Calibri" w:cs="Times New Roman"/>
          <w:i/>
          <w:sz w:val="28"/>
          <w:szCs w:val="28"/>
          <w:lang w:eastAsia="en-US"/>
        </w:rPr>
        <w:t xml:space="preserve"> </w:t>
      </w:r>
      <w:r w:rsidRPr="00724078">
        <w:rPr>
          <w:rFonts w:ascii="Times New Roman" w:eastAsia="Calibri" w:hAnsi="Times New Roman" w:cs="Times New Roman"/>
          <w:sz w:val="28"/>
          <w:szCs w:val="28"/>
          <w:lang w:eastAsia="en-US"/>
        </w:rPr>
        <w:t>направленных на индивидуализацию образовательной среды и повышению социальной активности обучающихся.</w:t>
      </w:r>
    </w:p>
    <w:p w:rsidR="005207E0" w:rsidRPr="001C5C94" w:rsidRDefault="00444781" w:rsidP="0062222C">
      <w:pPr>
        <w:spacing w:after="0" w:line="240" w:lineRule="auto"/>
        <w:ind w:left="-567" w:firstLine="567"/>
        <w:jc w:val="both"/>
        <w:rPr>
          <w:rFonts w:ascii="Times New Roman" w:eastAsia="Times New Roman" w:hAnsi="Times New Roman" w:cs="Times New Roman"/>
          <w:sz w:val="28"/>
          <w:szCs w:val="28"/>
        </w:rPr>
      </w:pPr>
      <w:r w:rsidRPr="001C5C94">
        <w:rPr>
          <w:rFonts w:ascii="Times New Roman" w:hAnsi="Times New Roman" w:cs="Times New Roman"/>
          <w:sz w:val="28"/>
          <w:szCs w:val="28"/>
        </w:rPr>
        <w:t>Учитывая стратегическую цель и задачи развития системы образования,  сетевое взаимодействие системы образования, воспитания и развития детей в Гагаринском районе</w:t>
      </w:r>
      <w:r w:rsidR="005207E0" w:rsidRPr="001C5C94">
        <w:rPr>
          <w:rFonts w:ascii="Times New Roman" w:hAnsi="Times New Roman" w:cs="Times New Roman"/>
          <w:sz w:val="28"/>
          <w:szCs w:val="28"/>
        </w:rPr>
        <w:t>,</w:t>
      </w:r>
      <w:r w:rsidRPr="001C5C94">
        <w:rPr>
          <w:rFonts w:ascii="Times New Roman" w:hAnsi="Times New Roman" w:cs="Times New Roman"/>
          <w:sz w:val="28"/>
          <w:szCs w:val="28"/>
        </w:rPr>
        <w:t xml:space="preserve"> </w:t>
      </w:r>
      <w:r w:rsidR="005207E0" w:rsidRPr="001C5C94">
        <w:rPr>
          <w:rFonts w:ascii="Times New Roman" w:eastAsia="Times New Roman" w:hAnsi="Times New Roman" w:cs="Times New Roman"/>
          <w:sz w:val="28"/>
          <w:szCs w:val="28"/>
        </w:rPr>
        <w:t>направления</w:t>
      </w:r>
      <w:r w:rsidR="005207E0" w:rsidRPr="001C5C94">
        <w:rPr>
          <w:rFonts w:ascii="Calibri" w:eastAsia="Times New Roman" w:hAnsi="Calibri" w:cs="Times New Roman"/>
          <w:sz w:val="28"/>
          <w:szCs w:val="28"/>
        </w:rPr>
        <w:t xml:space="preserve"> </w:t>
      </w:r>
      <w:r w:rsidR="005207E0" w:rsidRPr="001C5C94">
        <w:rPr>
          <w:rFonts w:ascii="Times New Roman" w:eastAsia="Times New Roman" w:hAnsi="Times New Roman" w:cs="Times New Roman"/>
          <w:sz w:val="28"/>
          <w:szCs w:val="28"/>
        </w:rPr>
        <w:t xml:space="preserve">деятельности  системы  образования Гагаринского района  </w:t>
      </w:r>
      <w:r w:rsidR="005207E0" w:rsidRPr="001C5C94">
        <w:rPr>
          <w:rFonts w:ascii="Times New Roman" w:hAnsi="Times New Roman" w:cs="Times New Roman"/>
          <w:sz w:val="28"/>
          <w:szCs w:val="28"/>
        </w:rPr>
        <w:t xml:space="preserve"> на </w:t>
      </w:r>
      <w:r w:rsidR="001C5C94" w:rsidRPr="001C5C94">
        <w:rPr>
          <w:rFonts w:ascii="Times New Roman" w:eastAsia="Times New Roman" w:hAnsi="Times New Roman" w:cs="Times New Roman"/>
          <w:sz w:val="28"/>
          <w:szCs w:val="28"/>
        </w:rPr>
        <w:t>2018</w:t>
      </w:r>
      <w:r w:rsidR="005207E0" w:rsidRPr="001C5C94">
        <w:rPr>
          <w:rFonts w:ascii="Times New Roman" w:eastAsia="Times New Roman" w:hAnsi="Times New Roman" w:cs="Times New Roman"/>
          <w:sz w:val="28"/>
          <w:szCs w:val="28"/>
        </w:rPr>
        <w:t xml:space="preserve"> </w:t>
      </w:r>
      <w:r w:rsidR="001C5C94" w:rsidRPr="001C5C94">
        <w:rPr>
          <w:rFonts w:ascii="Times New Roman" w:eastAsia="Times New Roman" w:hAnsi="Times New Roman" w:cs="Times New Roman"/>
          <w:sz w:val="28"/>
          <w:szCs w:val="28"/>
        </w:rPr>
        <w:t>год</w:t>
      </w:r>
      <w:r w:rsidR="005207E0" w:rsidRPr="001C5C94">
        <w:rPr>
          <w:rFonts w:ascii="Times New Roman" w:eastAsia="Times New Roman" w:hAnsi="Times New Roman" w:cs="Times New Roman"/>
          <w:sz w:val="28"/>
          <w:szCs w:val="28"/>
        </w:rPr>
        <w:t xml:space="preserve"> таковы:</w:t>
      </w:r>
    </w:p>
    <w:p w:rsidR="001C5C94" w:rsidRPr="001C5C94" w:rsidRDefault="001C5C94" w:rsidP="001C5C94">
      <w:pPr>
        <w:spacing w:after="0"/>
        <w:ind w:left="-567" w:firstLine="567"/>
        <w:jc w:val="both"/>
        <w:rPr>
          <w:rFonts w:ascii="Times New Roman" w:eastAsia="Calibri" w:hAnsi="Times New Roman" w:cs="Times New Roman"/>
          <w:sz w:val="28"/>
          <w:szCs w:val="28"/>
          <w:lang w:eastAsia="en-US"/>
        </w:rPr>
      </w:pPr>
      <w:r w:rsidRPr="001C5C94">
        <w:rPr>
          <w:rFonts w:ascii="Times New Roman" w:eastAsia="Calibri" w:hAnsi="Times New Roman" w:cs="Times New Roman"/>
          <w:sz w:val="28"/>
          <w:szCs w:val="28"/>
          <w:lang w:eastAsia="en-US"/>
        </w:rPr>
        <w:t xml:space="preserve">1. Дальнейшее развитие системы образования муниципального образования «Гагаринский район» Смоленской области в условиях повышения качества образования и обеспечения доступности для различных </w:t>
      </w:r>
      <w:proofErr w:type="gramStart"/>
      <w:r w:rsidRPr="001C5C94">
        <w:rPr>
          <w:rFonts w:ascii="Times New Roman" w:eastAsia="Calibri" w:hAnsi="Times New Roman" w:cs="Times New Roman"/>
          <w:sz w:val="28"/>
          <w:szCs w:val="28"/>
          <w:lang w:eastAsia="en-US"/>
        </w:rPr>
        <w:t>категорий</w:t>
      </w:r>
      <w:proofErr w:type="gramEnd"/>
      <w:r w:rsidRPr="001C5C94">
        <w:rPr>
          <w:rFonts w:ascii="Times New Roman" w:eastAsia="Calibri" w:hAnsi="Times New Roman" w:cs="Times New Roman"/>
          <w:sz w:val="28"/>
          <w:szCs w:val="28"/>
          <w:lang w:eastAsia="en-US"/>
        </w:rPr>
        <w:t xml:space="preserve"> обучающихся (включая инклюзивное образование).</w:t>
      </w:r>
    </w:p>
    <w:p w:rsidR="001C5C94" w:rsidRPr="001C5C94" w:rsidRDefault="001C5C94" w:rsidP="001C5C94">
      <w:pPr>
        <w:tabs>
          <w:tab w:val="left" w:pos="4111"/>
        </w:tabs>
        <w:spacing w:after="0" w:line="240" w:lineRule="auto"/>
        <w:ind w:left="-567" w:firstLine="567"/>
        <w:jc w:val="both"/>
        <w:rPr>
          <w:rFonts w:ascii="Times New Roman" w:eastAsia="Calibri" w:hAnsi="Times New Roman" w:cs="Times New Roman"/>
          <w:lang w:eastAsia="en-US"/>
        </w:rPr>
      </w:pPr>
      <w:r w:rsidRPr="001C5C94">
        <w:rPr>
          <w:rFonts w:ascii="Times New Roman" w:eastAsia="Calibri" w:hAnsi="Times New Roman" w:cs="Times New Roman"/>
          <w:sz w:val="28"/>
          <w:szCs w:val="28"/>
          <w:lang w:eastAsia="en-US"/>
        </w:rPr>
        <w:t xml:space="preserve">2. Сохранение 100% доступности дошкольного образования, создание в дошкольных образовательных организациях условий для инклюзивного образования детей-инвалидов, детей с </w:t>
      </w:r>
      <w:proofErr w:type="gramStart"/>
      <w:r w:rsidRPr="001C5C94">
        <w:rPr>
          <w:rFonts w:ascii="Times New Roman" w:eastAsia="Calibri" w:hAnsi="Times New Roman" w:cs="Times New Roman"/>
          <w:sz w:val="28"/>
          <w:szCs w:val="28"/>
          <w:lang w:eastAsia="en-US"/>
        </w:rPr>
        <w:t>ограниченным</w:t>
      </w:r>
      <w:proofErr w:type="gramEnd"/>
      <w:r w:rsidRPr="001C5C94">
        <w:rPr>
          <w:rFonts w:ascii="Times New Roman" w:eastAsia="Calibri" w:hAnsi="Times New Roman" w:cs="Times New Roman"/>
          <w:sz w:val="28"/>
          <w:szCs w:val="28"/>
          <w:lang w:eastAsia="en-US"/>
        </w:rPr>
        <w:t xml:space="preserve"> возможностями здоровья.</w:t>
      </w:r>
      <w:r w:rsidRPr="001C5C94">
        <w:rPr>
          <w:rFonts w:ascii="Times New Roman" w:eastAsia="Calibri" w:hAnsi="Times New Roman" w:cs="Times New Roman"/>
          <w:lang w:eastAsia="en-US"/>
        </w:rPr>
        <w:t xml:space="preserve"> </w:t>
      </w:r>
    </w:p>
    <w:p w:rsidR="001C5C94" w:rsidRPr="001C5C94" w:rsidRDefault="001C5C94" w:rsidP="001C5C94">
      <w:pPr>
        <w:tabs>
          <w:tab w:val="left" w:pos="4111"/>
        </w:tabs>
        <w:spacing w:after="0" w:line="240" w:lineRule="auto"/>
        <w:ind w:left="-567" w:firstLine="567"/>
        <w:jc w:val="both"/>
        <w:rPr>
          <w:rFonts w:ascii="Times New Roman" w:eastAsia="Calibri" w:hAnsi="Times New Roman" w:cs="Times New Roman"/>
          <w:sz w:val="28"/>
          <w:szCs w:val="28"/>
          <w:lang w:eastAsia="en-US"/>
        </w:rPr>
      </w:pPr>
      <w:r w:rsidRPr="001C5C94">
        <w:rPr>
          <w:rFonts w:ascii="Times New Roman" w:eastAsia="Calibri" w:hAnsi="Times New Roman" w:cs="Times New Roman"/>
          <w:sz w:val="28"/>
          <w:szCs w:val="28"/>
          <w:lang w:eastAsia="en-US"/>
        </w:rPr>
        <w:t>3. Реализация федерального образовательного стандарта начального общего, внедрение федерального образовательного стандарта основного общего образования и апробация федерального образовательного стандарта среднего общего образования; создание материально-технических условий для сохранения здоровья обучающихся и формирования здорового образа жизни.</w:t>
      </w:r>
    </w:p>
    <w:p w:rsidR="001C5C94" w:rsidRPr="001C5C94" w:rsidRDefault="001C5C94" w:rsidP="001C5C94">
      <w:pPr>
        <w:tabs>
          <w:tab w:val="left" w:pos="4111"/>
        </w:tabs>
        <w:spacing w:after="0" w:line="240" w:lineRule="auto"/>
        <w:ind w:left="-567" w:firstLine="567"/>
        <w:jc w:val="both"/>
        <w:rPr>
          <w:rFonts w:ascii="Times New Roman" w:eastAsia="Calibri" w:hAnsi="Times New Roman" w:cs="Times New Roman"/>
          <w:sz w:val="28"/>
          <w:szCs w:val="28"/>
          <w:lang w:eastAsia="en-US"/>
        </w:rPr>
      </w:pPr>
      <w:r w:rsidRPr="001C5C94">
        <w:rPr>
          <w:rFonts w:ascii="Times New Roman" w:eastAsia="Calibri" w:hAnsi="Times New Roman" w:cs="Times New Roman"/>
          <w:sz w:val="28"/>
          <w:szCs w:val="28"/>
          <w:lang w:eastAsia="en-US"/>
        </w:rPr>
        <w:t xml:space="preserve">4. Увеличение охвата детей в возрасте от 5 до 18 лет программами дополнительного образования, создание необходимых условий для выявления и развития творческих и интеллектуальных способностей  талантливых обучающихся – внедрение в систему образования наукоемких технологий путем изучения основ робототехники, различных видов конструирования, развитие широкого спектра условий для реализации личностных потребностей </w:t>
      </w:r>
      <w:proofErr w:type="gramStart"/>
      <w:r w:rsidRPr="001C5C94">
        <w:rPr>
          <w:rFonts w:ascii="Times New Roman" w:eastAsia="Calibri" w:hAnsi="Times New Roman" w:cs="Times New Roman"/>
          <w:sz w:val="28"/>
          <w:szCs w:val="28"/>
          <w:lang w:eastAsia="en-US"/>
        </w:rPr>
        <w:t>обучающихся</w:t>
      </w:r>
      <w:proofErr w:type="gramEnd"/>
      <w:r w:rsidRPr="001C5C94">
        <w:rPr>
          <w:rFonts w:ascii="Times New Roman" w:eastAsia="Calibri" w:hAnsi="Times New Roman" w:cs="Times New Roman"/>
          <w:sz w:val="28"/>
          <w:szCs w:val="28"/>
          <w:lang w:eastAsia="en-US"/>
        </w:rPr>
        <w:t xml:space="preserve"> в том числе для профессионального самоопределения.</w:t>
      </w:r>
    </w:p>
    <w:p w:rsidR="001C5C94" w:rsidRPr="001C5C94" w:rsidRDefault="001C5C94" w:rsidP="001C5C94">
      <w:pPr>
        <w:tabs>
          <w:tab w:val="left" w:pos="4111"/>
        </w:tabs>
        <w:spacing w:after="0" w:line="240" w:lineRule="auto"/>
        <w:ind w:left="-567" w:firstLine="567"/>
        <w:jc w:val="both"/>
        <w:rPr>
          <w:rFonts w:ascii="Times New Roman" w:eastAsia="Calibri" w:hAnsi="Times New Roman" w:cs="Times New Roman"/>
          <w:sz w:val="28"/>
          <w:szCs w:val="28"/>
          <w:lang w:eastAsia="en-US"/>
        </w:rPr>
      </w:pPr>
      <w:r w:rsidRPr="001C5C94">
        <w:rPr>
          <w:rFonts w:ascii="Times New Roman" w:eastAsia="Calibri" w:hAnsi="Times New Roman" w:cs="Times New Roman"/>
          <w:sz w:val="28"/>
          <w:szCs w:val="28"/>
          <w:lang w:eastAsia="en-US"/>
        </w:rPr>
        <w:t>5. Обеспечение прав детей-сирот и детей, оставшихся без попечения родителей:</w:t>
      </w:r>
      <w:r w:rsidRPr="001C5C94">
        <w:rPr>
          <w:rFonts w:ascii="Times New Roman" w:eastAsia="Calibri" w:hAnsi="Times New Roman" w:cs="Times New Roman"/>
          <w:i/>
          <w:sz w:val="28"/>
          <w:szCs w:val="28"/>
          <w:lang w:eastAsia="en-US"/>
        </w:rPr>
        <w:t xml:space="preserve"> </w:t>
      </w:r>
      <w:r w:rsidRPr="001C5C94">
        <w:rPr>
          <w:rFonts w:ascii="Times New Roman" w:eastAsia="Calibri" w:hAnsi="Times New Roman" w:cs="Times New Roman"/>
          <w:sz w:val="28"/>
          <w:szCs w:val="28"/>
          <w:lang w:eastAsia="en-US"/>
        </w:rPr>
        <w:t>увеличение доли детей-сирот и детей, оставшихся без попечения родителей, проживающих в семьях граждан более 77%; обеспечение жильем  детей-сирот и детей, оставшихся без попечения родителей.</w:t>
      </w:r>
    </w:p>
    <w:p w:rsidR="001C5C94" w:rsidRPr="001C5C94" w:rsidRDefault="001C5C94" w:rsidP="001C5C94">
      <w:pPr>
        <w:tabs>
          <w:tab w:val="left" w:pos="4111"/>
        </w:tabs>
        <w:spacing w:after="0" w:line="240" w:lineRule="auto"/>
        <w:ind w:left="-567" w:firstLine="567"/>
        <w:jc w:val="both"/>
        <w:rPr>
          <w:rFonts w:ascii="Times New Roman" w:eastAsia="Calibri" w:hAnsi="Times New Roman" w:cs="Times New Roman"/>
          <w:sz w:val="28"/>
          <w:szCs w:val="28"/>
          <w:lang w:eastAsia="en-US"/>
        </w:rPr>
      </w:pPr>
      <w:r w:rsidRPr="001C5C94">
        <w:rPr>
          <w:rFonts w:ascii="Times New Roman" w:eastAsia="Calibri" w:hAnsi="Times New Roman" w:cs="Times New Roman"/>
          <w:sz w:val="28"/>
          <w:szCs w:val="28"/>
          <w:lang w:eastAsia="en-US"/>
        </w:rPr>
        <w:t xml:space="preserve">6. Создание непрерывной системы нравственного и патриотического воспитания  подрастающего поколения – продолжение деятельности в качестве региональной пилотной площадки по духовно-нравственному воспитанию, вовлечение общественности в социальное проектирование,  развитие юнармейского </w:t>
      </w:r>
      <w:r w:rsidR="00532C4D">
        <w:rPr>
          <w:rFonts w:ascii="Times New Roman" w:eastAsia="Calibri" w:hAnsi="Times New Roman" w:cs="Times New Roman"/>
          <w:sz w:val="28"/>
          <w:szCs w:val="28"/>
          <w:lang w:eastAsia="en-US"/>
        </w:rPr>
        <w:t xml:space="preserve"> и волонтерского движений</w:t>
      </w:r>
      <w:bookmarkStart w:id="0" w:name="_GoBack"/>
      <w:bookmarkEnd w:id="0"/>
      <w:r w:rsidRPr="001C5C94">
        <w:rPr>
          <w:rFonts w:ascii="Times New Roman" w:eastAsia="Calibri" w:hAnsi="Times New Roman" w:cs="Times New Roman"/>
          <w:sz w:val="28"/>
          <w:szCs w:val="28"/>
          <w:lang w:eastAsia="en-US"/>
        </w:rPr>
        <w:t xml:space="preserve">.   </w:t>
      </w:r>
    </w:p>
    <w:p w:rsidR="001C5C94" w:rsidRPr="00C30319" w:rsidRDefault="001C5C94" w:rsidP="0062222C">
      <w:pPr>
        <w:spacing w:after="0" w:line="240" w:lineRule="auto"/>
        <w:ind w:left="-567" w:firstLine="567"/>
        <w:jc w:val="both"/>
        <w:rPr>
          <w:rFonts w:ascii="Times New Roman" w:hAnsi="Times New Roman" w:cs="Times New Roman"/>
          <w:color w:val="FF0000"/>
          <w:sz w:val="28"/>
          <w:szCs w:val="28"/>
        </w:rPr>
      </w:pPr>
    </w:p>
    <w:sectPr w:rsidR="001C5C94" w:rsidRPr="00C30319" w:rsidSect="00440CF4">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115"/>
    <w:multiLevelType w:val="hybridMultilevel"/>
    <w:tmpl w:val="49C6A1B6"/>
    <w:lvl w:ilvl="0" w:tplc="D0F038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FA2D1F"/>
    <w:multiLevelType w:val="hybridMultilevel"/>
    <w:tmpl w:val="C7D6F26C"/>
    <w:lvl w:ilvl="0" w:tplc="026071C4">
      <w:start w:val="1"/>
      <w:numFmt w:val="upperRoman"/>
      <w:lvlText w:val="%1."/>
      <w:lvlJc w:val="left"/>
      <w:pPr>
        <w:ind w:left="3754" w:hanging="720"/>
      </w:pPr>
      <w:rPr>
        <w:rFonts w:hint="default"/>
      </w:rPr>
    </w:lvl>
    <w:lvl w:ilvl="1" w:tplc="04190019" w:tentative="1">
      <w:start w:val="1"/>
      <w:numFmt w:val="lowerLetter"/>
      <w:lvlText w:val="%2."/>
      <w:lvlJc w:val="left"/>
      <w:pPr>
        <w:ind w:left="4114" w:hanging="360"/>
      </w:pPr>
    </w:lvl>
    <w:lvl w:ilvl="2" w:tplc="0419001B" w:tentative="1">
      <w:start w:val="1"/>
      <w:numFmt w:val="lowerRoman"/>
      <w:lvlText w:val="%3."/>
      <w:lvlJc w:val="right"/>
      <w:pPr>
        <w:ind w:left="4834" w:hanging="180"/>
      </w:pPr>
    </w:lvl>
    <w:lvl w:ilvl="3" w:tplc="0419000F" w:tentative="1">
      <w:start w:val="1"/>
      <w:numFmt w:val="decimal"/>
      <w:lvlText w:val="%4."/>
      <w:lvlJc w:val="left"/>
      <w:pPr>
        <w:ind w:left="5554" w:hanging="360"/>
      </w:pPr>
    </w:lvl>
    <w:lvl w:ilvl="4" w:tplc="04190019" w:tentative="1">
      <w:start w:val="1"/>
      <w:numFmt w:val="lowerLetter"/>
      <w:lvlText w:val="%5."/>
      <w:lvlJc w:val="left"/>
      <w:pPr>
        <w:ind w:left="6274" w:hanging="360"/>
      </w:pPr>
    </w:lvl>
    <w:lvl w:ilvl="5" w:tplc="0419001B" w:tentative="1">
      <w:start w:val="1"/>
      <w:numFmt w:val="lowerRoman"/>
      <w:lvlText w:val="%6."/>
      <w:lvlJc w:val="right"/>
      <w:pPr>
        <w:ind w:left="6994" w:hanging="180"/>
      </w:pPr>
    </w:lvl>
    <w:lvl w:ilvl="6" w:tplc="0419000F" w:tentative="1">
      <w:start w:val="1"/>
      <w:numFmt w:val="decimal"/>
      <w:lvlText w:val="%7."/>
      <w:lvlJc w:val="left"/>
      <w:pPr>
        <w:ind w:left="7714" w:hanging="360"/>
      </w:pPr>
    </w:lvl>
    <w:lvl w:ilvl="7" w:tplc="04190019" w:tentative="1">
      <w:start w:val="1"/>
      <w:numFmt w:val="lowerLetter"/>
      <w:lvlText w:val="%8."/>
      <w:lvlJc w:val="left"/>
      <w:pPr>
        <w:ind w:left="8434" w:hanging="360"/>
      </w:pPr>
    </w:lvl>
    <w:lvl w:ilvl="8" w:tplc="0419001B" w:tentative="1">
      <w:start w:val="1"/>
      <w:numFmt w:val="lowerRoman"/>
      <w:lvlText w:val="%9."/>
      <w:lvlJc w:val="right"/>
      <w:pPr>
        <w:ind w:left="9154" w:hanging="180"/>
      </w:pPr>
    </w:lvl>
  </w:abstractNum>
  <w:abstractNum w:abstractNumId="2">
    <w:nsid w:val="15451BEB"/>
    <w:multiLevelType w:val="hybridMultilevel"/>
    <w:tmpl w:val="6F64E0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82153A6"/>
    <w:multiLevelType w:val="hybridMultilevel"/>
    <w:tmpl w:val="AAAC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F93E9C"/>
    <w:multiLevelType w:val="hybridMultilevel"/>
    <w:tmpl w:val="8334C60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2E312F"/>
    <w:multiLevelType w:val="hybridMultilevel"/>
    <w:tmpl w:val="42EA5CAE"/>
    <w:lvl w:ilvl="0" w:tplc="04190001">
      <w:start w:val="1"/>
      <w:numFmt w:val="bullet"/>
      <w:lvlText w:val=""/>
      <w:lvlJc w:val="left"/>
      <w:pPr>
        <w:ind w:left="11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590D50"/>
    <w:multiLevelType w:val="hybridMultilevel"/>
    <w:tmpl w:val="C75CB580"/>
    <w:lvl w:ilvl="0" w:tplc="8E6EA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574EB4"/>
    <w:multiLevelType w:val="hybridMultilevel"/>
    <w:tmpl w:val="2AC87DA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1EC35A1"/>
    <w:multiLevelType w:val="hybridMultilevel"/>
    <w:tmpl w:val="22FECEDE"/>
    <w:lvl w:ilvl="0" w:tplc="2E12B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DC0300"/>
    <w:multiLevelType w:val="hybridMultilevel"/>
    <w:tmpl w:val="4AE212E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25D7BA4"/>
    <w:multiLevelType w:val="hybridMultilevel"/>
    <w:tmpl w:val="07664C52"/>
    <w:lvl w:ilvl="0" w:tplc="77ECFBF4">
      <w:start w:val="1"/>
      <w:numFmt w:val="bullet"/>
      <w:lvlText w:val="•"/>
      <w:lvlJc w:val="left"/>
      <w:pPr>
        <w:tabs>
          <w:tab w:val="num" w:pos="720"/>
        </w:tabs>
        <w:ind w:left="720" w:hanging="360"/>
      </w:pPr>
      <w:rPr>
        <w:rFonts w:ascii="Arial" w:hAnsi="Arial" w:hint="default"/>
      </w:rPr>
    </w:lvl>
    <w:lvl w:ilvl="1" w:tplc="68AAAA14" w:tentative="1">
      <w:start w:val="1"/>
      <w:numFmt w:val="bullet"/>
      <w:lvlText w:val="•"/>
      <w:lvlJc w:val="left"/>
      <w:pPr>
        <w:tabs>
          <w:tab w:val="num" w:pos="1440"/>
        </w:tabs>
        <w:ind w:left="1440" w:hanging="360"/>
      </w:pPr>
      <w:rPr>
        <w:rFonts w:ascii="Arial" w:hAnsi="Arial" w:hint="default"/>
      </w:rPr>
    </w:lvl>
    <w:lvl w:ilvl="2" w:tplc="418C2D90" w:tentative="1">
      <w:start w:val="1"/>
      <w:numFmt w:val="bullet"/>
      <w:lvlText w:val="•"/>
      <w:lvlJc w:val="left"/>
      <w:pPr>
        <w:tabs>
          <w:tab w:val="num" w:pos="2160"/>
        </w:tabs>
        <w:ind w:left="2160" w:hanging="360"/>
      </w:pPr>
      <w:rPr>
        <w:rFonts w:ascii="Arial" w:hAnsi="Arial" w:hint="default"/>
      </w:rPr>
    </w:lvl>
    <w:lvl w:ilvl="3" w:tplc="5DD8ADA2" w:tentative="1">
      <w:start w:val="1"/>
      <w:numFmt w:val="bullet"/>
      <w:lvlText w:val="•"/>
      <w:lvlJc w:val="left"/>
      <w:pPr>
        <w:tabs>
          <w:tab w:val="num" w:pos="2880"/>
        </w:tabs>
        <w:ind w:left="2880" w:hanging="360"/>
      </w:pPr>
      <w:rPr>
        <w:rFonts w:ascii="Arial" w:hAnsi="Arial" w:hint="default"/>
      </w:rPr>
    </w:lvl>
    <w:lvl w:ilvl="4" w:tplc="C68C982A" w:tentative="1">
      <w:start w:val="1"/>
      <w:numFmt w:val="bullet"/>
      <w:lvlText w:val="•"/>
      <w:lvlJc w:val="left"/>
      <w:pPr>
        <w:tabs>
          <w:tab w:val="num" w:pos="3600"/>
        </w:tabs>
        <w:ind w:left="3600" w:hanging="360"/>
      </w:pPr>
      <w:rPr>
        <w:rFonts w:ascii="Arial" w:hAnsi="Arial" w:hint="default"/>
      </w:rPr>
    </w:lvl>
    <w:lvl w:ilvl="5" w:tplc="0388B666" w:tentative="1">
      <w:start w:val="1"/>
      <w:numFmt w:val="bullet"/>
      <w:lvlText w:val="•"/>
      <w:lvlJc w:val="left"/>
      <w:pPr>
        <w:tabs>
          <w:tab w:val="num" w:pos="4320"/>
        </w:tabs>
        <w:ind w:left="4320" w:hanging="360"/>
      </w:pPr>
      <w:rPr>
        <w:rFonts w:ascii="Arial" w:hAnsi="Arial" w:hint="default"/>
      </w:rPr>
    </w:lvl>
    <w:lvl w:ilvl="6" w:tplc="20663E3E" w:tentative="1">
      <w:start w:val="1"/>
      <w:numFmt w:val="bullet"/>
      <w:lvlText w:val="•"/>
      <w:lvlJc w:val="left"/>
      <w:pPr>
        <w:tabs>
          <w:tab w:val="num" w:pos="5040"/>
        </w:tabs>
        <w:ind w:left="5040" w:hanging="360"/>
      </w:pPr>
      <w:rPr>
        <w:rFonts w:ascii="Arial" w:hAnsi="Arial" w:hint="default"/>
      </w:rPr>
    </w:lvl>
    <w:lvl w:ilvl="7" w:tplc="3730BB86" w:tentative="1">
      <w:start w:val="1"/>
      <w:numFmt w:val="bullet"/>
      <w:lvlText w:val="•"/>
      <w:lvlJc w:val="left"/>
      <w:pPr>
        <w:tabs>
          <w:tab w:val="num" w:pos="5760"/>
        </w:tabs>
        <w:ind w:left="5760" w:hanging="360"/>
      </w:pPr>
      <w:rPr>
        <w:rFonts w:ascii="Arial" w:hAnsi="Arial" w:hint="default"/>
      </w:rPr>
    </w:lvl>
    <w:lvl w:ilvl="8" w:tplc="9F5C2B52" w:tentative="1">
      <w:start w:val="1"/>
      <w:numFmt w:val="bullet"/>
      <w:lvlText w:val="•"/>
      <w:lvlJc w:val="left"/>
      <w:pPr>
        <w:tabs>
          <w:tab w:val="num" w:pos="6480"/>
        </w:tabs>
        <w:ind w:left="6480" w:hanging="360"/>
      </w:pPr>
      <w:rPr>
        <w:rFonts w:ascii="Arial" w:hAnsi="Arial" w:hint="default"/>
      </w:rPr>
    </w:lvl>
  </w:abstractNum>
  <w:abstractNum w:abstractNumId="11">
    <w:nsid w:val="5CAB5260"/>
    <w:multiLevelType w:val="hybridMultilevel"/>
    <w:tmpl w:val="05225D46"/>
    <w:lvl w:ilvl="0" w:tplc="CFE628A6">
      <w:start w:val="1"/>
      <w:numFmt w:val="bullet"/>
      <w:lvlText w:val="•"/>
      <w:lvlJc w:val="left"/>
      <w:pPr>
        <w:tabs>
          <w:tab w:val="num" w:pos="720"/>
        </w:tabs>
        <w:ind w:left="720" w:hanging="360"/>
      </w:pPr>
      <w:rPr>
        <w:rFonts w:ascii="Arial" w:hAnsi="Arial" w:hint="default"/>
      </w:rPr>
    </w:lvl>
    <w:lvl w:ilvl="1" w:tplc="BFA4A4FE" w:tentative="1">
      <w:start w:val="1"/>
      <w:numFmt w:val="bullet"/>
      <w:lvlText w:val="•"/>
      <w:lvlJc w:val="left"/>
      <w:pPr>
        <w:tabs>
          <w:tab w:val="num" w:pos="1440"/>
        </w:tabs>
        <w:ind w:left="1440" w:hanging="360"/>
      </w:pPr>
      <w:rPr>
        <w:rFonts w:ascii="Arial" w:hAnsi="Arial" w:hint="default"/>
      </w:rPr>
    </w:lvl>
    <w:lvl w:ilvl="2" w:tplc="1F36A2DA" w:tentative="1">
      <w:start w:val="1"/>
      <w:numFmt w:val="bullet"/>
      <w:lvlText w:val="•"/>
      <w:lvlJc w:val="left"/>
      <w:pPr>
        <w:tabs>
          <w:tab w:val="num" w:pos="2160"/>
        </w:tabs>
        <w:ind w:left="2160" w:hanging="360"/>
      </w:pPr>
      <w:rPr>
        <w:rFonts w:ascii="Arial" w:hAnsi="Arial" w:hint="default"/>
      </w:rPr>
    </w:lvl>
    <w:lvl w:ilvl="3" w:tplc="34E6E570" w:tentative="1">
      <w:start w:val="1"/>
      <w:numFmt w:val="bullet"/>
      <w:lvlText w:val="•"/>
      <w:lvlJc w:val="left"/>
      <w:pPr>
        <w:tabs>
          <w:tab w:val="num" w:pos="2880"/>
        </w:tabs>
        <w:ind w:left="2880" w:hanging="360"/>
      </w:pPr>
      <w:rPr>
        <w:rFonts w:ascii="Arial" w:hAnsi="Arial" w:hint="default"/>
      </w:rPr>
    </w:lvl>
    <w:lvl w:ilvl="4" w:tplc="A1C81CE4" w:tentative="1">
      <w:start w:val="1"/>
      <w:numFmt w:val="bullet"/>
      <w:lvlText w:val="•"/>
      <w:lvlJc w:val="left"/>
      <w:pPr>
        <w:tabs>
          <w:tab w:val="num" w:pos="3600"/>
        </w:tabs>
        <w:ind w:left="3600" w:hanging="360"/>
      </w:pPr>
      <w:rPr>
        <w:rFonts w:ascii="Arial" w:hAnsi="Arial" w:hint="default"/>
      </w:rPr>
    </w:lvl>
    <w:lvl w:ilvl="5" w:tplc="C24E9BCE" w:tentative="1">
      <w:start w:val="1"/>
      <w:numFmt w:val="bullet"/>
      <w:lvlText w:val="•"/>
      <w:lvlJc w:val="left"/>
      <w:pPr>
        <w:tabs>
          <w:tab w:val="num" w:pos="4320"/>
        </w:tabs>
        <w:ind w:left="4320" w:hanging="360"/>
      </w:pPr>
      <w:rPr>
        <w:rFonts w:ascii="Arial" w:hAnsi="Arial" w:hint="default"/>
      </w:rPr>
    </w:lvl>
    <w:lvl w:ilvl="6" w:tplc="CF825F6C" w:tentative="1">
      <w:start w:val="1"/>
      <w:numFmt w:val="bullet"/>
      <w:lvlText w:val="•"/>
      <w:lvlJc w:val="left"/>
      <w:pPr>
        <w:tabs>
          <w:tab w:val="num" w:pos="5040"/>
        </w:tabs>
        <w:ind w:left="5040" w:hanging="360"/>
      </w:pPr>
      <w:rPr>
        <w:rFonts w:ascii="Arial" w:hAnsi="Arial" w:hint="default"/>
      </w:rPr>
    </w:lvl>
    <w:lvl w:ilvl="7" w:tplc="0DDE7F6A" w:tentative="1">
      <w:start w:val="1"/>
      <w:numFmt w:val="bullet"/>
      <w:lvlText w:val="•"/>
      <w:lvlJc w:val="left"/>
      <w:pPr>
        <w:tabs>
          <w:tab w:val="num" w:pos="5760"/>
        </w:tabs>
        <w:ind w:left="5760" w:hanging="360"/>
      </w:pPr>
      <w:rPr>
        <w:rFonts w:ascii="Arial" w:hAnsi="Arial" w:hint="default"/>
      </w:rPr>
    </w:lvl>
    <w:lvl w:ilvl="8" w:tplc="7D24340E" w:tentative="1">
      <w:start w:val="1"/>
      <w:numFmt w:val="bullet"/>
      <w:lvlText w:val="•"/>
      <w:lvlJc w:val="left"/>
      <w:pPr>
        <w:tabs>
          <w:tab w:val="num" w:pos="6480"/>
        </w:tabs>
        <w:ind w:left="6480" w:hanging="360"/>
      </w:pPr>
      <w:rPr>
        <w:rFonts w:ascii="Arial" w:hAnsi="Arial" w:hint="default"/>
      </w:rPr>
    </w:lvl>
  </w:abstractNum>
  <w:abstractNum w:abstractNumId="12">
    <w:nsid w:val="5CF90568"/>
    <w:multiLevelType w:val="hybridMultilevel"/>
    <w:tmpl w:val="2292BBC0"/>
    <w:lvl w:ilvl="0" w:tplc="2E12B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1E2072"/>
    <w:multiLevelType w:val="hybridMultilevel"/>
    <w:tmpl w:val="AA5E5460"/>
    <w:lvl w:ilvl="0" w:tplc="32728DCE">
      <w:start w:val="1"/>
      <w:numFmt w:val="decimal"/>
      <w:lvlText w:val="%1."/>
      <w:lvlJc w:val="left"/>
      <w:pPr>
        <w:ind w:left="2191" w:hanging="540"/>
      </w:pPr>
      <w:rPr>
        <w:rFonts w:hint="default"/>
      </w:rPr>
    </w:lvl>
    <w:lvl w:ilvl="1" w:tplc="04190019" w:tentative="1">
      <w:start w:val="1"/>
      <w:numFmt w:val="lowerLetter"/>
      <w:lvlText w:val="%2."/>
      <w:lvlJc w:val="left"/>
      <w:pPr>
        <w:ind w:left="2731" w:hanging="360"/>
      </w:pPr>
    </w:lvl>
    <w:lvl w:ilvl="2" w:tplc="0419001B" w:tentative="1">
      <w:start w:val="1"/>
      <w:numFmt w:val="lowerRoman"/>
      <w:lvlText w:val="%3."/>
      <w:lvlJc w:val="right"/>
      <w:pPr>
        <w:ind w:left="3451" w:hanging="180"/>
      </w:pPr>
    </w:lvl>
    <w:lvl w:ilvl="3" w:tplc="0419000F" w:tentative="1">
      <w:start w:val="1"/>
      <w:numFmt w:val="decimal"/>
      <w:lvlText w:val="%4."/>
      <w:lvlJc w:val="left"/>
      <w:pPr>
        <w:ind w:left="4171" w:hanging="360"/>
      </w:pPr>
    </w:lvl>
    <w:lvl w:ilvl="4" w:tplc="04190019" w:tentative="1">
      <w:start w:val="1"/>
      <w:numFmt w:val="lowerLetter"/>
      <w:lvlText w:val="%5."/>
      <w:lvlJc w:val="left"/>
      <w:pPr>
        <w:ind w:left="4891" w:hanging="360"/>
      </w:pPr>
    </w:lvl>
    <w:lvl w:ilvl="5" w:tplc="0419001B" w:tentative="1">
      <w:start w:val="1"/>
      <w:numFmt w:val="lowerRoman"/>
      <w:lvlText w:val="%6."/>
      <w:lvlJc w:val="right"/>
      <w:pPr>
        <w:ind w:left="5611" w:hanging="180"/>
      </w:pPr>
    </w:lvl>
    <w:lvl w:ilvl="6" w:tplc="0419000F" w:tentative="1">
      <w:start w:val="1"/>
      <w:numFmt w:val="decimal"/>
      <w:lvlText w:val="%7."/>
      <w:lvlJc w:val="left"/>
      <w:pPr>
        <w:ind w:left="6331" w:hanging="360"/>
      </w:pPr>
    </w:lvl>
    <w:lvl w:ilvl="7" w:tplc="04190019" w:tentative="1">
      <w:start w:val="1"/>
      <w:numFmt w:val="lowerLetter"/>
      <w:lvlText w:val="%8."/>
      <w:lvlJc w:val="left"/>
      <w:pPr>
        <w:ind w:left="7051" w:hanging="360"/>
      </w:pPr>
    </w:lvl>
    <w:lvl w:ilvl="8" w:tplc="0419001B" w:tentative="1">
      <w:start w:val="1"/>
      <w:numFmt w:val="lowerRoman"/>
      <w:lvlText w:val="%9."/>
      <w:lvlJc w:val="right"/>
      <w:pPr>
        <w:ind w:left="7771" w:hanging="180"/>
      </w:pPr>
    </w:lvl>
  </w:abstractNum>
  <w:abstractNum w:abstractNumId="14">
    <w:nsid w:val="64E62126"/>
    <w:multiLevelType w:val="hybridMultilevel"/>
    <w:tmpl w:val="01C8A5F2"/>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5">
    <w:nsid w:val="75755BFD"/>
    <w:multiLevelType w:val="hybridMultilevel"/>
    <w:tmpl w:val="640E05D0"/>
    <w:lvl w:ilvl="0" w:tplc="2E12B76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76E919C7"/>
    <w:multiLevelType w:val="hybridMultilevel"/>
    <w:tmpl w:val="83FE35BA"/>
    <w:lvl w:ilvl="0" w:tplc="04190001">
      <w:start w:val="1"/>
      <w:numFmt w:val="bullet"/>
      <w:lvlText w:val=""/>
      <w:lvlJc w:val="left"/>
      <w:pPr>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13"/>
  </w:num>
  <w:num w:numId="10">
    <w:abstractNumId w:val="14"/>
  </w:num>
  <w:num w:numId="11">
    <w:abstractNumId w:val="3"/>
  </w:num>
  <w:num w:numId="12">
    <w:abstractNumId w:val="6"/>
  </w:num>
  <w:num w:numId="13">
    <w:abstractNumId w:val="2"/>
  </w:num>
  <w:num w:numId="14">
    <w:abstractNumId w:val="11"/>
  </w:num>
  <w:num w:numId="15">
    <w:abstractNumId w:val="10"/>
  </w:num>
  <w:num w:numId="16">
    <w:abstractNumId w:val="1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6799D"/>
    <w:rsid w:val="00003E88"/>
    <w:rsid w:val="0001741A"/>
    <w:rsid w:val="00022F6B"/>
    <w:rsid w:val="00064385"/>
    <w:rsid w:val="00072D5C"/>
    <w:rsid w:val="00100C2B"/>
    <w:rsid w:val="00103896"/>
    <w:rsid w:val="00123356"/>
    <w:rsid w:val="001421D5"/>
    <w:rsid w:val="001667EB"/>
    <w:rsid w:val="0016799D"/>
    <w:rsid w:val="00175EF5"/>
    <w:rsid w:val="001C5C94"/>
    <w:rsid w:val="002748F8"/>
    <w:rsid w:val="002828FD"/>
    <w:rsid w:val="00297684"/>
    <w:rsid w:val="002A10AE"/>
    <w:rsid w:val="002A33B8"/>
    <w:rsid w:val="002D577E"/>
    <w:rsid w:val="00310D29"/>
    <w:rsid w:val="00344FAE"/>
    <w:rsid w:val="00355270"/>
    <w:rsid w:val="003663F5"/>
    <w:rsid w:val="003E2E1A"/>
    <w:rsid w:val="003E3E08"/>
    <w:rsid w:val="003E7F07"/>
    <w:rsid w:val="00403212"/>
    <w:rsid w:val="004105B0"/>
    <w:rsid w:val="0041408A"/>
    <w:rsid w:val="00440CF4"/>
    <w:rsid w:val="00443E37"/>
    <w:rsid w:val="00444781"/>
    <w:rsid w:val="00444DF0"/>
    <w:rsid w:val="0047458B"/>
    <w:rsid w:val="004936B8"/>
    <w:rsid w:val="004B2B1B"/>
    <w:rsid w:val="004B6465"/>
    <w:rsid w:val="004C62B7"/>
    <w:rsid w:val="004D32C0"/>
    <w:rsid w:val="004E59F0"/>
    <w:rsid w:val="004E5FC0"/>
    <w:rsid w:val="004F0DE4"/>
    <w:rsid w:val="004F2A80"/>
    <w:rsid w:val="004F3DEB"/>
    <w:rsid w:val="004F6740"/>
    <w:rsid w:val="0051784A"/>
    <w:rsid w:val="005207E0"/>
    <w:rsid w:val="00532C4D"/>
    <w:rsid w:val="00545E8B"/>
    <w:rsid w:val="00567777"/>
    <w:rsid w:val="00572734"/>
    <w:rsid w:val="005831BF"/>
    <w:rsid w:val="00583DB9"/>
    <w:rsid w:val="00583F3E"/>
    <w:rsid w:val="00597713"/>
    <w:rsid w:val="005C1DC1"/>
    <w:rsid w:val="005D35ED"/>
    <w:rsid w:val="006011E7"/>
    <w:rsid w:val="006043B2"/>
    <w:rsid w:val="0062222C"/>
    <w:rsid w:val="0063292F"/>
    <w:rsid w:val="006506D6"/>
    <w:rsid w:val="00651696"/>
    <w:rsid w:val="0065552A"/>
    <w:rsid w:val="00663456"/>
    <w:rsid w:val="00666962"/>
    <w:rsid w:val="006B6BB8"/>
    <w:rsid w:val="006D3F5A"/>
    <w:rsid w:val="006E1328"/>
    <w:rsid w:val="007030B8"/>
    <w:rsid w:val="0070496D"/>
    <w:rsid w:val="00706577"/>
    <w:rsid w:val="00724078"/>
    <w:rsid w:val="00740880"/>
    <w:rsid w:val="00745720"/>
    <w:rsid w:val="007E7E22"/>
    <w:rsid w:val="007E7FDB"/>
    <w:rsid w:val="0080276D"/>
    <w:rsid w:val="00802973"/>
    <w:rsid w:val="008C2BE7"/>
    <w:rsid w:val="008C5A7A"/>
    <w:rsid w:val="008D126F"/>
    <w:rsid w:val="00904624"/>
    <w:rsid w:val="009358BB"/>
    <w:rsid w:val="0093650E"/>
    <w:rsid w:val="009715B2"/>
    <w:rsid w:val="00971A29"/>
    <w:rsid w:val="009A353E"/>
    <w:rsid w:val="009B4B92"/>
    <w:rsid w:val="009C6CCD"/>
    <w:rsid w:val="00A16C58"/>
    <w:rsid w:val="00A25B31"/>
    <w:rsid w:val="00A72974"/>
    <w:rsid w:val="00A86E25"/>
    <w:rsid w:val="00AA598F"/>
    <w:rsid w:val="00AC57B0"/>
    <w:rsid w:val="00AC6AA0"/>
    <w:rsid w:val="00AD2754"/>
    <w:rsid w:val="00AF07FA"/>
    <w:rsid w:val="00B015AA"/>
    <w:rsid w:val="00B03ECD"/>
    <w:rsid w:val="00B22067"/>
    <w:rsid w:val="00B23181"/>
    <w:rsid w:val="00B266C2"/>
    <w:rsid w:val="00B27517"/>
    <w:rsid w:val="00B76AA8"/>
    <w:rsid w:val="00B930DF"/>
    <w:rsid w:val="00BA2A18"/>
    <w:rsid w:val="00BB63EB"/>
    <w:rsid w:val="00BB7C11"/>
    <w:rsid w:val="00C25DFE"/>
    <w:rsid w:val="00C30319"/>
    <w:rsid w:val="00C7183C"/>
    <w:rsid w:val="00C832B0"/>
    <w:rsid w:val="00C91801"/>
    <w:rsid w:val="00C97943"/>
    <w:rsid w:val="00CC7118"/>
    <w:rsid w:val="00CD0B39"/>
    <w:rsid w:val="00CE0CDD"/>
    <w:rsid w:val="00D051EE"/>
    <w:rsid w:val="00D171B5"/>
    <w:rsid w:val="00D4428F"/>
    <w:rsid w:val="00D64A9F"/>
    <w:rsid w:val="00DA2517"/>
    <w:rsid w:val="00DD53C8"/>
    <w:rsid w:val="00E03675"/>
    <w:rsid w:val="00E152AB"/>
    <w:rsid w:val="00E42B1B"/>
    <w:rsid w:val="00E5187D"/>
    <w:rsid w:val="00E5596F"/>
    <w:rsid w:val="00E91317"/>
    <w:rsid w:val="00EB0F5F"/>
    <w:rsid w:val="00EB1350"/>
    <w:rsid w:val="00EB3E79"/>
    <w:rsid w:val="00F0438A"/>
    <w:rsid w:val="00F0527E"/>
    <w:rsid w:val="00F22933"/>
    <w:rsid w:val="00F81A61"/>
    <w:rsid w:val="00FA353A"/>
    <w:rsid w:val="00FA36F8"/>
    <w:rsid w:val="00FC55F7"/>
    <w:rsid w:val="00FD1E10"/>
    <w:rsid w:val="00FD542D"/>
    <w:rsid w:val="00FE0DD4"/>
    <w:rsid w:val="00FF16E4"/>
    <w:rsid w:val="00FF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6799D"/>
    <w:pPr>
      <w:widowControl w:val="0"/>
      <w:spacing w:after="0" w:line="240" w:lineRule="auto"/>
      <w:ind w:left="1132"/>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99"/>
    <w:semiHidden/>
    <w:rsid w:val="0016799D"/>
    <w:rPr>
      <w:rFonts w:ascii="Times New Roman" w:eastAsia="Times New Roman" w:hAnsi="Times New Roman" w:cs="Times New Roman"/>
      <w:sz w:val="28"/>
      <w:szCs w:val="28"/>
      <w:lang w:val="en-US" w:eastAsia="en-US"/>
    </w:rPr>
  </w:style>
  <w:style w:type="table" w:styleId="a5">
    <w:name w:val="Table Grid"/>
    <w:basedOn w:val="a1"/>
    <w:uiPriority w:val="59"/>
    <w:rsid w:val="0016799D"/>
    <w:pPr>
      <w:spacing w:after="0" w:line="240" w:lineRule="auto"/>
      <w:ind w:firstLine="567"/>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D1E10"/>
    <w:pPr>
      <w:ind w:left="720"/>
      <w:contextualSpacing/>
    </w:pPr>
  </w:style>
  <w:style w:type="character" w:customStyle="1" w:styleId="FontStyle12">
    <w:name w:val="Font Style12"/>
    <w:uiPriority w:val="99"/>
    <w:rsid w:val="00FD1E10"/>
    <w:rPr>
      <w:rFonts w:ascii="Times New Roman" w:hAnsi="Times New Roman" w:cs="Times New Roman" w:hint="default"/>
      <w:sz w:val="24"/>
      <w:szCs w:val="24"/>
    </w:rPr>
  </w:style>
  <w:style w:type="paragraph" w:styleId="a7">
    <w:name w:val="Normal (Web)"/>
    <w:basedOn w:val="a"/>
    <w:uiPriority w:val="99"/>
    <w:unhideWhenUsed/>
    <w:rsid w:val="00F05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_"/>
    <w:basedOn w:val="a0"/>
    <w:link w:val="5"/>
    <w:uiPriority w:val="99"/>
    <w:semiHidden/>
    <w:locked/>
    <w:rsid w:val="00FD542D"/>
    <w:rPr>
      <w:rFonts w:ascii="Times New Roman" w:hAnsi="Times New Roman" w:cs="Times New Roman"/>
      <w:sz w:val="24"/>
      <w:szCs w:val="24"/>
      <w:shd w:val="clear" w:color="auto" w:fill="FFFFFF"/>
    </w:rPr>
  </w:style>
  <w:style w:type="paragraph" w:customStyle="1" w:styleId="5">
    <w:name w:val="Основной текст5"/>
    <w:basedOn w:val="a"/>
    <w:link w:val="a8"/>
    <w:uiPriority w:val="99"/>
    <w:semiHidden/>
    <w:rsid w:val="00FD542D"/>
    <w:pPr>
      <w:shd w:val="clear" w:color="auto" w:fill="FFFFFF"/>
      <w:spacing w:after="0" w:line="518" w:lineRule="exact"/>
      <w:ind w:hanging="480"/>
    </w:pPr>
    <w:rPr>
      <w:rFonts w:ascii="Times New Roman" w:hAnsi="Times New Roman" w:cs="Times New Roman"/>
      <w:sz w:val="24"/>
      <w:szCs w:val="24"/>
    </w:rPr>
  </w:style>
  <w:style w:type="paragraph" w:styleId="a9">
    <w:name w:val="No Spacing"/>
    <w:link w:val="aa"/>
    <w:uiPriority w:val="1"/>
    <w:qFormat/>
    <w:rsid w:val="0001741A"/>
    <w:pPr>
      <w:spacing w:after="0" w:line="240" w:lineRule="auto"/>
    </w:pPr>
    <w:rPr>
      <w:rFonts w:ascii="Calibri" w:eastAsia="Calibri" w:hAnsi="Calibri" w:cs="Times New Roman"/>
      <w:lang w:eastAsia="en-US"/>
    </w:rPr>
  </w:style>
  <w:style w:type="paragraph" w:customStyle="1" w:styleId="ConsPlusNormal">
    <w:name w:val="ConsPlusNormal"/>
    <w:uiPriority w:val="99"/>
    <w:rsid w:val="0001741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01741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741A"/>
    <w:rPr>
      <w:rFonts w:ascii="Tahoma" w:hAnsi="Tahoma" w:cs="Tahoma"/>
      <w:sz w:val="16"/>
      <w:szCs w:val="16"/>
    </w:rPr>
  </w:style>
  <w:style w:type="character" w:customStyle="1" w:styleId="aa">
    <w:name w:val="Без интервала Знак"/>
    <w:link w:val="a9"/>
    <w:locked/>
    <w:rsid w:val="00C97943"/>
    <w:rPr>
      <w:rFonts w:ascii="Calibri" w:eastAsia="Calibri" w:hAnsi="Calibri" w:cs="Times New Roman"/>
      <w:lang w:eastAsia="en-US"/>
    </w:rPr>
  </w:style>
  <w:style w:type="paragraph" w:customStyle="1" w:styleId="Style13">
    <w:name w:val="Style13"/>
    <w:basedOn w:val="a"/>
    <w:uiPriority w:val="99"/>
    <w:rsid w:val="0059771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4">
    <w:name w:val="Style14"/>
    <w:basedOn w:val="a"/>
    <w:uiPriority w:val="99"/>
    <w:rsid w:val="0059771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5">
    <w:name w:val="Style15"/>
    <w:basedOn w:val="a"/>
    <w:uiPriority w:val="99"/>
    <w:rsid w:val="005977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597713"/>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1">
    <w:name w:val="Style21"/>
    <w:basedOn w:val="a"/>
    <w:uiPriority w:val="99"/>
    <w:rsid w:val="00597713"/>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23">
    <w:name w:val="Style23"/>
    <w:basedOn w:val="a"/>
    <w:uiPriority w:val="99"/>
    <w:rsid w:val="0059771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33">
    <w:name w:val="Font Style33"/>
    <w:basedOn w:val="a0"/>
    <w:uiPriority w:val="99"/>
    <w:rsid w:val="00597713"/>
    <w:rPr>
      <w:rFonts w:ascii="Times New Roman" w:hAnsi="Times New Roman" w:cs="Times New Roman"/>
      <w:b/>
      <w:bCs/>
      <w:spacing w:val="-10"/>
      <w:sz w:val="26"/>
      <w:szCs w:val="26"/>
    </w:rPr>
  </w:style>
  <w:style w:type="character" w:customStyle="1" w:styleId="FontStyle37">
    <w:name w:val="Font Style37"/>
    <w:basedOn w:val="a0"/>
    <w:uiPriority w:val="99"/>
    <w:rsid w:val="00597713"/>
    <w:rPr>
      <w:rFonts w:ascii="Times New Roman" w:hAnsi="Times New Roman" w:cs="Times New Roman"/>
      <w:sz w:val="22"/>
      <w:szCs w:val="22"/>
    </w:rPr>
  </w:style>
  <w:style w:type="character" w:customStyle="1" w:styleId="FontStyle38">
    <w:name w:val="Font Style38"/>
    <w:basedOn w:val="a0"/>
    <w:uiPriority w:val="99"/>
    <w:rsid w:val="00597713"/>
    <w:rPr>
      <w:rFonts w:ascii="Times New Roman" w:hAnsi="Times New Roman" w:cs="Times New Roman"/>
      <w:b/>
      <w:bCs/>
      <w:sz w:val="22"/>
      <w:szCs w:val="22"/>
    </w:rPr>
  </w:style>
  <w:style w:type="character" w:customStyle="1" w:styleId="FontStyle86">
    <w:name w:val="Font Style86"/>
    <w:basedOn w:val="a0"/>
    <w:uiPriority w:val="99"/>
    <w:rsid w:val="00B27517"/>
    <w:rPr>
      <w:rFonts w:ascii="Times New Roman" w:hAnsi="Times New Roman" w:cs="Times New Roman"/>
      <w:sz w:val="26"/>
      <w:szCs w:val="26"/>
    </w:rPr>
  </w:style>
  <w:style w:type="paragraph" w:customStyle="1" w:styleId="Style34">
    <w:name w:val="Style34"/>
    <w:basedOn w:val="a"/>
    <w:uiPriority w:val="99"/>
    <w:rsid w:val="00B27517"/>
    <w:pPr>
      <w:widowControl w:val="0"/>
      <w:autoSpaceDE w:val="0"/>
      <w:autoSpaceDN w:val="0"/>
      <w:adjustRightInd w:val="0"/>
      <w:spacing w:after="0" w:line="482" w:lineRule="exact"/>
      <w:ind w:firstLine="283"/>
    </w:pPr>
    <w:rPr>
      <w:rFonts w:ascii="Tahoma" w:eastAsia="Times New Roman" w:hAnsi="Tahoma" w:cs="Tahoma"/>
      <w:sz w:val="24"/>
      <w:szCs w:val="24"/>
    </w:rPr>
  </w:style>
  <w:style w:type="paragraph" w:customStyle="1" w:styleId="Style36">
    <w:name w:val="Style36"/>
    <w:basedOn w:val="a"/>
    <w:uiPriority w:val="99"/>
    <w:rsid w:val="00B27517"/>
    <w:pPr>
      <w:widowControl w:val="0"/>
      <w:autoSpaceDE w:val="0"/>
      <w:autoSpaceDN w:val="0"/>
      <w:adjustRightInd w:val="0"/>
      <w:spacing w:after="0" w:line="490" w:lineRule="exact"/>
      <w:ind w:hanging="346"/>
      <w:jc w:val="both"/>
    </w:pPr>
    <w:rPr>
      <w:rFonts w:ascii="Tahoma" w:eastAsia="Times New Roman" w:hAnsi="Tahoma" w:cs="Tahoma"/>
      <w:sz w:val="24"/>
      <w:szCs w:val="24"/>
    </w:rPr>
  </w:style>
  <w:style w:type="character" w:customStyle="1" w:styleId="FontStyle85">
    <w:name w:val="Font Style85"/>
    <w:basedOn w:val="a0"/>
    <w:uiPriority w:val="99"/>
    <w:rsid w:val="00B27517"/>
    <w:rPr>
      <w:rFonts w:ascii="Times New Roman" w:hAnsi="Times New Roman" w:cs="Times New Roman"/>
      <w:b/>
      <w:bCs/>
      <w:sz w:val="26"/>
      <w:szCs w:val="26"/>
    </w:rPr>
  </w:style>
  <w:style w:type="paragraph" w:customStyle="1" w:styleId="Style60">
    <w:name w:val="Style60"/>
    <w:basedOn w:val="a"/>
    <w:uiPriority w:val="99"/>
    <w:rsid w:val="00B27517"/>
    <w:pPr>
      <w:widowControl w:val="0"/>
      <w:autoSpaceDE w:val="0"/>
      <w:autoSpaceDN w:val="0"/>
      <w:adjustRightInd w:val="0"/>
      <w:spacing w:after="0" w:line="379" w:lineRule="exact"/>
      <w:ind w:hanging="331"/>
      <w:jc w:val="both"/>
    </w:pPr>
    <w:rPr>
      <w:rFonts w:ascii="Tahoma" w:eastAsia="Times New Roman" w:hAnsi="Tahoma" w:cs="Tahoma"/>
      <w:sz w:val="24"/>
      <w:szCs w:val="24"/>
    </w:rPr>
  </w:style>
  <w:style w:type="paragraph" w:styleId="2">
    <w:name w:val="Body Text 2"/>
    <w:basedOn w:val="a"/>
    <w:link w:val="20"/>
    <w:uiPriority w:val="99"/>
    <w:semiHidden/>
    <w:unhideWhenUsed/>
    <w:rsid w:val="00003E88"/>
    <w:pPr>
      <w:spacing w:after="120" w:line="480" w:lineRule="auto"/>
    </w:pPr>
  </w:style>
  <w:style w:type="character" w:customStyle="1" w:styleId="20">
    <w:name w:val="Основной текст 2 Знак"/>
    <w:basedOn w:val="a0"/>
    <w:link w:val="2"/>
    <w:uiPriority w:val="99"/>
    <w:semiHidden/>
    <w:rsid w:val="00003E88"/>
  </w:style>
  <w:style w:type="paragraph" w:customStyle="1" w:styleId="western">
    <w:name w:val="western"/>
    <w:basedOn w:val="a"/>
    <w:rsid w:val="00003E8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FontStyle27">
    <w:name w:val="Font Style27"/>
    <w:uiPriority w:val="99"/>
    <w:rsid w:val="0062222C"/>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614">
      <w:bodyDiv w:val="1"/>
      <w:marLeft w:val="0"/>
      <w:marRight w:val="0"/>
      <w:marTop w:val="0"/>
      <w:marBottom w:val="0"/>
      <w:divBdr>
        <w:top w:val="none" w:sz="0" w:space="0" w:color="auto"/>
        <w:left w:val="none" w:sz="0" w:space="0" w:color="auto"/>
        <w:bottom w:val="none" w:sz="0" w:space="0" w:color="auto"/>
        <w:right w:val="none" w:sz="0" w:space="0" w:color="auto"/>
      </w:divBdr>
    </w:div>
    <w:div w:id="21201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openxmlformats.org/officeDocument/2006/relationships/image" Target="../media/image1.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autoTitleDeleted val="0"/>
    <c:view3D>
      <c:rotX val="0"/>
      <c:rotY val="0"/>
      <c:depthPercent val="240"/>
      <c:rAngAx val="0"/>
      <c:perspective val="30"/>
    </c:view3D>
    <c:floor>
      <c:thickness val="0"/>
    </c:floor>
    <c:sideWall>
      <c:thickness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sideWall>
    <c:backWall>
      <c:thickness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backWall>
    <c:plotArea>
      <c:layout>
        <c:manualLayout>
          <c:layoutTarget val="inner"/>
          <c:xMode val="edge"/>
          <c:yMode val="edge"/>
          <c:x val="0"/>
          <c:y val="4.5254222222222223E-2"/>
          <c:w val="0.97228482549558171"/>
          <c:h val="0.83958488888888894"/>
        </c:manualLayout>
      </c:layout>
      <c:bar3DChart>
        <c:barDir val="col"/>
        <c:grouping val="standard"/>
        <c:varyColors val="0"/>
        <c:ser>
          <c:idx val="0"/>
          <c:order val="0"/>
          <c:spPr>
            <a:solidFill>
              <a:schemeClr val="tx1"/>
            </a:solidFill>
            <a:ln w="38101">
              <a:solidFill>
                <a:srgbClr val="00B050"/>
              </a:solidFill>
            </a:ln>
            <a:effectLst>
              <a:innerShdw blurRad="114300">
                <a:prstClr val="black"/>
              </a:innerShdw>
            </a:effectLst>
          </c:spPr>
          <c:invertIfNegative val="0"/>
          <c:dPt>
            <c:idx val="1"/>
            <c:invertIfNegative val="0"/>
            <c:bubble3D val="0"/>
            <c:spPr>
              <a:solidFill>
                <a:srgbClr val="00B050"/>
              </a:solidFill>
              <a:ln w="38101">
                <a:solidFill>
                  <a:srgbClr val="00B050"/>
                </a:solidFill>
              </a:ln>
              <a:effectLst>
                <a:innerShdw blurRad="114300">
                  <a:prstClr val="black"/>
                </a:innerShdw>
              </a:effectLst>
            </c:spPr>
          </c:dPt>
          <c:dPt>
            <c:idx val="2"/>
            <c:invertIfNegative val="0"/>
            <c:bubble3D val="0"/>
            <c:spPr>
              <a:solidFill>
                <a:srgbClr val="FF0000"/>
              </a:solidFill>
              <a:ln w="6350" cap="flat" cmpd="sng" algn="ctr">
                <a:solidFill>
                  <a:schemeClr val="accent3"/>
                </a:solidFill>
                <a:prstDash val="solid"/>
              </a:ln>
              <a:effectLst/>
              <a:scene3d>
                <a:camera prst="orthographicFront"/>
                <a:lightRig rig="threePt" dir="t"/>
              </a:scene3d>
              <a:sp3d>
                <a:contourClr>
                  <a:srgbClr val="000000"/>
                </a:contourClr>
              </a:sp3d>
            </c:spPr>
          </c:dPt>
          <c:cat>
            <c:strRef>
              <c:f>Лист1!$A$1:$C$1</c:f>
              <c:strCache>
                <c:ptCount val="3"/>
                <c:pt idx="0">
                  <c:v>2015</c:v>
                </c:pt>
                <c:pt idx="1">
                  <c:v>2016</c:v>
                </c:pt>
                <c:pt idx="2">
                  <c:v>2017</c:v>
                </c:pt>
              </c:strCache>
            </c:strRef>
          </c:cat>
          <c:val>
            <c:numRef>
              <c:f>Лист1!$A$2:$C$2</c:f>
              <c:numCache>
                <c:formatCode>0</c:formatCode>
                <c:ptCount val="3"/>
                <c:pt idx="0">
                  <c:v>4035</c:v>
                </c:pt>
                <c:pt idx="1">
                  <c:v>4171</c:v>
                </c:pt>
                <c:pt idx="2">
                  <c:v>4290</c:v>
                </c:pt>
              </c:numCache>
            </c:numRef>
          </c:val>
        </c:ser>
        <c:dLbls>
          <c:showLegendKey val="0"/>
          <c:showVal val="1"/>
          <c:showCatName val="0"/>
          <c:showSerName val="0"/>
          <c:showPercent val="0"/>
          <c:showBubbleSize val="0"/>
        </c:dLbls>
        <c:gapWidth val="35"/>
        <c:gapDepth val="118"/>
        <c:shape val="cylinder"/>
        <c:axId val="102018432"/>
        <c:axId val="102020224"/>
        <c:axId val="82724608"/>
      </c:bar3DChart>
      <c:catAx>
        <c:axId val="102018432"/>
        <c:scaling>
          <c:orientation val="minMax"/>
        </c:scaling>
        <c:delete val="0"/>
        <c:axPos val="b"/>
        <c:numFmt formatCode="General" sourceLinked="1"/>
        <c:majorTickMark val="out"/>
        <c:minorTickMark val="none"/>
        <c:tickLblPos val="nextTo"/>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noFill/>
          </a:ln>
        </c:spPr>
        <c:txPr>
          <a:bodyPr/>
          <a:lstStyle/>
          <a:p>
            <a:pPr>
              <a:defRPr sz="2000" b="1" i="1">
                <a:solidFill>
                  <a:schemeClr val="tx2"/>
                </a:solidFill>
                <a:latin typeface="Arial Black" pitchFamily="34" charset="0"/>
              </a:defRPr>
            </a:pPr>
            <a:endParaRPr lang="ru-RU"/>
          </a:p>
        </c:txPr>
        <c:crossAx val="102020224"/>
        <c:crossesAt val="3850"/>
        <c:auto val="1"/>
        <c:lblAlgn val="ctr"/>
        <c:lblOffset val="100"/>
        <c:tickLblSkip val="1"/>
        <c:noMultiLvlLbl val="0"/>
      </c:catAx>
      <c:valAx>
        <c:axId val="102020224"/>
        <c:scaling>
          <c:orientation val="minMax"/>
        </c:scaling>
        <c:delete val="1"/>
        <c:axPos val="l"/>
        <c:majorGridlines>
          <c:spPr>
            <a:ln w="28576">
              <a:solidFill>
                <a:schemeClr val="accent4">
                  <a:lumMod val="60000"/>
                  <a:lumOff val="40000"/>
                </a:schemeClr>
              </a:solidFill>
            </a:ln>
            <a:effectLst>
              <a:outerShdw blurRad="50800" dist="50800" dir="5400000" algn="ctr" rotWithShape="0">
                <a:schemeClr val="accent4">
                  <a:lumMod val="50000"/>
                </a:schemeClr>
              </a:outerShdw>
            </a:effectLst>
          </c:spPr>
        </c:majorGridlines>
        <c:numFmt formatCode="0" sourceLinked="1"/>
        <c:majorTickMark val="out"/>
        <c:minorTickMark val="none"/>
        <c:tickLblPos val="nextTo"/>
        <c:crossAx val="102018432"/>
        <c:crosses val="autoZero"/>
        <c:crossBetween val="between"/>
      </c:valAx>
      <c:serAx>
        <c:axId val="82724608"/>
        <c:scaling>
          <c:orientation val="minMax"/>
        </c:scaling>
        <c:delete val="1"/>
        <c:axPos val="b"/>
        <c:majorGridlines>
          <c:spPr>
            <a:ln w="3175">
              <a:solidFill>
                <a:srgbClr val="808080"/>
              </a:solidFill>
              <a:prstDash val="solid"/>
            </a:ln>
          </c:spPr>
        </c:majorGridlines>
        <c:minorGridlines>
          <c:spPr>
            <a:ln w="3175">
              <a:solidFill>
                <a:srgbClr val="C0C0C0"/>
              </a:solidFill>
              <a:prstDash val="solid"/>
            </a:ln>
          </c:spPr>
        </c:minorGridlines>
        <c:majorTickMark val="out"/>
        <c:minorTickMark val="none"/>
        <c:tickLblPos val="nextTo"/>
        <c:crossAx val="102020224"/>
        <c:crossesAt val="3850"/>
      </c:serAx>
      <c:spPr>
        <a:gradFill>
          <a:gsLst>
            <a:gs pos="0">
              <a:srgbClr val="FBEAC7">
                <a:alpha val="73000"/>
              </a:srgbClr>
            </a:gs>
            <a:gs pos="17999">
              <a:srgbClr val="FEE7F2"/>
            </a:gs>
            <a:gs pos="36000">
              <a:srgbClr val="FAC77D"/>
            </a:gs>
            <a:gs pos="61000">
              <a:srgbClr val="FBA97D"/>
            </a:gs>
            <a:gs pos="82001">
              <a:srgbClr val="FBD49C"/>
            </a:gs>
            <a:gs pos="100000">
              <a:srgbClr val="FEE7F2"/>
            </a:gs>
          </a:gsLst>
          <a:lin ang="5400000" scaled="0"/>
        </a:gradFill>
      </c:spPr>
    </c:plotArea>
    <c:plotVisOnly val="1"/>
    <c:dispBlanksAs val="gap"/>
    <c:showDLblsOverMax val="0"/>
  </c:chart>
  <c:spPr>
    <a:blipFill>
      <a:blip xmlns:r="http://schemas.openxmlformats.org/officeDocument/2006/relationships" r:embed="rId2"/>
      <a:tile tx="0" ty="0" sx="100000" sy="100000" flip="none" algn="tl"/>
    </a:blipFill>
    <a:ln w="47626" cap="rnd" cmpd="thickThin">
      <a:solidFill>
        <a:schemeClr val="tx1"/>
      </a:solidFill>
    </a:ln>
    <a:effectLst>
      <a:innerShdw blurRad="1270000" dist="50800" dir="13500000">
        <a:schemeClr val="tx1">
          <a:lumMod val="60000"/>
          <a:lumOff val="40000"/>
        </a:schemeClr>
      </a:innerShdw>
    </a:effectLst>
    <a:scene3d>
      <a:camera prst="orthographicFront"/>
      <a:lightRig rig="threePt" dir="t"/>
    </a:scene3d>
    <a:sp3d>
      <a:bevelT w="158750" h="82550"/>
      <a:bevelB w="38100" h="69850" prst="angle"/>
    </a:sp3d>
  </c:spPr>
  <c:txPr>
    <a:bodyPr/>
    <a:lstStyle/>
    <a:p>
      <a:pPr>
        <a:defRPr sz="1800"/>
      </a:pPr>
      <a:endParaRPr lang="ru-RU"/>
    </a:p>
  </c:txPr>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1630</TotalTime>
  <Pages>28</Pages>
  <Words>10548</Words>
  <Characters>60130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ТВ</dc:creator>
  <cp:keywords/>
  <dc:description/>
  <cp:lastModifiedBy>Иванова ТВ</cp:lastModifiedBy>
  <cp:revision>42</cp:revision>
  <cp:lastPrinted>2017-10-13T05:43:00Z</cp:lastPrinted>
  <dcterms:created xsi:type="dcterms:W3CDTF">2016-11-10T10:50:00Z</dcterms:created>
  <dcterms:modified xsi:type="dcterms:W3CDTF">2018-10-16T06:22:00Z</dcterms:modified>
</cp:coreProperties>
</file>