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F6" w:rsidRDefault="00FB1DF6" w:rsidP="00544AF1">
      <w:pPr>
        <w:shd w:val="clear" w:color="auto" w:fill="EAF1DD" w:themeFill="accent3" w:themeFillTint="33"/>
        <w:ind w:left="-426" w:right="-30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«Гагаринский район» Смоленской области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 экономического развития и 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потребительского рынка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28"/>
          <w:szCs w:val="28"/>
        </w:rPr>
      </w:pPr>
    </w:p>
    <w:p w:rsidR="00FB1DF6" w:rsidRPr="00E01873" w:rsidRDefault="00FB1DF6" w:rsidP="00544AF1">
      <w:pPr>
        <w:pStyle w:val="2"/>
        <w:shd w:val="clear" w:color="auto" w:fill="EAF1DD" w:themeFill="accent3" w:themeFillTint="33"/>
        <w:ind w:left="-426" w:right="-30" w:firstLine="709"/>
        <w:rPr>
          <w:rFonts w:ascii="Century Schoolbook" w:hAnsi="Century Schoolbook" w:cs="Century Schoolbook"/>
          <w:shadow/>
          <w:sz w:val="72"/>
          <w:szCs w:val="72"/>
        </w:rPr>
      </w:pPr>
      <w:r w:rsidRPr="00E01873">
        <w:rPr>
          <w:rFonts w:ascii="Century Schoolbook" w:hAnsi="Century Schoolbook" w:cs="Century Schoolbook"/>
          <w:shadow/>
          <w:sz w:val="72"/>
          <w:szCs w:val="72"/>
        </w:rPr>
        <w:t>И Т О Г И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</w:pP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социально-экономического развития</w:t>
      </w: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муниципального образования</w:t>
      </w:r>
    </w:p>
    <w:p w:rsidR="00FB1DF6" w:rsidRPr="00E01873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hadow/>
          <w:sz w:val="44"/>
          <w:szCs w:val="44"/>
        </w:rPr>
      </w:pPr>
      <w:r w:rsidRPr="00E01873">
        <w:rPr>
          <w:b/>
          <w:bCs/>
          <w:shadow/>
          <w:sz w:val="44"/>
          <w:szCs w:val="44"/>
        </w:rPr>
        <w:t>«Гагаринский район»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4"/>
          <w:szCs w:val="44"/>
        </w:rPr>
      </w:pPr>
    </w:p>
    <w:p w:rsidR="00FB1DF6" w:rsidRPr="00544AF1" w:rsidRDefault="00885AC8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з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>а</w:t>
      </w:r>
      <w:r>
        <w:rPr>
          <w:b/>
          <w:bCs/>
          <w:i/>
          <w:iCs/>
          <w:sz w:val="52"/>
          <w:szCs w:val="52"/>
          <w:u w:val="single"/>
        </w:rPr>
        <w:t xml:space="preserve"> </w:t>
      </w:r>
      <w:r w:rsidR="00B91439">
        <w:rPr>
          <w:b/>
          <w:bCs/>
          <w:i/>
          <w:iCs/>
          <w:sz w:val="52"/>
          <w:szCs w:val="52"/>
          <w:u w:val="single"/>
        </w:rPr>
        <w:t>2020</w:t>
      </w:r>
      <w:r>
        <w:rPr>
          <w:b/>
          <w:bCs/>
          <w:i/>
          <w:iCs/>
          <w:sz w:val="52"/>
          <w:szCs w:val="52"/>
          <w:u w:val="single"/>
        </w:rPr>
        <w:t xml:space="preserve"> </w:t>
      </w:r>
      <w:r w:rsidR="00FB1DF6" w:rsidRPr="00544AF1">
        <w:rPr>
          <w:b/>
          <w:bCs/>
          <w:i/>
          <w:iCs/>
          <w:sz w:val="52"/>
          <w:szCs w:val="52"/>
          <w:u w:val="single"/>
        </w:rPr>
        <w:t>год</w:t>
      </w: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544AF1" w:rsidRDefault="00544AF1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242668" w:rsidRDefault="00242668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242668" w:rsidRDefault="00242668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D67B5D" w:rsidRDefault="00D67B5D" w:rsidP="00544AF1">
      <w:pPr>
        <w:shd w:val="clear" w:color="auto" w:fill="EAF1DD" w:themeFill="accent3" w:themeFillTint="33"/>
        <w:ind w:left="-426" w:right="-30" w:firstLine="709"/>
        <w:jc w:val="center"/>
        <w:rPr>
          <w:b/>
          <w:bCs/>
          <w:sz w:val="40"/>
          <w:szCs w:val="40"/>
        </w:rPr>
      </w:pPr>
    </w:p>
    <w:p w:rsidR="00FB1DF6" w:rsidRDefault="00FB1DF6" w:rsidP="00544AF1">
      <w:pPr>
        <w:shd w:val="clear" w:color="auto" w:fill="EAF1DD" w:themeFill="accent3" w:themeFillTint="33"/>
        <w:ind w:left="-426" w:right="-30" w:firstLine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Гагарин</w:t>
      </w:r>
    </w:p>
    <w:p w:rsidR="00D67B5D" w:rsidRDefault="00B91439" w:rsidP="00DC7C6B">
      <w:pPr>
        <w:shd w:val="clear" w:color="auto" w:fill="EAF1DD" w:themeFill="accent3" w:themeFillTint="33"/>
        <w:ind w:left="-426"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="00DC7C6B">
        <w:rPr>
          <w:b/>
          <w:bCs/>
          <w:sz w:val="28"/>
          <w:szCs w:val="28"/>
        </w:rPr>
        <w:t>г</w:t>
      </w:r>
    </w:p>
    <w:p w:rsidR="00FB1DF6" w:rsidRPr="009905C7" w:rsidRDefault="00FB1DF6" w:rsidP="00AB18AD">
      <w:pPr>
        <w:ind w:left="2831" w:right="821" w:firstLine="709"/>
        <w:jc w:val="both"/>
        <w:rPr>
          <w:sz w:val="32"/>
          <w:szCs w:val="32"/>
        </w:rPr>
      </w:pPr>
      <w:r w:rsidRPr="009905C7">
        <w:rPr>
          <w:sz w:val="32"/>
          <w:szCs w:val="32"/>
        </w:rPr>
        <w:lastRenderedPageBreak/>
        <w:t>СОДЕРЖАНИЕ</w:t>
      </w:r>
    </w:p>
    <w:p w:rsidR="00FB1DF6" w:rsidRPr="00F8343F" w:rsidRDefault="00FB1DF6" w:rsidP="00AB18AD">
      <w:pPr>
        <w:ind w:right="821" w:firstLine="993"/>
        <w:jc w:val="both"/>
        <w:rPr>
          <w:sz w:val="28"/>
          <w:szCs w:val="28"/>
          <w:highlight w:val="yellow"/>
        </w:rPr>
      </w:pPr>
    </w:p>
    <w:p w:rsidR="00FB1DF6" w:rsidRPr="00E37F98" w:rsidRDefault="00FB1DF6" w:rsidP="00684C6D">
      <w:pPr>
        <w:ind w:right="-30" w:firstLine="993"/>
        <w:rPr>
          <w:sz w:val="28"/>
          <w:szCs w:val="28"/>
        </w:rPr>
      </w:pPr>
      <w:r w:rsidRPr="00E37F98">
        <w:rPr>
          <w:sz w:val="28"/>
          <w:szCs w:val="28"/>
        </w:rPr>
        <w:t>1. Демографич</w:t>
      </w:r>
      <w:r w:rsidR="005F42D6" w:rsidRPr="00E37F98">
        <w:rPr>
          <w:sz w:val="28"/>
          <w:szCs w:val="28"/>
        </w:rPr>
        <w:t>еская ситуация……………</w:t>
      </w:r>
      <w:r w:rsidR="00BA2B9B" w:rsidRPr="00E37F98">
        <w:rPr>
          <w:sz w:val="28"/>
          <w:szCs w:val="28"/>
        </w:rPr>
        <w:t>.</w:t>
      </w:r>
      <w:r w:rsidR="005F42D6" w:rsidRPr="00E37F98">
        <w:rPr>
          <w:sz w:val="28"/>
          <w:szCs w:val="28"/>
        </w:rPr>
        <w:t>…………………………</w:t>
      </w:r>
      <w:r w:rsidR="00452CFB" w:rsidRPr="00E37F98">
        <w:rPr>
          <w:sz w:val="28"/>
          <w:szCs w:val="28"/>
        </w:rPr>
        <w:t>..</w:t>
      </w:r>
      <w:r w:rsidRPr="00E37F98">
        <w:rPr>
          <w:sz w:val="28"/>
          <w:szCs w:val="28"/>
        </w:rPr>
        <w:t>3</w:t>
      </w:r>
    </w:p>
    <w:p w:rsidR="00FB1DF6" w:rsidRPr="00E37F98" w:rsidRDefault="00FB1DF6" w:rsidP="00684C6D">
      <w:pPr>
        <w:ind w:right="-30" w:firstLine="993"/>
        <w:rPr>
          <w:sz w:val="28"/>
          <w:szCs w:val="28"/>
        </w:rPr>
      </w:pPr>
      <w:r w:rsidRPr="00E37F98">
        <w:rPr>
          <w:sz w:val="28"/>
          <w:szCs w:val="28"/>
        </w:rPr>
        <w:t>2. Рынок</w:t>
      </w:r>
      <w:r w:rsidR="005F42D6" w:rsidRPr="00E37F98">
        <w:rPr>
          <w:sz w:val="28"/>
          <w:szCs w:val="28"/>
        </w:rPr>
        <w:t xml:space="preserve"> труда ……………………………………………………….</w:t>
      </w:r>
      <w:r w:rsidR="00452CFB" w:rsidRPr="00E37F98">
        <w:rPr>
          <w:sz w:val="28"/>
          <w:szCs w:val="28"/>
        </w:rPr>
        <w:t>..</w:t>
      </w:r>
      <w:r w:rsidR="007B11F2" w:rsidRPr="00E37F98">
        <w:rPr>
          <w:sz w:val="28"/>
          <w:szCs w:val="28"/>
        </w:rPr>
        <w:t>4</w:t>
      </w:r>
    </w:p>
    <w:p w:rsidR="00FB1DF6" w:rsidRPr="00E37F98" w:rsidRDefault="00FB1DF6" w:rsidP="00684C6D">
      <w:pPr>
        <w:tabs>
          <w:tab w:val="left" w:pos="9356"/>
        </w:tabs>
        <w:ind w:right="-30" w:firstLine="993"/>
        <w:rPr>
          <w:sz w:val="28"/>
          <w:szCs w:val="28"/>
        </w:rPr>
      </w:pPr>
      <w:r w:rsidRPr="00E37F98">
        <w:rPr>
          <w:sz w:val="28"/>
          <w:szCs w:val="28"/>
        </w:rPr>
        <w:t>3. Промы</w:t>
      </w:r>
      <w:r w:rsidR="005F42D6" w:rsidRPr="00E37F98">
        <w:rPr>
          <w:sz w:val="28"/>
          <w:szCs w:val="28"/>
        </w:rPr>
        <w:t>шленность ………………………………………………….</w:t>
      </w:r>
      <w:r w:rsidR="00452CFB" w:rsidRPr="00E37F98">
        <w:rPr>
          <w:sz w:val="28"/>
          <w:szCs w:val="28"/>
        </w:rPr>
        <w:t>.</w:t>
      </w:r>
      <w:r w:rsidR="00DC5F04" w:rsidRPr="00E37F98">
        <w:rPr>
          <w:sz w:val="28"/>
          <w:szCs w:val="28"/>
        </w:rPr>
        <w:t>6</w:t>
      </w:r>
    </w:p>
    <w:p w:rsidR="00FB1DF6" w:rsidRPr="00E37F98" w:rsidRDefault="00FB1DF6" w:rsidP="00684C6D">
      <w:pPr>
        <w:ind w:right="-30" w:firstLine="993"/>
        <w:rPr>
          <w:sz w:val="28"/>
          <w:szCs w:val="28"/>
        </w:rPr>
      </w:pPr>
      <w:r w:rsidRPr="00E37F98">
        <w:rPr>
          <w:sz w:val="28"/>
          <w:szCs w:val="28"/>
        </w:rPr>
        <w:t>4. Муниципальны</w:t>
      </w:r>
      <w:r w:rsidR="005F42D6" w:rsidRPr="00E37F98">
        <w:rPr>
          <w:sz w:val="28"/>
          <w:szCs w:val="28"/>
        </w:rPr>
        <w:t>й сектор экономики …</w:t>
      </w:r>
      <w:r w:rsidR="009B1295" w:rsidRPr="00E37F98">
        <w:rPr>
          <w:sz w:val="28"/>
          <w:szCs w:val="28"/>
        </w:rPr>
        <w:t>…</w:t>
      </w:r>
      <w:r w:rsidR="005F42D6" w:rsidRPr="00E37F98">
        <w:rPr>
          <w:sz w:val="28"/>
          <w:szCs w:val="28"/>
        </w:rPr>
        <w:t>………………………</w:t>
      </w:r>
      <w:r w:rsidR="00DC5F04" w:rsidRPr="00E37F98">
        <w:rPr>
          <w:sz w:val="28"/>
          <w:szCs w:val="28"/>
        </w:rPr>
        <w:t>…9</w:t>
      </w:r>
    </w:p>
    <w:p w:rsidR="000406A6" w:rsidRPr="00E37F98" w:rsidRDefault="00AB18AD" w:rsidP="00684C6D">
      <w:pPr>
        <w:ind w:left="993" w:right="-30"/>
        <w:rPr>
          <w:sz w:val="28"/>
          <w:szCs w:val="28"/>
        </w:rPr>
      </w:pPr>
      <w:r w:rsidRPr="00E37F98">
        <w:rPr>
          <w:sz w:val="28"/>
          <w:szCs w:val="28"/>
        </w:rPr>
        <w:t xml:space="preserve">5. </w:t>
      </w:r>
      <w:r w:rsidR="00E37F98" w:rsidRPr="00E37F98">
        <w:rPr>
          <w:sz w:val="28"/>
          <w:szCs w:val="28"/>
        </w:rPr>
        <w:t>Организация предос</w:t>
      </w:r>
      <w:r w:rsidR="00E37F98">
        <w:rPr>
          <w:sz w:val="28"/>
          <w:szCs w:val="28"/>
        </w:rPr>
        <w:t xml:space="preserve">тавления муниципальных услуг в </w:t>
      </w:r>
      <w:r w:rsidR="00E37F98" w:rsidRPr="00E37F98">
        <w:rPr>
          <w:sz w:val="28"/>
          <w:szCs w:val="28"/>
        </w:rPr>
        <w:t>электронном виде…………………………………………………</w:t>
      </w:r>
      <w:r w:rsidR="00E37F98">
        <w:rPr>
          <w:sz w:val="28"/>
          <w:szCs w:val="28"/>
        </w:rPr>
        <w:t>…</w:t>
      </w:r>
      <w:r w:rsidR="00E024F8">
        <w:rPr>
          <w:sz w:val="28"/>
          <w:szCs w:val="28"/>
        </w:rPr>
        <w:t>……………….</w:t>
      </w:r>
      <w:r w:rsidR="00E37F98" w:rsidRPr="00E37F98">
        <w:rPr>
          <w:sz w:val="28"/>
          <w:szCs w:val="28"/>
        </w:rPr>
        <w:t>15</w:t>
      </w:r>
    </w:p>
    <w:p w:rsidR="00FB1DF6" w:rsidRPr="00E37F98" w:rsidRDefault="00E37F98" w:rsidP="00684C6D">
      <w:pPr>
        <w:ind w:right="-30" w:firstLine="993"/>
        <w:rPr>
          <w:sz w:val="28"/>
          <w:szCs w:val="28"/>
        </w:rPr>
      </w:pPr>
      <w:r w:rsidRPr="00E37F98">
        <w:rPr>
          <w:sz w:val="28"/>
          <w:szCs w:val="28"/>
        </w:rPr>
        <w:t>6</w:t>
      </w:r>
      <w:r w:rsidR="00FB1DF6" w:rsidRPr="00E37F98">
        <w:rPr>
          <w:sz w:val="28"/>
          <w:szCs w:val="28"/>
        </w:rPr>
        <w:t>. Сельское хозяйство ……</w:t>
      </w:r>
      <w:r w:rsidR="005F42D6" w:rsidRPr="00E37F98">
        <w:rPr>
          <w:sz w:val="28"/>
          <w:szCs w:val="28"/>
        </w:rPr>
        <w:t>………………………………………</w:t>
      </w:r>
      <w:r w:rsidR="00EB6745" w:rsidRPr="00E37F98">
        <w:rPr>
          <w:sz w:val="28"/>
          <w:szCs w:val="28"/>
        </w:rPr>
        <w:t>.</w:t>
      </w:r>
      <w:r w:rsidR="005F42D6" w:rsidRPr="00E37F98">
        <w:rPr>
          <w:sz w:val="28"/>
          <w:szCs w:val="28"/>
        </w:rPr>
        <w:t>…</w:t>
      </w:r>
      <w:r w:rsidR="00684C6D">
        <w:rPr>
          <w:sz w:val="28"/>
          <w:szCs w:val="28"/>
        </w:rPr>
        <w:t>.</w:t>
      </w:r>
      <w:r w:rsidR="00DC5F04" w:rsidRPr="00E37F98">
        <w:rPr>
          <w:sz w:val="28"/>
          <w:szCs w:val="28"/>
        </w:rPr>
        <w:t>16</w:t>
      </w:r>
    </w:p>
    <w:p w:rsidR="001A395D" w:rsidRPr="00E37F98" w:rsidRDefault="00E37F98" w:rsidP="00684C6D">
      <w:pPr>
        <w:ind w:right="-30" w:firstLine="993"/>
        <w:rPr>
          <w:sz w:val="28"/>
          <w:szCs w:val="28"/>
        </w:rPr>
      </w:pPr>
      <w:r>
        <w:rPr>
          <w:sz w:val="28"/>
          <w:szCs w:val="28"/>
        </w:rPr>
        <w:t>7</w:t>
      </w:r>
      <w:r w:rsidR="00FB1DF6" w:rsidRPr="00E37F98">
        <w:rPr>
          <w:sz w:val="28"/>
          <w:szCs w:val="28"/>
        </w:rPr>
        <w:t xml:space="preserve">. Финансы. </w:t>
      </w:r>
      <w:r w:rsidR="00BA2B9B" w:rsidRPr="00E37F98">
        <w:rPr>
          <w:sz w:val="28"/>
          <w:szCs w:val="28"/>
        </w:rPr>
        <w:t>…………………………………..</w:t>
      </w:r>
      <w:r w:rsidR="00AB18AD" w:rsidRPr="00E37F98">
        <w:rPr>
          <w:sz w:val="28"/>
          <w:szCs w:val="28"/>
        </w:rPr>
        <w:t>.</w:t>
      </w:r>
      <w:r w:rsidR="00452CFB" w:rsidRPr="00E37F98">
        <w:rPr>
          <w:sz w:val="28"/>
          <w:szCs w:val="28"/>
        </w:rPr>
        <w:t>……………………</w:t>
      </w:r>
      <w:r w:rsidR="00EB6745" w:rsidRPr="00E37F98">
        <w:rPr>
          <w:sz w:val="28"/>
          <w:szCs w:val="28"/>
        </w:rPr>
        <w:t>.</w:t>
      </w:r>
      <w:r w:rsidR="00452CFB" w:rsidRPr="00E37F98">
        <w:rPr>
          <w:sz w:val="28"/>
          <w:szCs w:val="28"/>
        </w:rPr>
        <w:t>.</w:t>
      </w:r>
      <w:r w:rsidR="00DC7C6B">
        <w:rPr>
          <w:sz w:val="28"/>
          <w:szCs w:val="28"/>
        </w:rPr>
        <w:t>.</w:t>
      </w:r>
      <w:r w:rsidR="00684C6D">
        <w:rPr>
          <w:sz w:val="28"/>
          <w:szCs w:val="28"/>
        </w:rPr>
        <w:t>.</w:t>
      </w:r>
      <w:r w:rsidR="00DC5F04" w:rsidRPr="00E37F98">
        <w:rPr>
          <w:sz w:val="28"/>
          <w:szCs w:val="28"/>
        </w:rPr>
        <w:t>19</w:t>
      </w:r>
    </w:p>
    <w:p w:rsidR="00FB1DF6" w:rsidRPr="00E37F98" w:rsidRDefault="00E37F98" w:rsidP="00684C6D">
      <w:pPr>
        <w:ind w:right="-30" w:firstLine="993"/>
        <w:rPr>
          <w:sz w:val="28"/>
          <w:szCs w:val="28"/>
        </w:rPr>
      </w:pPr>
      <w:r w:rsidRPr="00E37F98">
        <w:rPr>
          <w:sz w:val="28"/>
          <w:szCs w:val="28"/>
        </w:rPr>
        <w:t>8</w:t>
      </w:r>
      <w:r w:rsidR="00FB1DF6" w:rsidRPr="00E37F98">
        <w:rPr>
          <w:sz w:val="28"/>
          <w:szCs w:val="28"/>
        </w:rPr>
        <w:t>. Инв</w:t>
      </w:r>
      <w:r w:rsidR="005F42D6" w:rsidRPr="00E37F98">
        <w:rPr>
          <w:sz w:val="28"/>
          <w:szCs w:val="28"/>
        </w:rPr>
        <w:t>е</w:t>
      </w:r>
      <w:r w:rsidR="00E340BD" w:rsidRPr="00E37F98">
        <w:rPr>
          <w:sz w:val="28"/>
          <w:szCs w:val="28"/>
        </w:rPr>
        <w:t>стиции ………………………….…………………</w:t>
      </w:r>
      <w:r w:rsidR="00BA2B9B" w:rsidRPr="00E37F98">
        <w:rPr>
          <w:sz w:val="28"/>
          <w:szCs w:val="28"/>
        </w:rPr>
        <w:t>.</w:t>
      </w:r>
      <w:r w:rsidR="00E340BD" w:rsidRPr="00E37F98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="00EB6745" w:rsidRPr="00E37F98">
        <w:rPr>
          <w:sz w:val="28"/>
          <w:szCs w:val="28"/>
        </w:rPr>
        <w:t>...</w:t>
      </w:r>
      <w:r w:rsidR="00684C6D">
        <w:rPr>
          <w:sz w:val="28"/>
          <w:szCs w:val="28"/>
        </w:rPr>
        <w:t>.</w:t>
      </w:r>
      <w:r w:rsidR="00BA2B9B" w:rsidRPr="00E37F98">
        <w:rPr>
          <w:sz w:val="28"/>
          <w:szCs w:val="28"/>
        </w:rPr>
        <w:t>2</w:t>
      </w:r>
      <w:r w:rsidR="00DC5F04" w:rsidRPr="00E37F98">
        <w:rPr>
          <w:sz w:val="28"/>
          <w:szCs w:val="28"/>
        </w:rPr>
        <w:t>1</w:t>
      </w:r>
    </w:p>
    <w:p w:rsidR="00FB1DF6" w:rsidRPr="00E37F98" w:rsidRDefault="00E37F98" w:rsidP="00684C6D">
      <w:pPr>
        <w:tabs>
          <w:tab w:val="left" w:pos="9356"/>
        </w:tabs>
        <w:ind w:right="-30" w:firstLine="993"/>
        <w:rPr>
          <w:sz w:val="28"/>
          <w:szCs w:val="28"/>
        </w:rPr>
      </w:pPr>
      <w:r w:rsidRPr="00E37F98">
        <w:rPr>
          <w:sz w:val="28"/>
          <w:szCs w:val="28"/>
        </w:rPr>
        <w:t>9</w:t>
      </w:r>
      <w:r w:rsidR="00FB1DF6" w:rsidRPr="00E37F98">
        <w:rPr>
          <w:sz w:val="28"/>
          <w:szCs w:val="28"/>
        </w:rPr>
        <w:t>. Дорожное хозяйс</w:t>
      </w:r>
      <w:r w:rsidR="00E340BD" w:rsidRPr="00E37F98">
        <w:rPr>
          <w:sz w:val="28"/>
          <w:szCs w:val="28"/>
        </w:rPr>
        <w:t>тво и транспорт</w:t>
      </w:r>
      <w:r w:rsidR="00BA2B9B" w:rsidRPr="00E37F98">
        <w:rPr>
          <w:sz w:val="28"/>
          <w:szCs w:val="28"/>
        </w:rPr>
        <w:t>.</w:t>
      </w:r>
      <w:r w:rsidR="00E340BD" w:rsidRPr="00E37F98">
        <w:rPr>
          <w:sz w:val="28"/>
          <w:szCs w:val="28"/>
        </w:rPr>
        <w:t>…….……………………</w:t>
      </w:r>
      <w:r w:rsidR="00EB6745" w:rsidRPr="00E37F98">
        <w:rPr>
          <w:sz w:val="28"/>
          <w:szCs w:val="28"/>
        </w:rPr>
        <w:t>.</w:t>
      </w:r>
      <w:r w:rsidR="00AB18AD" w:rsidRPr="00E37F98">
        <w:rPr>
          <w:sz w:val="28"/>
          <w:szCs w:val="28"/>
        </w:rPr>
        <w:t>…</w:t>
      </w:r>
      <w:r w:rsidRPr="00E37F98">
        <w:rPr>
          <w:sz w:val="28"/>
          <w:szCs w:val="28"/>
        </w:rPr>
        <w:t>…</w:t>
      </w:r>
      <w:r w:rsidR="00684C6D">
        <w:rPr>
          <w:sz w:val="28"/>
          <w:szCs w:val="28"/>
        </w:rPr>
        <w:t>.</w:t>
      </w:r>
      <w:r w:rsidR="007B11F2" w:rsidRPr="00E37F98">
        <w:rPr>
          <w:sz w:val="28"/>
          <w:szCs w:val="28"/>
        </w:rPr>
        <w:t>2</w:t>
      </w:r>
      <w:r w:rsidR="00684C6D">
        <w:rPr>
          <w:sz w:val="28"/>
          <w:szCs w:val="28"/>
        </w:rPr>
        <w:t>6</w:t>
      </w:r>
    </w:p>
    <w:p w:rsidR="00FB1DF6" w:rsidRPr="00E37F98" w:rsidRDefault="00AB18AD" w:rsidP="00684C6D">
      <w:pPr>
        <w:ind w:right="-30" w:firstLine="993"/>
        <w:rPr>
          <w:sz w:val="28"/>
          <w:szCs w:val="28"/>
        </w:rPr>
      </w:pPr>
      <w:r w:rsidRPr="00E37F98">
        <w:rPr>
          <w:sz w:val="28"/>
          <w:szCs w:val="28"/>
        </w:rPr>
        <w:t>1</w:t>
      </w:r>
      <w:r w:rsidR="00E37F98">
        <w:rPr>
          <w:sz w:val="28"/>
          <w:szCs w:val="28"/>
        </w:rPr>
        <w:t>0</w:t>
      </w:r>
      <w:r w:rsidR="00FB1DF6" w:rsidRPr="00E37F98">
        <w:rPr>
          <w:sz w:val="28"/>
          <w:szCs w:val="28"/>
        </w:rPr>
        <w:t>. Потребитель</w:t>
      </w:r>
      <w:r w:rsidR="005F42D6" w:rsidRPr="00E37F98">
        <w:rPr>
          <w:sz w:val="28"/>
          <w:szCs w:val="28"/>
        </w:rPr>
        <w:t>с</w:t>
      </w:r>
      <w:r w:rsidR="00E340BD" w:rsidRPr="00E37F98">
        <w:rPr>
          <w:sz w:val="28"/>
          <w:szCs w:val="28"/>
        </w:rPr>
        <w:t>кий рынок………………..……………</w:t>
      </w:r>
      <w:r w:rsidR="00BA2B9B" w:rsidRPr="00E37F98">
        <w:rPr>
          <w:sz w:val="28"/>
          <w:szCs w:val="28"/>
        </w:rPr>
        <w:t>..</w:t>
      </w:r>
      <w:r w:rsidR="00E340BD" w:rsidRPr="00E37F98">
        <w:rPr>
          <w:sz w:val="28"/>
          <w:szCs w:val="28"/>
        </w:rPr>
        <w:t xml:space="preserve"> …………</w:t>
      </w:r>
      <w:r w:rsidR="00E37F98" w:rsidRPr="00E37F98">
        <w:rPr>
          <w:sz w:val="28"/>
          <w:szCs w:val="28"/>
        </w:rPr>
        <w:t>29</w:t>
      </w:r>
    </w:p>
    <w:p w:rsidR="00FB1DF6" w:rsidRPr="00DC7C6B" w:rsidRDefault="00E340BD" w:rsidP="00684C6D">
      <w:pPr>
        <w:ind w:right="-30" w:firstLine="993"/>
        <w:rPr>
          <w:sz w:val="28"/>
          <w:szCs w:val="28"/>
        </w:rPr>
      </w:pPr>
      <w:r w:rsidRPr="00DC7C6B">
        <w:rPr>
          <w:sz w:val="28"/>
          <w:szCs w:val="28"/>
        </w:rPr>
        <w:t>1</w:t>
      </w:r>
      <w:r w:rsidR="00E37F98" w:rsidRPr="00DC7C6B">
        <w:rPr>
          <w:sz w:val="28"/>
          <w:szCs w:val="28"/>
        </w:rPr>
        <w:t>1</w:t>
      </w:r>
      <w:r w:rsidRPr="00DC7C6B">
        <w:rPr>
          <w:sz w:val="28"/>
          <w:szCs w:val="28"/>
        </w:rPr>
        <w:t>.</w:t>
      </w:r>
      <w:r w:rsidR="007B11F2" w:rsidRPr="00DC7C6B">
        <w:rPr>
          <w:sz w:val="28"/>
          <w:szCs w:val="28"/>
        </w:rPr>
        <w:t xml:space="preserve"> Безопасность и общественный порядок </w:t>
      </w:r>
      <w:r w:rsidRPr="00DC7C6B">
        <w:rPr>
          <w:sz w:val="28"/>
          <w:szCs w:val="28"/>
        </w:rPr>
        <w:t>…</w:t>
      </w:r>
      <w:r w:rsidR="00BA2B9B" w:rsidRPr="00DC7C6B">
        <w:rPr>
          <w:sz w:val="28"/>
          <w:szCs w:val="28"/>
        </w:rPr>
        <w:t>.</w:t>
      </w:r>
      <w:r w:rsidRPr="00DC7C6B">
        <w:rPr>
          <w:sz w:val="28"/>
          <w:szCs w:val="28"/>
        </w:rPr>
        <w:t>……</w:t>
      </w:r>
      <w:r w:rsidR="00F32961" w:rsidRPr="00DC7C6B">
        <w:rPr>
          <w:sz w:val="28"/>
          <w:szCs w:val="28"/>
        </w:rPr>
        <w:t>…………</w:t>
      </w:r>
      <w:r w:rsidR="007B11F2" w:rsidRPr="00DC7C6B">
        <w:rPr>
          <w:sz w:val="28"/>
          <w:szCs w:val="28"/>
        </w:rPr>
        <w:t>..</w:t>
      </w:r>
      <w:r w:rsidR="00F32961" w:rsidRPr="00DC7C6B">
        <w:rPr>
          <w:sz w:val="28"/>
          <w:szCs w:val="28"/>
        </w:rPr>
        <w:t>..</w:t>
      </w:r>
      <w:r w:rsidR="007B11F2" w:rsidRPr="00DC7C6B">
        <w:rPr>
          <w:sz w:val="28"/>
          <w:szCs w:val="28"/>
        </w:rPr>
        <w:t>.....</w:t>
      </w:r>
      <w:r w:rsidR="00AB18AD" w:rsidRPr="00DC7C6B">
        <w:rPr>
          <w:sz w:val="28"/>
          <w:szCs w:val="28"/>
        </w:rPr>
        <w:t>.</w:t>
      </w:r>
      <w:r w:rsidR="00684C6D">
        <w:rPr>
          <w:sz w:val="28"/>
          <w:szCs w:val="28"/>
        </w:rPr>
        <w:t>32</w:t>
      </w:r>
    </w:p>
    <w:p w:rsidR="00FB1DF6" w:rsidRPr="00DC7C6B" w:rsidRDefault="00E340BD" w:rsidP="00684C6D">
      <w:pPr>
        <w:ind w:right="-30" w:firstLine="993"/>
        <w:rPr>
          <w:sz w:val="28"/>
          <w:szCs w:val="28"/>
        </w:rPr>
      </w:pPr>
      <w:r w:rsidRPr="00DC7C6B">
        <w:rPr>
          <w:sz w:val="28"/>
          <w:szCs w:val="28"/>
        </w:rPr>
        <w:t>1</w:t>
      </w:r>
      <w:r w:rsidR="00E37F98" w:rsidRPr="00DC7C6B">
        <w:rPr>
          <w:sz w:val="28"/>
          <w:szCs w:val="28"/>
        </w:rPr>
        <w:t>2</w:t>
      </w:r>
      <w:r w:rsidR="00FB1DF6" w:rsidRPr="00DC7C6B">
        <w:rPr>
          <w:sz w:val="28"/>
          <w:szCs w:val="28"/>
        </w:rPr>
        <w:t>. Социаль</w:t>
      </w:r>
      <w:r w:rsidRPr="00DC7C6B">
        <w:rPr>
          <w:sz w:val="28"/>
          <w:szCs w:val="28"/>
        </w:rPr>
        <w:t>ная сфера ………………………………………………</w:t>
      </w:r>
      <w:r w:rsidR="00D956E9" w:rsidRPr="00DC7C6B">
        <w:rPr>
          <w:sz w:val="28"/>
          <w:szCs w:val="28"/>
        </w:rPr>
        <w:t>..</w:t>
      </w:r>
      <w:r w:rsidR="00DC7C6B">
        <w:rPr>
          <w:sz w:val="28"/>
          <w:szCs w:val="28"/>
        </w:rPr>
        <w:t>.</w:t>
      </w:r>
      <w:r w:rsidR="00684C6D">
        <w:rPr>
          <w:sz w:val="28"/>
          <w:szCs w:val="28"/>
        </w:rPr>
        <w:t>33</w:t>
      </w:r>
    </w:p>
    <w:p w:rsidR="00FB1DF6" w:rsidRPr="00DC7C6B" w:rsidRDefault="00FB1DF6" w:rsidP="00684C6D">
      <w:pPr>
        <w:numPr>
          <w:ilvl w:val="0"/>
          <w:numId w:val="1"/>
        </w:numPr>
        <w:tabs>
          <w:tab w:val="num" w:pos="993"/>
        </w:tabs>
        <w:ind w:left="1418" w:right="-30" w:firstLine="0"/>
        <w:rPr>
          <w:sz w:val="28"/>
          <w:szCs w:val="28"/>
        </w:rPr>
      </w:pPr>
      <w:r w:rsidRPr="00DC7C6B">
        <w:rPr>
          <w:sz w:val="28"/>
          <w:szCs w:val="28"/>
        </w:rPr>
        <w:t>Социальная з</w:t>
      </w:r>
      <w:r w:rsidR="00E340BD" w:rsidRPr="00DC7C6B">
        <w:rPr>
          <w:sz w:val="28"/>
          <w:szCs w:val="28"/>
        </w:rPr>
        <w:t>ащита населения …</w:t>
      </w:r>
      <w:r w:rsidR="004410F4" w:rsidRPr="00DC7C6B">
        <w:rPr>
          <w:sz w:val="28"/>
          <w:szCs w:val="28"/>
        </w:rPr>
        <w:t>…….…..……….</w:t>
      </w:r>
      <w:r w:rsidR="00E340BD" w:rsidRPr="00DC7C6B">
        <w:rPr>
          <w:sz w:val="28"/>
          <w:szCs w:val="28"/>
        </w:rPr>
        <w:t>…</w:t>
      </w:r>
      <w:r w:rsidR="00AB18AD" w:rsidRPr="00DC7C6B">
        <w:rPr>
          <w:sz w:val="28"/>
          <w:szCs w:val="28"/>
        </w:rPr>
        <w:t>..</w:t>
      </w:r>
      <w:r w:rsidR="00DC7C6B" w:rsidRPr="00DC7C6B">
        <w:rPr>
          <w:sz w:val="28"/>
          <w:szCs w:val="28"/>
        </w:rPr>
        <w:t>……..</w:t>
      </w:r>
      <w:r w:rsidR="00DC7C6B">
        <w:rPr>
          <w:sz w:val="28"/>
          <w:szCs w:val="28"/>
        </w:rPr>
        <w:t>.</w:t>
      </w:r>
      <w:r w:rsidR="00684C6D">
        <w:rPr>
          <w:sz w:val="28"/>
          <w:szCs w:val="28"/>
        </w:rPr>
        <w:t>33</w:t>
      </w:r>
    </w:p>
    <w:p w:rsidR="00FB1DF6" w:rsidRPr="00DC7C6B" w:rsidRDefault="00FB1DF6" w:rsidP="00684C6D">
      <w:pPr>
        <w:numPr>
          <w:ilvl w:val="0"/>
          <w:numId w:val="1"/>
        </w:numPr>
        <w:tabs>
          <w:tab w:val="num" w:pos="993"/>
        </w:tabs>
        <w:ind w:left="1418" w:right="-30" w:firstLine="0"/>
        <w:rPr>
          <w:sz w:val="28"/>
          <w:szCs w:val="28"/>
        </w:rPr>
      </w:pPr>
      <w:r w:rsidRPr="00DC7C6B">
        <w:rPr>
          <w:sz w:val="28"/>
          <w:szCs w:val="28"/>
        </w:rPr>
        <w:t>Здравоо</w:t>
      </w:r>
      <w:r w:rsidR="00E340BD" w:rsidRPr="00DC7C6B">
        <w:rPr>
          <w:sz w:val="28"/>
          <w:szCs w:val="28"/>
        </w:rPr>
        <w:t>хранение …………</w:t>
      </w:r>
      <w:r w:rsidR="004410F4" w:rsidRPr="00DC7C6B">
        <w:rPr>
          <w:sz w:val="28"/>
          <w:szCs w:val="28"/>
        </w:rPr>
        <w:t>..</w:t>
      </w:r>
      <w:r w:rsidR="00E340BD" w:rsidRPr="00DC7C6B">
        <w:rPr>
          <w:sz w:val="28"/>
          <w:szCs w:val="28"/>
        </w:rPr>
        <w:t>…………………………</w:t>
      </w:r>
      <w:r w:rsidR="00BA2B9B" w:rsidRPr="00DC7C6B">
        <w:rPr>
          <w:sz w:val="28"/>
          <w:szCs w:val="28"/>
        </w:rPr>
        <w:t>.</w:t>
      </w:r>
      <w:r w:rsidR="00AB18AD" w:rsidRPr="00DC7C6B">
        <w:rPr>
          <w:sz w:val="28"/>
          <w:szCs w:val="28"/>
        </w:rPr>
        <w:t>..</w:t>
      </w:r>
      <w:r w:rsidR="00BA2B9B" w:rsidRPr="00DC7C6B">
        <w:rPr>
          <w:sz w:val="28"/>
          <w:szCs w:val="28"/>
        </w:rPr>
        <w:t>.</w:t>
      </w:r>
      <w:r w:rsidR="00E340BD" w:rsidRPr="00DC7C6B">
        <w:rPr>
          <w:sz w:val="28"/>
          <w:szCs w:val="28"/>
        </w:rPr>
        <w:t>…....</w:t>
      </w:r>
      <w:r w:rsidR="000D0CE9" w:rsidRPr="00DC7C6B">
        <w:rPr>
          <w:sz w:val="28"/>
          <w:szCs w:val="28"/>
        </w:rPr>
        <w:t>.</w:t>
      </w:r>
      <w:r w:rsidR="007B11F2" w:rsidRPr="00DC7C6B">
        <w:rPr>
          <w:sz w:val="28"/>
          <w:szCs w:val="28"/>
        </w:rPr>
        <w:t>3</w:t>
      </w:r>
      <w:r w:rsidR="00684C6D">
        <w:rPr>
          <w:sz w:val="28"/>
          <w:szCs w:val="28"/>
        </w:rPr>
        <w:t>5</w:t>
      </w:r>
    </w:p>
    <w:p w:rsidR="00EB6745" w:rsidRPr="00DC7C6B" w:rsidRDefault="00EB6745" w:rsidP="00684C6D">
      <w:pPr>
        <w:numPr>
          <w:ilvl w:val="0"/>
          <w:numId w:val="1"/>
        </w:numPr>
        <w:tabs>
          <w:tab w:val="num" w:pos="993"/>
        </w:tabs>
        <w:ind w:left="1418" w:right="-30" w:firstLine="0"/>
        <w:rPr>
          <w:sz w:val="28"/>
          <w:szCs w:val="28"/>
        </w:rPr>
      </w:pPr>
      <w:r w:rsidRPr="00DC7C6B">
        <w:rPr>
          <w:sz w:val="28"/>
          <w:szCs w:val="28"/>
        </w:rPr>
        <w:t>Образование ………………………………………..……….....</w:t>
      </w:r>
      <w:r w:rsidR="00684C6D">
        <w:rPr>
          <w:sz w:val="28"/>
          <w:szCs w:val="28"/>
        </w:rPr>
        <w:t>37</w:t>
      </w:r>
    </w:p>
    <w:p w:rsidR="00FB1DF6" w:rsidRPr="00DC7C6B" w:rsidRDefault="00FB1DF6" w:rsidP="00684C6D">
      <w:pPr>
        <w:numPr>
          <w:ilvl w:val="0"/>
          <w:numId w:val="1"/>
        </w:numPr>
        <w:tabs>
          <w:tab w:val="num" w:pos="993"/>
        </w:tabs>
        <w:ind w:left="1418" w:right="-30" w:firstLine="0"/>
        <w:rPr>
          <w:sz w:val="28"/>
          <w:szCs w:val="28"/>
        </w:rPr>
      </w:pPr>
      <w:r w:rsidRPr="00DC7C6B">
        <w:rPr>
          <w:sz w:val="28"/>
          <w:szCs w:val="28"/>
        </w:rPr>
        <w:t>Ку</w:t>
      </w:r>
      <w:r w:rsidR="00E340BD" w:rsidRPr="00DC7C6B">
        <w:rPr>
          <w:sz w:val="28"/>
          <w:szCs w:val="28"/>
        </w:rPr>
        <w:t>льтура ……………………………………………</w:t>
      </w:r>
      <w:r w:rsidR="00AB18AD" w:rsidRPr="00DC7C6B">
        <w:rPr>
          <w:sz w:val="28"/>
          <w:szCs w:val="28"/>
        </w:rPr>
        <w:t>...</w:t>
      </w:r>
      <w:r w:rsidR="00E340BD" w:rsidRPr="00DC7C6B">
        <w:rPr>
          <w:sz w:val="28"/>
          <w:szCs w:val="28"/>
        </w:rPr>
        <w:t>…</w:t>
      </w:r>
      <w:r w:rsidR="00BA2B9B" w:rsidRPr="00DC7C6B">
        <w:rPr>
          <w:sz w:val="28"/>
          <w:szCs w:val="28"/>
        </w:rPr>
        <w:t>…</w:t>
      </w:r>
      <w:r w:rsidR="00E340BD" w:rsidRPr="00DC7C6B">
        <w:rPr>
          <w:sz w:val="28"/>
          <w:szCs w:val="28"/>
        </w:rPr>
        <w:t xml:space="preserve">…. </w:t>
      </w:r>
      <w:r w:rsidR="00684C6D">
        <w:rPr>
          <w:sz w:val="28"/>
          <w:szCs w:val="28"/>
        </w:rPr>
        <w:t>41</w:t>
      </w:r>
    </w:p>
    <w:p w:rsidR="00FB1DF6" w:rsidRPr="00DC7C6B" w:rsidRDefault="00FB1DF6" w:rsidP="00684C6D">
      <w:pPr>
        <w:numPr>
          <w:ilvl w:val="0"/>
          <w:numId w:val="1"/>
        </w:numPr>
        <w:tabs>
          <w:tab w:val="num" w:pos="993"/>
        </w:tabs>
        <w:ind w:left="1418" w:right="-30" w:firstLine="0"/>
        <w:rPr>
          <w:sz w:val="28"/>
          <w:szCs w:val="28"/>
        </w:rPr>
      </w:pPr>
      <w:r w:rsidRPr="00DC7C6B">
        <w:rPr>
          <w:sz w:val="28"/>
          <w:szCs w:val="28"/>
        </w:rPr>
        <w:t>Физическая культура, спорт и молодежная политика …</w:t>
      </w:r>
      <w:r w:rsidR="00AB18AD" w:rsidRPr="00DC7C6B">
        <w:rPr>
          <w:sz w:val="28"/>
          <w:szCs w:val="28"/>
        </w:rPr>
        <w:t>..</w:t>
      </w:r>
      <w:r w:rsidR="00E340BD" w:rsidRPr="00DC7C6B">
        <w:rPr>
          <w:sz w:val="28"/>
          <w:szCs w:val="28"/>
        </w:rPr>
        <w:t>…</w:t>
      </w:r>
      <w:r w:rsidR="00F32961" w:rsidRPr="00DC7C6B">
        <w:rPr>
          <w:sz w:val="28"/>
          <w:szCs w:val="28"/>
        </w:rPr>
        <w:t>.</w:t>
      </w:r>
      <w:r w:rsidR="0005599A" w:rsidRPr="00DC7C6B">
        <w:rPr>
          <w:sz w:val="28"/>
          <w:szCs w:val="28"/>
        </w:rPr>
        <w:t>4</w:t>
      </w:r>
      <w:r w:rsidR="00684C6D">
        <w:rPr>
          <w:sz w:val="28"/>
          <w:szCs w:val="28"/>
        </w:rPr>
        <w:t>6</w:t>
      </w:r>
    </w:p>
    <w:p w:rsidR="00FB1DF6" w:rsidRPr="00B91439" w:rsidRDefault="00FB1DF6" w:rsidP="004410F4">
      <w:pPr>
        <w:tabs>
          <w:tab w:val="num" w:pos="993"/>
        </w:tabs>
        <w:ind w:hanging="295"/>
        <w:jc w:val="right"/>
        <w:rPr>
          <w:sz w:val="28"/>
          <w:szCs w:val="28"/>
          <w:highlight w:val="yellow"/>
        </w:rPr>
      </w:pPr>
    </w:p>
    <w:p w:rsidR="00FB1DF6" w:rsidRPr="00B91439" w:rsidRDefault="00FB1DF6" w:rsidP="004410F4">
      <w:pPr>
        <w:ind w:firstLine="993"/>
        <w:jc w:val="right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BA2B9B">
      <w:pPr>
        <w:ind w:left="707" w:firstLine="709"/>
        <w:jc w:val="right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BA2B9B" w:rsidRPr="00B91439" w:rsidRDefault="00BA2B9B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ind w:left="707" w:firstLine="709"/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FB1DF6">
      <w:pPr>
        <w:rPr>
          <w:b/>
          <w:bCs/>
          <w:sz w:val="32"/>
          <w:szCs w:val="32"/>
          <w:highlight w:val="yellow"/>
        </w:rPr>
      </w:pPr>
    </w:p>
    <w:p w:rsidR="00FA2E26" w:rsidRPr="00B91439" w:rsidRDefault="00FA2E26" w:rsidP="00FB1DF6">
      <w:pPr>
        <w:rPr>
          <w:b/>
          <w:bCs/>
          <w:sz w:val="32"/>
          <w:szCs w:val="32"/>
          <w:highlight w:val="yellow"/>
        </w:rPr>
      </w:pPr>
    </w:p>
    <w:p w:rsidR="00FA2E26" w:rsidRPr="00B91439" w:rsidRDefault="00FA2E26" w:rsidP="00FB1DF6">
      <w:pPr>
        <w:rPr>
          <w:b/>
          <w:bCs/>
          <w:sz w:val="32"/>
          <w:szCs w:val="32"/>
          <w:highlight w:val="yellow"/>
        </w:rPr>
      </w:pPr>
    </w:p>
    <w:p w:rsidR="00FA2E26" w:rsidRPr="00B91439" w:rsidRDefault="00FA2E26" w:rsidP="00FB1DF6">
      <w:pPr>
        <w:rPr>
          <w:b/>
          <w:bCs/>
          <w:sz w:val="32"/>
          <w:szCs w:val="32"/>
          <w:highlight w:val="yellow"/>
        </w:rPr>
      </w:pPr>
    </w:p>
    <w:p w:rsidR="00FA2E26" w:rsidRDefault="00FA2E26" w:rsidP="00FB1DF6">
      <w:pPr>
        <w:rPr>
          <w:b/>
          <w:bCs/>
          <w:sz w:val="32"/>
          <w:szCs w:val="32"/>
          <w:highlight w:val="yellow"/>
        </w:rPr>
      </w:pPr>
    </w:p>
    <w:p w:rsidR="00DC7C6B" w:rsidRPr="00B91439" w:rsidRDefault="00DC7C6B" w:rsidP="00FB1DF6">
      <w:pPr>
        <w:rPr>
          <w:b/>
          <w:bCs/>
          <w:sz w:val="32"/>
          <w:szCs w:val="32"/>
          <w:highlight w:val="yellow"/>
        </w:rPr>
      </w:pPr>
    </w:p>
    <w:p w:rsidR="008855CE" w:rsidRPr="00B91439" w:rsidRDefault="008855CE" w:rsidP="00F326CE">
      <w:pPr>
        <w:spacing w:after="120"/>
        <w:jc w:val="center"/>
        <w:rPr>
          <w:b/>
          <w:bCs/>
          <w:sz w:val="32"/>
          <w:szCs w:val="32"/>
          <w:highlight w:val="yellow"/>
        </w:rPr>
      </w:pPr>
    </w:p>
    <w:p w:rsidR="00D950C2" w:rsidRPr="00D950C2" w:rsidRDefault="00D950C2" w:rsidP="00D950C2">
      <w:pPr>
        <w:spacing w:after="120"/>
        <w:jc w:val="center"/>
        <w:rPr>
          <w:b/>
          <w:bCs/>
          <w:sz w:val="32"/>
          <w:szCs w:val="32"/>
        </w:rPr>
      </w:pPr>
      <w:r w:rsidRPr="00CA16F5">
        <w:rPr>
          <w:b/>
          <w:bCs/>
          <w:sz w:val="32"/>
          <w:szCs w:val="32"/>
        </w:rPr>
        <w:t>ДЕМОГРАФИЧЕСКАЯ СИТУАЦИЯ</w:t>
      </w:r>
    </w:p>
    <w:p w:rsidR="00D950C2" w:rsidRPr="00CA16F5" w:rsidRDefault="00D950C2" w:rsidP="00D950C2">
      <w:pPr>
        <w:tabs>
          <w:tab w:val="left" w:pos="0"/>
          <w:tab w:val="left" w:pos="900"/>
        </w:tabs>
        <w:ind w:firstLine="709"/>
        <w:jc w:val="both"/>
        <w:rPr>
          <w:sz w:val="28"/>
          <w:szCs w:val="28"/>
          <w:highlight w:val="yellow"/>
        </w:rPr>
      </w:pPr>
      <w:r w:rsidRPr="00CA16F5">
        <w:rPr>
          <w:sz w:val="28"/>
          <w:szCs w:val="28"/>
        </w:rPr>
        <w:t>Демографическая обстановка представляет собой проявление общих тенденций развития населения за определенный период времени. Демографическая ситуация с её количественной характеристик</w:t>
      </w:r>
      <w:r w:rsidR="00933139">
        <w:rPr>
          <w:sz w:val="28"/>
          <w:szCs w:val="28"/>
        </w:rPr>
        <w:t>ой и качественной оценкой - это</w:t>
      </w:r>
      <w:r w:rsidRPr="00CA16F5">
        <w:rPr>
          <w:sz w:val="28"/>
          <w:szCs w:val="28"/>
        </w:rPr>
        <w:t xml:space="preserve"> комплексное всестороннее представление о населении как факторе и критерии социально-экономического развития той или иной территории. Но направленность отдельных демографических процессов может быть различной, в том числе иметь отрицательную тенденцию. Это снижение рождаемости, рост смертности, и появление диспропорций в возрастном составе населения. </w:t>
      </w:r>
    </w:p>
    <w:p w:rsidR="00D950C2" w:rsidRPr="00CA16F5" w:rsidRDefault="00D950C2" w:rsidP="00D950C2">
      <w:pPr>
        <w:spacing w:after="120"/>
        <w:ind w:firstLine="709"/>
        <w:jc w:val="both"/>
        <w:rPr>
          <w:color w:val="FF0000"/>
          <w:sz w:val="28"/>
          <w:szCs w:val="28"/>
          <w:highlight w:val="yellow"/>
        </w:rPr>
      </w:pPr>
      <w:r w:rsidRPr="00E94708">
        <w:rPr>
          <w:noProof/>
          <w:color w:val="FF0000"/>
        </w:rPr>
        <w:drawing>
          <wp:inline distT="0" distB="0" distL="0" distR="0">
            <wp:extent cx="5396593" cy="3486150"/>
            <wp:effectExtent l="19050" t="0" r="0" b="0"/>
            <wp:docPr id="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50C2" w:rsidRPr="00313A34" w:rsidRDefault="00313A34" w:rsidP="00D950C2">
      <w:pPr>
        <w:ind w:firstLine="709"/>
        <w:jc w:val="both"/>
        <w:rPr>
          <w:color w:val="000000" w:themeColor="text1"/>
          <w:sz w:val="28"/>
          <w:szCs w:val="28"/>
        </w:rPr>
      </w:pPr>
      <w:r w:rsidRPr="00313A34">
        <w:rPr>
          <w:color w:val="000000" w:themeColor="text1"/>
          <w:sz w:val="28"/>
          <w:szCs w:val="28"/>
        </w:rPr>
        <w:t>Число умерших составило 723 человек, что</w:t>
      </w:r>
      <w:r w:rsidR="00C20AD6">
        <w:rPr>
          <w:color w:val="000000" w:themeColor="text1"/>
          <w:sz w:val="28"/>
          <w:szCs w:val="28"/>
        </w:rPr>
        <w:t xml:space="preserve"> на 144</w:t>
      </w:r>
      <w:r w:rsidRPr="00313A34">
        <w:rPr>
          <w:color w:val="000000" w:themeColor="text1"/>
          <w:sz w:val="28"/>
          <w:szCs w:val="28"/>
        </w:rPr>
        <w:t xml:space="preserve"> человек выше</w:t>
      </w:r>
      <w:r w:rsidR="00D950C2" w:rsidRPr="00313A34">
        <w:rPr>
          <w:color w:val="000000" w:themeColor="text1"/>
          <w:sz w:val="28"/>
          <w:szCs w:val="28"/>
        </w:rPr>
        <w:t xml:space="preserve"> уровня периода прошлого года. </w:t>
      </w:r>
    </w:p>
    <w:p w:rsidR="00D950C2" w:rsidRPr="00313A34" w:rsidRDefault="00D950C2" w:rsidP="00D950C2">
      <w:pPr>
        <w:ind w:firstLine="709"/>
        <w:jc w:val="both"/>
        <w:rPr>
          <w:color w:val="000000" w:themeColor="text1"/>
          <w:sz w:val="28"/>
          <w:szCs w:val="28"/>
        </w:rPr>
      </w:pPr>
      <w:r w:rsidRPr="00313A34">
        <w:rPr>
          <w:color w:val="000000" w:themeColor="text1"/>
          <w:sz w:val="28"/>
          <w:szCs w:val="28"/>
        </w:rPr>
        <w:t xml:space="preserve">Число родившихся </w:t>
      </w:r>
      <w:r w:rsidR="00313A34" w:rsidRPr="00313A34">
        <w:rPr>
          <w:color w:val="000000" w:themeColor="text1"/>
          <w:sz w:val="28"/>
          <w:szCs w:val="28"/>
        </w:rPr>
        <w:t>за отчетный период составило 139 детей, что на 147 детей</w:t>
      </w:r>
      <w:r w:rsidRPr="00313A34">
        <w:rPr>
          <w:color w:val="000000" w:themeColor="text1"/>
          <w:sz w:val="28"/>
          <w:szCs w:val="28"/>
        </w:rPr>
        <w:t xml:space="preserve"> меньше, чем в прошлом году, т. е</w:t>
      </w:r>
      <w:r w:rsidR="00313A34" w:rsidRPr="00313A34">
        <w:rPr>
          <w:color w:val="000000" w:themeColor="text1"/>
          <w:sz w:val="28"/>
          <w:szCs w:val="28"/>
        </w:rPr>
        <w:t>.  рождаемость снизилась на 51,4</w:t>
      </w:r>
      <w:r w:rsidRPr="00313A34">
        <w:rPr>
          <w:color w:val="000000" w:themeColor="text1"/>
          <w:sz w:val="28"/>
          <w:szCs w:val="28"/>
        </w:rPr>
        <w:t>%.</w:t>
      </w:r>
    </w:p>
    <w:tbl>
      <w:tblPr>
        <w:tblpPr w:leftFromText="180" w:rightFromText="180" w:vertAnchor="text" w:horzAnchor="margin" w:tblpY="265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040"/>
        <w:gridCol w:w="724"/>
        <w:gridCol w:w="1595"/>
        <w:gridCol w:w="1595"/>
        <w:gridCol w:w="1559"/>
      </w:tblGrid>
      <w:tr w:rsidR="00D950C2" w:rsidRPr="00CA16F5" w:rsidTr="00D950C2">
        <w:trPr>
          <w:trHeight w:val="699"/>
        </w:trPr>
        <w:tc>
          <w:tcPr>
            <w:tcW w:w="594" w:type="dxa"/>
          </w:tcPr>
          <w:p w:rsidR="00D950C2" w:rsidRPr="00CA16F5" w:rsidRDefault="00D950C2" w:rsidP="00D950C2">
            <w:r w:rsidRPr="00CA16F5">
              <w:rPr>
                <w:sz w:val="28"/>
                <w:szCs w:val="28"/>
              </w:rPr>
              <w:t>№</w:t>
            </w:r>
          </w:p>
          <w:p w:rsidR="00D950C2" w:rsidRPr="00CA16F5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CA16F5">
              <w:rPr>
                <w:sz w:val="28"/>
                <w:szCs w:val="28"/>
              </w:rPr>
              <w:t>п/п</w:t>
            </w:r>
          </w:p>
        </w:tc>
        <w:tc>
          <w:tcPr>
            <w:tcW w:w="4040" w:type="dxa"/>
          </w:tcPr>
          <w:p w:rsidR="00D950C2" w:rsidRPr="00CA16F5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CA16F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4" w:type="dxa"/>
          </w:tcPr>
          <w:p w:rsidR="00D950C2" w:rsidRPr="00CA16F5" w:rsidRDefault="00D950C2" w:rsidP="00D950C2">
            <w:pPr>
              <w:jc w:val="center"/>
            </w:pPr>
            <w:r w:rsidRPr="00CA16F5">
              <w:rPr>
                <w:sz w:val="28"/>
                <w:szCs w:val="28"/>
              </w:rPr>
              <w:t>Ед.</w:t>
            </w:r>
          </w:p>
          <w:p w:rsidR="00D950C2" w:rsidRPr="00CA16F5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CA16F5">
              <w:rPr>
                <w:sz w:val="28"/>
                <w:szCs w:val="28"/>
              </w:rPr>
              <w:t>изм.</w:t>
            </w:r>
          </w:p>
        </w:tc>
        <w:tc>
          <w:tcPr>
            <w:tcW w:w="1595" w:type="dxa"/>
          </w:tcPr>
          <w:p w:rsidR="00D950C2" w:rsidRPr="00CA16F5" w:rsidRDefault="00D950C2" w:rsidP="00D950C2">
            <w:pPr>
              <w:jc w:val="center"/>
              <w:rPr>
                <w:sz w:val="28"/>
                <w:szCs w:val="28"/>
              </w:rPr>
            </w:pPr>
            <w:r w:rsidRPr="00CA16F5">
              <w:rPr>
                <w:sz w:val="28"/>
                <w:szCs w:val="28"/>
              </w:rPr>
              <w:t>2019г.</w:t>
            </w:r>
          </w:p>
        </w:tc>
        <w:tc>
          <w:tcPr>
            <w:tcW w:w="1595" w:type="dxa"/>
          </w:tcPr>
          <w:p w:rsidR="00D950C2" w:rsidRPr="00CA16F5" w:rsidRDefault="00D950C2" w:rsidP="00D950C2">
            <w:pPr>
              <w:jc w:val="center"/>
              <w:rPr>
                <w:sz w:val="28"/>
                <w:szCs w:val="28"/>
                <w:highlight w:val="yellow"/>
              </w:rPr>
            </w:pPr>
            <w:r w:rsidRPr="00CA16F5">
              <w:rPr>
                <w:sz w:val="28"/>
                <w:szCs w:val="28"/>
              </w:rPr>
              <w:t>2020г.</w:t>
            </w:r>
          </w:p>
        </w:tc>
        <w:tc>
          <w:tcPr>
            <w:tcW w:w="1559" w:type="dxa"/>
          </w:tcPr>
          <w:p w:rsidR="00D950C2" w:rsidRPr="00CA16F5" w:rsidRDefault="00D950C2" w:rsidP="00D950C2">
            <w:pPr>
              <w:ind w:left="-108" w:right="-108"/>
              <w:jc w:val="both"/>
              <w:rPr>
                <w:sz w:val="28"/>
                <w:szCs w:val="28"/>
              </w:rPr>
            </w:pPr>
            <w:r w:rsidRPr="00CA16F5">
              <w:rPr>
                <w:sz w:val="28"/>
                <w:szCs w:val="28"/>
              </w:rPr>
              <w:t>Отклонение</w:t>
            </w:r>
          </w:p>
          <w:p w:rsidR="00D950C2" w:rsidRPr="00CA16F5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CA16F5">
              <w:rPr>
                <w:sz w:val="28"/>
                <w:szCs w:val="28"/>
              </w:rPr>
              <w:t>«+,-»</w:t>
            </w:r>
          </w:p>
        </w:tc>
      </w:tr>
      <w:tr w:rsidR="00D950C2" w:rsidRPr="00CA16F5" w:rsidTr="00D950C2">
        <w:trPr>
          <w:trHeight w:val="732"/>
        </w:trPr>
        <w:tc>
          <w:tcPr>
            <w:tcW w:w="594" w:type="dxa"/>
          </w:tcPr>
          <w:p w:rsidR="00D950C2" w:rsidRPr="00CA16F5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CA16F5">
              <w:rPr>
                <w:sz w:val="28"/>
                <w:szCs w:val="28"/>
              </w:rPr>
              <w:t>1.</w:t>
            </w:r>
          </w:p>
        </w:tc>
        <w:tc>
          <w:tcPr>
            <w:tcW w:w="4040" w:type="dxa"/>
          </w:tcPr>
          <w:p w:rsidR="00D950C2" w:rsidRPr="00CA16F5" w:rsidRDefault="00D950C2" w:rsidP="00D950C2">
            <w:pPr>
              <w:rPr>
                <w:sz w:val="28"/>
                <w:szCs w:val="28"/>
              </w:rPr>
            </w:pPr>
            <w:r w:rsidRPr="00CA16F5">
              <w:rPr>
                <w:sz w:val="28"/>
                <w:szCs w:val="28"/>
              </w:rPr>
              <w:t>Количество зарегистрированных браков</w:t>
            </w:r>
          </w:p>
        </w:tc>
        <w:tc>
          <w:tcPr>
            <w:tcW w:w="724" w:type="dxa"/>
          </w:tcPr>
          <w:p w:rsidR="00D950C2" w:rsidRPr="00CA16F5" w:rsidRDefault="00D950C2" w:rsidP="00D950C2">
            <w:pPr>
              <w:jc w:val="center"/>
            </w:pPr>
            <w:r w:rsidRPr="00CA16F5">
              <w:rPr>
                <w:sz w:val="28"/>
                <w:szCs w:val="28"/>
              </w:rPr>
              <w:t>ед.</w:t>
            </w:r>
          </w:p>
          <w:p w:rsidR="00D950C2" w:rsidRPr="00CA16F5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D950C2" w:rsidRPr="00CA16F5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595" w:type="dxa"/>
            <w:vAlign w:val="center"/>
          </w:tcPr>
          <w:p w:rsidR="00D950C2" w:rsidRPr="00CA16F5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559" w:type="dxa"/>
            <w:vAlign w:val="center"/>
          </w:tcPr>
          <w:p w:rsidR="00D950C2" w:rsidRPr="00CA16F5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CA16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33</w:t>
            </w:r>
          </w:p>
        </w:tc>
      </w:tr>
      <w:tr w:rsidR="00D950C2" w:rsidRPr="00CA16F5" w:rsidTr="00D950C2">
        <w:trPr>
          <w:trHeight w:val="384"/>
        </w:trPr>
        <w:tc>
          <w:tcPr>
            <w:tcW w:w="594" w:type="dxa"/>
          </w:tcPr>
          <w:p w:rsidR="00D950C2" w:rsidRPr="00E820FD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sz w:val="28"/>
                <w:szCs w:val="28"/>
              </w:rPr>
            </w:pPr>
            <w:r w:rsidRPr="00E820FD">
              <w:rPr>
                <w:sz w:val="28"/>
                <w:szCs w:val="28"/>
              </w:rPr>
              <w:t>2.</w:t>
            </w:r>
          </w:p>
        </w:tc>
        <w:tc>
          <w:tcPr>
            <w:tcW w:w="4040" w:type="dxa"/>
          </w:tcPr>
          <w:p w:rsidR="00D950C2" w:rsidRPr="00E820FD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rPr>
                <w:sz w:val="28"/>
                <w:szCs w:val="28"/>
              </w:rPr>
            </w:pPr>
            <w:r w:rsidRPr="00E820FD">
              <w:rPr>
                <w:sz w:val="28"/>
                <w:szCs w:val="28"/>
              </w:rPr>
              <w:t xml:space="preserve">Количество разводов </w:t>
            </w:r>
          </w:p>
        </w:tc>
        <w:tc>
          <w:tcPr>
            <w:tcW w:w="724" w:type="dxa"/>
          </w:tcPr>
          <w:p w:rsidR="00D950C2" w:rsidRPr="00E820FD" w:rsidRDefault="00D950C2" w:rsidP="00D950C2">
            <w:pPr>
              <w:jc w:val="center"/>
              <w:rPr>
                <w:sz w:val="28"/>
                <w:szCs w:val="28"/>
              </w:rPr>
            </w:pPr>
            <w:r w:rsidRPr="00E820FD">
              <w:rPr>
                <w:b/>
                <w:bCs/>
                <w:sz w:val="28"/>
                <w:szCs w:val="28"/>
              </w:rPr>
              <w:t>-/-</w:t>
            </w:r>
          </w:p>
        </w:tc>
        <w:tc>
          <w:tcPr>
            <w:tcW w:w="1595" w:type="dxa"/>
            <w:vAlign w:val="center"/>
          </w:tcPr>
          <w:p w:rsidR="00D950C2" w:rsidRPr="00E820FD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E820FD">
              <w:rPr>
                <w:sz w:val="28"/>
                <w:szCs w:val="28"/>
              </w:rPr>
              <w:t>170</w:t>
            </w:r>
          </w:p>
        </w:tc>
        <w:tc>
          <w:tcPr>
            <w:tcW w:w="1595" w:type="dxa"/>
            <w:vAlign w:val="center"/>
          </w:tcPr>
          <w:p w:rsidR="00D950C2" w:rsidRPr="00E820FD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E820FD">
              <w:rPr>
                <w:sz w:val="28"/>
                <w:szCs w:val="28"/>
              </w:rPr>
              <w:t>167</w:t>
            </w:r>
          </w:p>
        </w:tc>
        <w:tc>
          <w:tcPr>
            <w:tcW w:w="1559" w:type="dxa"/>
            <w:vAlign w:val="center"/>
          </w:tcPr>
          <w:p w:rsidR="00D950C2" w:rsidRPr="00E820FD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E820FD">
              <w:rPr>
                <w:sz w:val="28"/>
                <w:szCs w:val="28"/>
              </w:rPr>
              <w:t>-3</w:t>
            </w:r>
          </w:p>
        </w:tc>
      </w:tr>
      <w:tr w:rsidR="00D950C2" w:rsidRPr="00CA16F5" w:rsidTr="00D950C2">
        <w:trPr>
          <w:trHeight w:val="366"/>
        </w:trPr>
        <w:tc>
          <w:tcPr>
            <w:tcW w:w="594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040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Количество родившихся</w:t>
            </w:r>
          </w:p>
        </w:tc>
        <w:tc>
          <w:tcPr>
            <w:tcW w:w="724" w:type="dxa"/>
          </w:tcPr>
          <w:p w:rsidR="00D950C2" w:rsidRPr="00313A34" w:rsidRDefault="00D950C2" w:rsidP="00D950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чел</w:t>
            </w:r>
            <w:r w:rsidRPr="00313A34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95" w:type="dxa"/>
            <w:vAlign w:val="center"/>
          </w:tcPr>
          <w:p w:rsidR="00D950C2" w:rsidRPr="00313A34" w:rsidRDefault="00313A34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286</w:t>
            </w:r>
          </w:p>
        </w:tc>
        <w:tc>
          <w:tcPr>
            <w:tcW w:w="1595" w:type="dxa"/>
            <w:vAlign w:val="center"/>
          </w:tcPr>
          <w:p w:rsidR="00D950C2" w:rsidRPr="00313A34" w:rsidRDefault="00313A34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559" w:type="dxa"/>
            <w:vAlign w:val="center"/>
          </w:tcPr>
          <w:p w:rsidR="00D950C2" w:rsidRPr="00313A34" w:rsidRDefault="00313A34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-147</w:t>
            </w:r>
          </w:p>
        </w:tc>
      </w:tr>
      <w:tr w:rsidR="00D950C2" w:rsidRPr="00CA16F5" w:rsidTr="00D950C2">
        <w:trPr>
          <w:trHeight w:val="366"/>
        </w:trPr>
        <w:tc>
          <w:tcPr>
            <w:tcW w:w="594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040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Количество умерших</w:t>
            </w:r>
          </w:p>
        </w:tc>
        <w:tc>
          <w:tcPr>
            <w:tcW w:w="724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D950C2" w:rsidRPr="00313A34" w:rsidRDefault="00313A34" w:rsidP="00313A34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1595" w:type="dxa"/>
            <w:vAlign w:val="center"/>
          </w:tcPr>
          <w:p w:rsidR="00D950C2" w:rsidRPr="00C20AD6" w:rsidRDefault="00313A34" w:rsidP="00C20AD6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20AD6">
              <w:rPr>
                <w:color w:val="000000" w:themeColor="text1"/>
                <w:sz w:val="28"/>
                <w:szCs w:val="28"/>
              </w:rPr>
              <w:t>723</w:t>
            </w:r>
          </w:p>
        </w:tc>
        <w:tc>
          <w:tcPr>
            <w:tcW w:w="1559" w:type="dxa"/>
            <w:vAlign w:val="center"/>
          </w:tcPr>
          <w:p w:rsidR="00313A34" w:rsidRPr="00C20AD6" w:rsidRDefault="00313A34" w:rsidP="00C20AD6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20AD6">
              <w:rPr>
                <w:color w:val="000000" w:themeColor="text1"/>
                <w:sz w:val="28"/>
                <w:szCs w:val="28"/>
              </w:rPr>
              <w:t>+14</w:t>
            </w:r>
            <w:r w:rsidR="00C20AD6" w:rsidRPr="00C20AD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950C2" w:rsidRPr="00CA16F5" w:rsidTr="00D950C2">
        <w:trPr>
          <w:trHeight w:val="366"/>
        </w:trPr>
        <w:tc>
          <w:tcPr>
            <w:tcW w:w="594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40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 xml:space="preserve">Естественная убыль населения </w:t>
            </w:r>
          </w:p>
        </w:tc>
        <w:tc>
          <w:tcPr>
            <w:tcW w:w="724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D950C2" w:rsidRPr="00C20AD6" w:rsidRDefault="00C20AD6" w:rsidP="00C20AD6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20AD6">
              <w:rPr>
                <w:color w:val="000000" w:themeColor="text1"/>
                <w:sz w:val="28"/>
                <w:szCs w:val="28"/>
              </w:rPr>
              <w:t>-209</w:t>
            </w:r>
          </w:p>
        </w:tc>
        <w:tc>
          <w:tcPr>
            <w:tcW w:w="1595" w:type="dxa"/>
            <w:vAlign w:val="center"/>
          </w:tcPr>
          <w:p w:rsidR="00D950C2" w:rsidRPr="00C20AD6" w:rsidRDefault="00C20AD6" w:rsidP="00C20AD6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20AD6">
              <w:rPr>
                <w:color w:val="000000" w:themeColor="text1"/>
                <w:sz w:val="28"/>
                <w:szCs w:val="28"/>
              </w:rPr>
              <w:t>-402</w:t>
            </w:r>
          </w:p>
        </w:tc>
        <w:tc>
          <w:tcPr>
            <w:tcW w:w="1559" w:type="dxa"/>
            <w:vAlign w:val="center"/>
          </w:tcPr>
          <w:p w:rsidR="00D950C2" w:rsidRPr="00C20AD6" w:rsidRDefault="00C20AD6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20AD6">
              <w:rPr>
                <w:color w:val="000000" w:themeColor="text1"/>
                <w:sz w:val="28"/>
                <w:szCs w:val="28"/>
              </w:rPr>
              <w:t>+193</w:t>
            </w:r>
          </w:p>
        </w:tc>
      </w:tr>
      <w:tr w:rsidR="00D950C2" w:rsidRPr="00CA16F5" w:rsidTr="00D950C2">
        <w:trPr>
          <w:trHeight w:val="287"/>
        </w:trPr>
        <w:tc>
          <w:tcPr>
            <w:tcW w:w="594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040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Миграция населения</w:t>
            </w:r>
          </w:p>
        </w:tc>
        <w:tc>
          <w:tcPr>
            <w:tcW w:w="724" w:type="dxa"/>
          </w:tcPr>
          <w:p w:rsidR="00D950C2" w:rsidRPr="00313A34" w:rsidRDefault="00D950C2" w:rsidP="00D950C2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13A34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595" w:type="dxa"/>
            <w:vAlign w:val="center"/>
          </w:tcPr>
          <w:p w:rsidR="00D950C2" w:rsidRPr="00C20AD6" w:rsidRDefault="00C20AD6" w:rsidP="00C20AD6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20AD6">
              <w:rPr>
                <w:color w:val="000000" w:themeColor="text1"/>
                <w:sz w:val="28"/>
                <w:szCs w:val="28"/>
              </w:rPr>
              <w:t>+414</w:t>
            </w:r>
          </w:p>
        </w:tc>
        <w:tc>
          <w:tcPr>
            <w:tcW w:w="1595" w:type="dxa"/>
            <w:vAlign w:val="center"/>
          </w:tcPr>
          <w:p w:rsidR="00D950C2" w:rsidRPr="00C20AD6" w:rsidRDefault="00D950C2" w:rsidP="00C20AD6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20AD6">
              <w:rPr>
                <w:color w:val="000000" w:themeColor="text1"/>
                <w:sz w:val="28"/>
                <w:szCs w:val="28"/>
              </w:rPr>
              <w:t>+</w:t>
            </w:r>
            <w:r w:rsidR="00C20AD6" w:rsidRPr="00C20AD6">
              <w:rPr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1559" w:type="dxa"/>
            <w:vAlign w:val="center"/>
          </w:tcPr>
          <w:p w:rsidR="00D950C2" w:rsidRPr="00C20AD6" w:rsidRDefault="00C20AD6" w:rsidP="00C20AD6">
            <w:pPr>
              <w:tabs>
                <w:tab w:val="left" w:pos="720"/>
                <w:tab w:val="left" w:pos="900"/>
                <w:tab w:val="left" w:pos="8640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20AD6">
              <w:rPr>
                <w:color w:val="000000" w:themeColor="text1"/>
                <w:sz w:val="28"/>
                <w:szCs w:val="28"/>
              </w:rPr>
              <w:t>-</w:t>
            </w:r>
            <w:r w:rsidR="00D950C2" w:rsidRPr="00C20AD6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</w:tbl>
    <w:p w:rsidR="00D950C2" w:rsidRPr="00CA16F5" w:rsidRDefault="00D950C2" w:rsidP="00D950C2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color w:val="FF0000"/>
          <w:sz w:val="32"/>
          <w:szCs w:val="32"/>
          <w:highlight w:val="yellow"/>
        </w:rPr>
      </w:pPr>
    </w:p>
    <w:p w:rsidR="00D950C2" w:rsidRPr="00CA16F5" w:rsidRDefault="00D950C2" w:rsidP="00D950C2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color w:val="FF0000"/>
          <w:sz w:val="32"/>
          <w:szCs w:val="32"/>
          <w:highlight w:val="yellow"/>
        </w:rPr>
      </w:pPr>
      <w:r w:rsidRPr="00CA16F5">
        <w:rPr>
          <w:b/>
          <w:bCs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5391150" cy="2952750"/>
            <wp:effectExtent l="0" t="0" r="0" b="0"/>
            <wp:docPr id="12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50C2" w:rsidRDefault="00D950C2" w:rsidP="00D950C2">
      <w:pPr>
        <w:tabs>
          <w:tab w:val="left" w:pos="720"/>
          <w:tab w:val="left" w:pos="3510"/>
          <w:tab w:val="center" w:pos="5017"/>
        </w:tabs>
        <w:jc w:val="both"/>
        <w:rPr>
          <w:bCs/>
          <w:sz w:val="32"/>
          <w:szCs w:val="32"/>
        </w:rPr>
      </w:pPr>
      <w:r w:rsidRPr="00CA16F5">
        <w:rPr>
          <w:bCs/>
          <w:color w:val="FF0000"/>
          <w:sz w:val="32"/>
          <w:szCs w:val="32"/>
        </w:rPr>
        <w:tab/>
      </w:r>
      <w:r w:rsidR="00770697" w:rsidRPr="00770697">
        <w:rPr>
          <w:bCs/>
          <w:sz w:val="32"/>
          <w:szCs w:val="32"/>
        </w:rPr>
        <w:t>Численность населения Гагаринского района по состоянию на 01.01.2021 составляет 44183 человека, что на 301 человек меньше по сравнению с предыдущем годом.</w:t>
      </w:r>
    </w:p>
    <w:p w:rsidR="00770697" w:rsidRPr="00770697" w:rsidRDefault="00770697" w:rsidP="00D950C2">
      <w:pPr>
        <w:tabs>
          <w:tab w:val="left" w:pos="720"/>
          <w:tab w:val="left" w:pos="3510"/>
          <w:tab w:val="center" w:pos="5017"/>
        </w:tabs>
        <w:jc w:val="both"/>
        <w:rPr>
          <w:bCs/>
          <w:sz w:val="32"/>
          <w:szCs w:val="32"/>
        </w:rPr>
      </w:pPr>
      <w:bookmarkStart w:id="0" w:name="_GoBack"/>
      <w:bookmarkEnd w:id="0"/>
    </w:p>
    <w:p w:rsidR="00D950C2" w:rsidRPr="004E54DD" w:rsidRDefault="00D950C2" w:rsidP="00D950C2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sz w:val="32"/>
          <w:szCs w:val="32"/>
        </w:rPr>
      </w:pPr>
      <w:r w:rsidRPr="004E54DD">
        <w:rPr>
          <w:b/>
          <w:bCs/>
          <w:sz w:val="32"/>
          <w:szCs w:val="32"/>
        </w:rPr>
        <w:t>РЫНОК ТРУДА</w:t>
      </w:r>
    </w:p>
    <w:p w:rsidR="00D950C2" w:rsidRPr="00CA16F5" w:rsidRDefault="00D950C2" w:rsidP="00D950C2">
      <w:pPr>
        <w:tabs>
          <w:tab w:val="left" w:pos="720"/>
          <w:tab w:val="left" w:pos="3510"/>
          <w:tab w:val="center" w:pos="5017"/>
        </w:tabs>
        <w:jc w:val="center"/>
        <w:rPr>
          <w:b/>
          <w:bCs/>
          <w:color w:val="FF0000"/>
          <w:sz w:val="32"/>
          <w:szCs w:val="32"/>
        </w:rPr>
      </w:pP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Рынок труда — это сфера формирования спроса и предложения рабочей силы (трудовых услуг).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Рынок труда регулируется спросом и предложением рабочей силы.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Спрос на труд – это платёжеспособная потребность работодателей в рабочей силе для организации и развития производства.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Предложение труда – это совокупность экономически активного населения, предлагающего свою рабочую силу на рынке труда.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В результате взаимодействия спроса и предложения на труд на рынке устанавливается равновесная цена рабочей силы и определяется уровень занятости в экономике.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Спрос и предложение на труд зависят от определённых факторов.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Основные факторы, определяющие спрос на труд и предложение труда: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— производительность труда;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— использование современных технологий;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— состояние экономики и её отдельных отраслей;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— численность населения и его трудоспособной части;</w:t>
      </w:r>
    </w:p>
    <w:p w:rsidR="00D950C2" w:rsidRPr="004E54DD" w:rsidRDefault="00D950C2" w:rsidP="00D950C2">
      <w:pPr>
        <w:tabs>
          <w:tab w:val="left" w:pos="2478"/>
        </w:tabs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— уровень квалификации;</w:t>
      </w:r>
    </w:p>
    <w:p w:rsidR="00D950C2" w:rsidRPr="00CA16F5" w:rsidRDefault="00D950C2" w:rsidP="00D950C2">
      <w:pPr>
        <w:tabs>
          <w:tab w:val="left" w:pos="2478"/>
        </w:tabs>
        <w:ind w:firstLine="709"/>
        <w:jc w:val="both"/>
        <w:rPr>
          <w:color w:val="FF0000"/>
          <w:sz w:val="28"/>
          <w:szCs w:val="28"/>
        </w:rPr>
      </w:pPr>
      <w:r w:rsidRPr="004E54DD">
        <w:rPr>
          <w:sz w:val="28"/>
          <w:szCs w:val="28"/>
        </w:rPr>
        <w:t>— уровень и структура заработной платы</w:t>
      </w:r>
      <w:r w:rsidRPr="00CA16F5">
        <w:rPr>
          <w:color w:val="FF0000"/>
          <w:sz w:val="28"/>
          <w:szCs w:val="28"/>
        </w:rPr>
        <w:t>.</w:t>
      </w:r>
    </w:p>
    <w:p w:rsidR="00D950C2" w:rsidRPr="004E54DD" w:rsidRDefault="00D950C2" w:rsidP="00D950C2">
      <w:pPr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 xml:space="preserve">Через центр занятости населения Гагаринского района работодателям оказывается содействие в подборе необходимых работников, где люди могут получить не только помощь в поиске подходящей работы, а также  получить услуги по содействию самозанятости, здесь помогут в трудоустройстве гражданам с ограниченными  возможностями, молодому поколению -  в адаптации на рынке </w:t>
      </w:r>
      <w:r w:rsidRPr="004E54DD">
        <w:rPr>
          <w:sz w:val="28"/>
          <w:szCs w:val="28"/>
        </w:rPr>
        <w:lastRenderedPageBreak/>
        <w:t>труда, поучаствовать в мероприятиях по временному трудоустройству школьников и студентов, выпускникам образовательных учреждений – в стажировке, в целях приобретения ими опыта работы,  а также с целью  принятия участие в ярмарках</w:t>
      </w:r>
      <w:r w:rsidRPr="00CA16F5">
        <w:rPr>
          <w:color w:val="FF0000"/>
          <w:sz w:val="28"/>
          <w:szCs w:val="28"/>
        </w:rPr>
        <w:t xml:space="preserve"> </w:t>
      </w:r>
      <w:r w:rsidRPr="004E54DD">
        <w:rPr>
          <w:sz w:val="28"/>
          <w:szCs w:val="28"/>
        </w:rPr>
        <w:t>вакансий, других мероприятиях, в т.ч. профессионального обучения,  переобучения, повышения квалификации, профориентации. Профессиональное обучение могут пройти не только безработные граждане, но и женщины, имеющие детей в возрасте до трех лет, а также пенсионеры.  На рынке труда предприниматели и продавцы рабочей силы совместно ведут переговоры, коллективные и индивидуальные, по поводу трудоустройства, условий труда и заработной платы.</w:t>
      </w:r>
    </w:p>
    <w:p w:rsidR="00D950C2" w:rsidRPr="00CA16F5" w:rsidRDefault="00D950C2" w:rsidP="00D950C2">
      <w:pPr>
        <w:ind w:firstLine="709"/>
        <w:jc w:val="both"/>
        <w:rPr>
          <w:color w:val="FF0000"/>
          <w:sz w:val="28"/>
          <w:szCs w:val="28"/>
        </w:rPr>
      </w:pPr>
      <w:r w:rsidRPr="006030C0">
        <w:rPr>
          <w:sz w:val="28"/>
          <w:szCs w:val="28"/>
        </w:rPr>
        <w:t>Численность экономически активного населения за 2020 год составила</w:t>
      </w:r>
      <w:r w:rsidRPr="00CA16F5">
        <w:rPr>
          <w:color w:val="FF0000"/>
          <w:sz w:val="28"/>
          <w:szCs w:val="28"/>
        </w:rPr>
        <w:t xml:space="preserve"> </w:t>
      </w:r>
      <w:r w:rsidRPr="006030C0">
        <w:rPr>
          <w:sz w:val="28"/>
          <w:szCs w:val="28"/>
        </w:rPr>
        <w:t>20362 человек при численности населения</w:t>
      </w:r>
      <w:r w:rsidR="00C20AD6">
        <w:rPr>
          <w:color w:val="FF0000"/>
          <w:sz w:val="28"/>
          <w:szCs w:val="28"/>
        </w:rPr>
        <w:t xml:space="preserve"> </w:t>
      </w:r>
      <w:r w:rsidR="00770697">
        <w:rPr>
          <w:color w:val="000000" w:themeColor="text1"/>
          <w:sz w:val="28"/>
          <w:szCs w:val="28"/>
        </w:rPr>
        <w:t xml:space="preserve">44183 </w:t>
      </w:r>
      <w:r w:rsidRPr="00C20AD6">
        <w:rPr>
          <w:color w:val="000000" w:themeColor="text1"/>
          <w:sz w:val="28"/>
          <w:szCs w:val="28"/>
        </w:rPr>
        <w:t>человек</w:t>
      </w:r>
      <w:r w:rsidR="00C20AD6" w:rsidRPr="00C20AD6">
        <w:rPr>
          <w:color w:val="000000" w:themeColor="text1"/>
          <w:sz w:val="28"/>
          <w:szCs w:val="28"/>
        </w:rPr>
        <w:t>а</w:t>
      </w:r>
      <w:r w:rsidRPr="00C20AD6">
        <w:rPr>
          <w:color w:val="000000" w:themeColor="text1"/>
          <w:sz w:val="28"/>
          <w:szCs w:val="28"/>
        </w:rPr>
        <w:t>.</w:t>
      </w:r>
    </w:p>
    <w:p w:rsidR="00D950C2" w:rsidRPr="00BD4E75" w:rsidRDefault="00D950C2" w:rsidP="00D950C2">
      <w:pPr>
        <w:ind w:firstLine="709"/>
        <w:jc w:val="both"/>
        <w:rPr>
          <w:sz w:val="28"/>
          <w:szCs w:val="28"/>
        </w:rPr>
      </w:pPr>
      <w:r w:rsidRPr="00BD4E75">
        <w:rPr>
          <w:sz w:val="28"/>
          <w:szCs w:val="28"/>
        </w:rPr>
        <w:t>На 01.01.2021</w:t>
      </w:r>
      <w:r w:rsidRPr="00CA16F5">
        <w:rPr>
          <w:color w:val="FF0000"/>
          <w:sz w:val="28"/>
          <w:szCs w:val="28"/>
        </w:rPr>
        <w:t xml:space="preserve"> </w:t>
      </w:r>
      <w:r w:rsidRPr="00C61294">
        <w:rPr>
          <w:sz w:val="28"/>
          <w:szCs w:val="28"/>
        </w:rPr>
        <w:t>год состояло на регистрационном учете - 692 человека, из них безработных – 6</w:t>
      </w:r>
      <w:r>
        <w:rPr>
          <w:sz w:val="28"/>
          <w:szCs w:val="28"/>
        </w:rPr>
        <w:t>28</w:t>
      </w:r>
      <w:r w:rsidRPr="00C61294">
        <w:rPr>
          <w:sz w:val="28"/>
          <w:szCs w:val="28"/>
        </w:rPr>
        <w:t xml:space="preserve"> человек,</w:t>
      </w:r>
      <w:r w:rsidRPr="00CA16F5">
        <w:rPr>
          <w:color w:val="FF0000"/>
          <w:sz w:val="28"/>
          <w:szCs w:val="28"/>
        </w:rPr>
        <w:t xml:space="preserve"> </w:t>
      </w:r>
      <w:r w:rsidRPr="00C7195F">
        <w:rPr>
          <w:sz w:val="28"/>
          <w:szCs w:val="28"/>
        </w:rPr>
        <w:t>на 01.01.2020 г.- 1</w:t>
      </w:r>
      <w:r>
        <w:rPr>
          <w:sz w:val="28"/>
          <w:szCs w:val="28"/>
        </w:rPr>
        <w:t>39</w:t>
      </w:r>
      <w:r w:rsidRPr="00C7195F">
        <w:rPr>
          <w:sz w:val="28"/>
          <w:szCs w:val="28"/>
        </w:rPr>
        <w:t xml:space="preserve"> человек,</w:t>
      </w:r>
      <w:r w:rsidRPr="00CA16F5">
        <w:rPr>
          <w:color w:val="FF0000"/>
          <w:sz w:val="28"/>
          <w:szCs w:val="28"/>
        </w:rPr>
        <w:t xml:space="preserve"> </w:t>
      </w:r>
      <w:r w:rsidRPr="00BD4E75">
        <w:rPr>
          <w:sz w:val="28"/>
          <w:szCs w:val="28"/>
        </w:rPr>
        <w:t xml:space="preserve">из них безработных - 117 человек. </w:t>
      </w:r>
    </w:p>
    <w:p w:rsidR="00D950C2" w:rsidRPr="004E54DD" w:rsidRDefault="00D950C2" w:rsidP="00D950C2">
      <w:pPr>
        <w:ind w:firstLine="709"/>
        <w:jc w:val="both"/>
        <w:rPr>
          <w:sz w:val="28"/>
          <w:szCs w:val="28"/>
        </w:rPr>
      </w:pPr>
      <w:r w:rsidRPr="004E54DD">
        <w:rPr>
          <w:sz w:val="28"/>
          <w:szCs w:val="28"/>
        </w:rPr>
        <w:t>Уровень безработицы - отношение числа безработных к численности экономически активного населения. Уровень безработицы по Гагаринскому району за отчетный период составил 3,3% (2019 г. – 0,59%), коэффициент напряженности – 0,</w:t>
      </w:r>
      <w:r>
        <w:rPr>
          <w:sz w:val="28"/>
          <w:szCs w:val="28"/>
        </w:rPr>
        <w:t>9</w:t>
      </w:r>
      <w:r w:rsidRPr="004E54DD">
        <w:rPr>
          <w:sz w:val="28"/>
          <w:szCs w:val="28"/>
        </w:rPr>
        <w:t xml:space="preserve">, в соответствующем периоде прошлого года коэффициент напряженности - 0,2. </w:t>
      </w:r>
    </w:p>
    <w:p w:rsidR="00D950C2" w:rsidRPr="00894014" w:rsidRDefault="00D950C2" w:rsidP="00D950C2">
      <w:pPr>
        <w:ind w:firstLine="709"/>
        <w:jc w:val="both"/>
        <w:rPr>
          <w:sz w:val="28"/>
          <w:szCs w:val="28"/>
        </w:rPr>
      </w:pPr>
      <w:r w:rsidRPr="00570BD1">
        <w:rPr>
          <w:sz w:val="28"/>
          <w:szCs w:val="28"/>
        </w:rPr>
        <w:t>За истекший период в Центр занятости населения Гагаринского района по различным вопросам обратилось 4949 человек.</w:t>
      </w:r>
      <w:r w:rsidRPr="00894014">
        <w:rPr>
          <w:color w:val="FF0000"/>
          <w:sz w:val="28"/>
          <w:szCs w:val="28"/>
        </w:rPr>
        <w:t xml:space="preserve"> </w:t>
      </w:r>
      <w:r w:rsidRPr="00894014">
        <w:rPr>
          <w:sz w:val="28"/>
          <w:szCs w:val="28"/>
        </w:rPr>
        <w:t xml:space="preserve">Наиболее часто в поисках работы обращаются граждане, имеющие профессии: кассир, продавец, менеджер, инженер, механик, а также неквалифицированные рабочие. </w:t>
      </w:r>
    </w:p>
    <w:p w:rsidR="00D950C2" w:rsidRPr="00C61294" w:rsidRDefault="00D950C2" w:rsidP="00D950C2">
      <w:pPr>
        <w:ind w:firstLine="709"/>
        <w:jc w:val="both"/>
        <w:rPr>
          <w:sz w:val="28"/>
          <w:szCs w:val="28"/>
        </w:rPr>
      </w:pPr>
      <w:r w:rsidRPr="006030C0">
        <w:rPr>
          <w:sz w:val="28"/>
          <w:szCs w:val="28"/>
        </w:rPr>
        <w:t>За период с начала 2020 года сведения о высвобождении работников подали 17</w:t>
      </w:r>
      <w:r>
        <w:rPr>
          <w:sz w:val="28"/>
          <w:szCs w:val="28"/>
        </w:rPr>
        <w:t xml:space="preserve"> </w:t>
      </w:r>
      <w:r w:rsidRPr="006030C0">
        <w:rPr>
          <w:sz w:val="28"/>
          <w:szCs w:val="28"/>
        </w:rPr>
        <w:t>предприятий и организаций, такие как:</w:t>
      </w:r>
      <w:r w:rsidRPr="00CA16F5">
        <w:rPr>
          <w:color w:val="FF0000"/>
          <w:sz w:val="28"/>
          <w:szCs w:val="28"/>
        </w:rPr>
        <w:t xml:space="preserve"> </w:t>
      </w:r>
      <w:r w:rsidRPr="0026237C">
        <w:rPr>
          <w:sz w:val="28"/>
          <w:szCs w:val="28"/>
        </w:rPr>
        <w:t>(ООО «Гагарин-Инжиниринг», ЗАО «Гагаринконсервмолоко», ООО «Гагаринский консервный комбинат», ООО «Маяк», Гагаринский МЦТЭТ Смоленского филиала ПАО «Ростелеком»</w:t>
      </w:r>
      <w:r>
        <w:rPr>
          <w:sz w:val="28"/>
          <w:szCs w:val="28"/>
        </w:rPr>
        <w:t xml:space="preserve"> </w:t>
      </w:r>
      <w:r w:rsidRPr="0026237C">
        <w:rPr>
          <w:rFonts w:eastAsia="GungsuhChe"/>
          <w:sz w:val="28"/>
          <w:szCs w:val="28"/>
        </w:rPr>
        <w:t>и другие),</w:t>
      </w:r>
      <w:r w:rsidRPr="00CA16F5">
        <w:rPr>
          <w:rFonts w:eastAsia="GungsuhChe"/>
          <w:color w:val="FF0000"/>
          <w:sz w:val="28"/>
          <w:szCs w:val="28"/>
        </w:rPr>
        <w:t xml:space="preserve"> </w:t>
      </w:r>
      <w:r w:rsidRPr="006030C0">
        <w:rPr>
          <w:sz w:val="28"/>
          <w:szCs w:val="28"/>
        </w:rPr>
        <w:t>общее количество сокращенных составило 310 человек,</w:t>
      </w:r>
      <w:r w:rsidRPr="00CA16F5">
        <w:rPr>
          <w:color w:val="FF0000"/>
          <w:sz w:val="28"/>
          <w:szCs w:val="28"/>
        </w:rPr>
        <w:t xml:space="preserve"> </w:t>
      </w:r>
      <w:r w:rsidRPr="00C61294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34</w:t>
      </w:r>
      <w:r w:rsidRPr="00C61294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а</w:t>
      </w:r>
      <w:r w:rsidRPr="00C61294">
        <w:rPr>
          <w:sz w:val="28"/>
          <w:szCs w:val="28"/>
        </w:rPr>
        <w:t xml:space="preserve">. </w:t>
      </w:r>
    </w:p>
    <w:p w:rsidR="00D950C2" w:rsidRPr="00706A86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6B3940">
        <w:rPr>
          <w:sz w:val="28"/>
          <w:szCs w:val="28"/>
        </w:rPr>
        <w:t>За отчетный период Центром занятости населения было трудоустроено</w:t>
      </w:r>
      <w:r w:rsidRPr="00CA16F5">
        <w:rPr>
          <w:color w:val="FF0000"/>
          <w:sz w:val="28"/>
          <w:szCs w:val="28"/>
        </w:rPr>
        <w:t xml:space="preserve"> </w:t>
      </w:r>
      <w:r w:rsidRPr="006B3940">
        <w:rPr>
          <w:sz w:val="28"/>
          <w:szCs w:val="28"/>
        </w:rPr>
        <w:t>1245 человек, из них на постоянную работу - 1092 человека,</w:t>
      </w:r>
      <w:r w:rsidRPr="00CA16F5">
        <w:rPr>
          <w:color w:val="FF0000"/>
          <w:sz w:val="28"/>
          <w:szCs w:val="28"/>
        </w:rPr>
        <w:t xml:space="preserve"> </w:t>
      </w:r>
      <w:r w:rsidRPr="008966C8">
        <w:rPr>
          <w:sz w:val="28"/>
          <w:szCs w:val="28"/>
        </w:rPr>
        <w:t>на временные работы направлено 112 человек,</w:t>
      </w:r>
      <w:r w:rsidRPr="00CA16F5">
        <w:rPr>
          <w:color w:val="FF0000"/>
          <w:sz w:val="28"/>
          <w:szCs w:val="28"/>
        </w:rPr>
        <w:t xml:space="preserve"> </w:t>
      </w:r>
      <w:r w:rsidRPr="00706A86">
        <w:rPr>
          <w:sz w:val="28"/>
          <w:szCs w:val="28"/>
        </w:rPr>
        <w:t>по Программе содействия трудоустройству лиц, требующих соцзащиты, трудоустроено 5 человек. Направлено на профессиональное обучение 22 человека по следующим про</w:t>
      </w:r>
      <w:r>
        <w:rPr>
          <w:sz w:val="28"/>
          <w:szCs w:val="28"/>
        </w:rPr>
        <w:t>фессиям: парикмахер, маникюрша,</w:t>
      </w:r>
      <w:r w:rsidRPr="00706A86">
        <w:rPr>
          <w:sz w:val="28"/>
          <w:szCs w:val="28"/>
        </w:rPr>
        <w:t xml:space="preserve"> водитель погрузчика, повар, слесарь по ремонту автомобилей, 1С: Бухгалтерия, оператор ЭВМ, электромонтер, оператор котельной, охранник. </w:t>
      </w:r>
    </w:p>
    <w:p w:rsidR="00D950C2" w:rsidRPr="00C7195F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C7195F">
        <w:rPr>
          <w:sz w:val="28"/>
          <w:szCs w:val="28"/>
        </w:rPr>
        <w:t>Центром занятости населения Гагаринского района постоянно организовываются ярмарки вакансий. За 2020</w:t>
      </w:r>
      <w:r>
        <w:rPr>
          <w:sz w:val="28"/>
          <w:szCs w:val="28"/>
        </w:rPr>
        <w:t xml:space="preserve"> год </w:t>
      </w:r>
      <w:r w:rsidRPr="00C7195F">
        <w:rPr>
          <w:sz w:val="28"/>
          <w:szCs w:val="28"/>
        </w:rPr>
        <w:t>организовано 12 ярмарок, в</w:t>
      </w:r>
      <w:r w:rsidRPr="00CA16F5">
        <w:rPr>
          <w:color w:val="FF0000"/>
          <w:sz w:val="28"/>
          <w:szCs w:val="28"/>
        </w:rPr>
        <w:t xml:space="preserve"> </w:t>
      </w:r>
      <w:r w:rsidRPr="00C7195F">
        <w:rPr>
          <w:sz w:val="28"/>
          <w:szCs w:val="28"/>
        </w:rPr>
        <w:t>которых приняло участие 4</w:t>
      </w:r>
      <w:r>
        <w:rPr>
          <w:sz w:val="28"/>
          <w:szCs w:val="28"/>
        </w:rPr>
        <w:t>10</w:t>
      </w:r>
      <w:r w:rsidRPr="00C7195F">
        <w:rPr>
          <w:sz w:val="28"/>
          <w:szCs w:val="28"/>
        </w:rPr>
        <w:t xml:space="preserve"> безработных граждан.</w:t>
      </w:r>
      <w:r w:rsidRPr="00CA16F5">
        <w:rPr>
          <w:color w:val="FF0000"/>
          <w:sz w:val="28"/>
          <w:szCs w:val="28"/>
        </w:rPr>
        <w:t xml:space="preserve"> </w:t>
      </w:r>
      <w:r w:rsidRPr="00C7195F">
        <w:rPr>
          <w:sz w:val="28"/>
          <w:szCs w:val="28"/>
        </w:rPr>
        <w:t>По результатам проведения этих мероприятий было трудоустроено 16 человек. Услуга по социальной адаптации предоставлена 32 безработным гражданам</w:t>
      </w:r>
      <w:r>
        <w:rPr>
          <w:sz w:val="28"/>
          <w:szCs w:val="28"/>
        </w:rPr>
        <w:t>.</w:t>
      </w:r>
      <w:r w:rsidRPr="00CA16F5">
        <w:rPr>
          <w:color w:val="FF0000"/>
          <w:sz w:val="28"/>
          <w:szCs w:val="28"/>
        </w:rPr>
        <w:t xml:space="preserve"> </w:t>
      </w:r>
      <w:r w:rsidRPr="00C7195F">
        <w:rPr>
          <w:sz w:val="28"/>
          <w:szCs w:val="28"/>
        </w:rPr>
        <w:t>Услугу по психологической поддержке получил 41 гражданин.</w:t>
      </w:r>
    </w:p>
    <w:p w:rsidR="00D950C2" w:rsidRPr="00706A86" w:rsidRDefault="00D950C2" w:rsidP="00D950C2">
      <w:pPr>
        <w:ind w:firstLine="709"/>
        <w:jc w:val="both"/>
        <w:rPr>
          <w:sz w:val="28"/>
          <w:szCs w:val="28"/>
        </w:rPr>
      </w:pPr>
      <w:r w:rsidRPr="00706A86">
        <w:rPr>
          <w:sz w:val="28"/>
          <w:szCs w:val="28"/>
        </w:rPr>
        <w:t xml:space="preserve">По подбору кадров с Центром занятости активно работают такие предприятия, как ЗАО «Гагаринконсервмолоко», ООО «Гагаринский консервный </w:t>
      </w:r>
      <w:r w:rsidRPr="00706A86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омбинат», </w:t>
      </w:r>
      <w:r w:rsidRPr="00706A86">
        <w:rPr>
          <w:sz w:val="28"/>
          <w:szCs w:val="28"/>
        </w:rPr>
        <w:t>ОГБУЗ «Гагаринская ЦРБ», ООО «Пищевик»</w:t>
      </w:r>
      <w:r>
        <w:rPr>
          <w:sz w:val="28"/>
          <w:szCs w:val="28"/>
        </w:rPr>
        <w:t>, ООО «Эггер Древпродукт Гагарин», ООО «Кролъ и К»</w:t>
      </w:r>
      <w:r w:rsidRPr="00706A86">
        <w:rPr>
          <w:sz w:val="28"/>
          <w:szCs w:val="28"/>
        </w:rPr>
        <w:t xml:space="preserve"> и другие.</w:t>
      </w:r>
    </w:p>
    <w:p w:rsidR="00D950C2" w:rsidRPr="008A40FB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8A40FB">
        <w:rPr>
          <w:sz w:val="28"/>
          <w:szCs w:val="28"/>
        </w:rPr>
        <w:t>Средняя заработная плата по Смоленской области</w:t>
      </w:r>
      <w:r>
        <w:rPr>
          <w:sz w:val="28"/>
          <w:szCs w:val="28"/>
        </w:rPr>
        <w:t xml:space="preserve"> </w:t>
      </w:r>
      <w:r w:rsidRPr="00C509D7">
        <w:rPr>
          <w:sz w:val="28"/>
          <w:szCs w:val="28"/>
        </w:rPr>
        <w:t>(без субъектов малого предпринимательства)</w:t>
      </w:r>
      <w:r w:rsidRPr="008A40FB">
        <w:rPr>
          <w:sz w:val="28"/>
          <w:szCs w:val="28"/>
        </w:rPr>
        <w:t xml:space="preserve"> 36176,7 руб., в городе Смоленске – 38922,0 руб.</w:t>
      </w:r>
    </w:p>
    <w:p w:rsidR="00D950C2" w:rsidRPr="002E2AE2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C509D7">
        <w:rPr>
          <w:sz w:val="28"/>
          <w:szCs w:val="28"/>
        </w:rPr>
        <w:t>Среднемесячная заработная плата, начисленная работникам (без субъектов малого предпринимательства) в целом по району выросла с</w:t>
      </w:r>
      <w:r w:rsidRPr="00CA16F5">
        <w:rPr>
          <w:color w:val="FF0000"/>
          <w:sz w:val="28"/>
          <w:szCs w:val="28"/>
        </w:rPr>
        <w:t xml:space="preserve"> </w:t>
      </w:r>
      <w:r w:rsidRPr="00C509D7">
        <w:rPr>
          <w:sz w:val="28"/>
          <w:szCs w:val="28"/>
        </w:rPr>
        <w:t>38550,5 руб.</w:t>
      </w:r>
      <w:r w:rsidRPr="00CA16F5">
        <w:rPr>
          <w:color w:val="FF0000"/>
          <w:sz w:val="28"/>
          <w:szCs w:val="28"/>
        </w:rPr>
        <w:t xml:space="preserve">  </w:t>
      </w:r>
      <w:r w:rsidRPr="002E2AE2">
        <w:rPr>
          <w:sz w:val="28"/>
          <w:szCs w:val="28"/>
        </w:rPr>
        <w:t>до 40348,4 руб., темп роста составил 105,0 %. По видам экономической деятельности уровень средней заработной платы составил:</w:t>
      </w:r>
    </w:p>
    <w:p w:rsidR="00D950C2" w:rsidRPr="002E2AE2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  <w:highlight w:val="yellow"/>
        </w:rPr>
      </w:pPr>
      <w:r w:rsidRPr="00C509D7">
        <w:rPr>
          <w:sz w:val="28"/>
          <w:szCs w:val="28"/>
        </w:rPr>
        <w:t>- сельское хозяйство, охота и предоставление услуг в этих областях,</w:t>
      </w:r>
      <w:r w:rsidRPr="00CA16F5">
        <w:rPr>
          <w:color w:val="FF0000"/>
          <w:sz w:val="28"/>
          <w:szCs w:val="28"/>
        </w:rPr>
        <w:t xml:space="preserve"> </w:t>
      </w:r>
      <w:r w:rsidRPr="002E2AE2">
        <w:rPr>
          <w:sz w:val="28"/>
          <w:szCs w:val="28"/>
        </w:rPr>
        <w:t>лесозаготовки – 28638,7 руб</w:t>
      </w:r>
      <w:r>
        <w:rPr>
          <w:sz w:val="28"/>
          <w:szCs w:val="28"/>
        </w:rPr>
        <w:t xml:space="preserve">., темп роста </w:t>
      </w:r>
      <w:r w:rsidRPr="002E2AE2">
        <w:rPr>
          <w:sz w:val="28"/>
          <w:szCs w:val="28"/>
        </w:rPr>
        <w:t>за год – 110,9%;</w:t>
      </w:r>
    </w:p>
    <w:p w:rsidR="00D950C2" w:rsidRPr="002E2AE2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2E2AE2">
        <w:rPr>
          <w:sz w:val="28"/>
          <w:szCs w:val="28"/>
        </w:rPr>
        <w:t xml:space="preserve">- обрабатывающие производства – </w:t>
      </w:r>
      <w:r>
        <w:rPr>
          <w:sz w:val="28"/>
          <w:szCs w:val="28"/>
        </w:rPr>
        <w:t>51297,9</w:t>
      </w:r>
      <w:r w:rsidRPr="002E2AE2">
        <w:rPr>
          <w:sz w:val="28"/>
          <w:szCs w:val="28"/>
        </w:rPr>
        <w:t xml:space="preserve"> руб., темп роста 10</w:t>
      </w:r>
      <w:r>
        <w:rPr>
          <w:sz w:val="28"/>
          <w:szCs w:val="28"/>
        </w:rPr>
        <w:t>5,8</w:t>
      </w:r>
      <w:r w:rsidRPr="002E2AE2">
        <w:rPr>
          <w:sz w:val="28"/>
          <w:szCs w:val="28"/>
        </w:rPr>
        <w:t>%;</w:t>
      </w:r>
    </w:p>
    <w:p w:rsidR="00D950C2" w:rsidRPr="003A3B31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  <w:highlight w:val="yellow"/>
        </w:rPr>
      </w:pPr>
      <w:r w:rsidRPr="003A3B31">
        <w:rPr>
          <w:sz w:val="28"/>
          <w:szCs w:val="28"/>
        </w:rPr>
        <w:t>- водоснабжение, водоотведение, организация сбора и утилизации отходов –         51172,7 руб., темп роста 105,3%;</w:t>
      </w:r>
    </w:p>
    <w:p w:rsidR="00D950C2" w:rsidRPr="009E0B6C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  <w:highlight w:val="yellow"/>
        </w:rPr>
      </w:pPr>
      <w:r w:rsidRPr="009E0B6C">
        <w:rPr>
          <w:sz w:val="28"/>
          <w:szCs w:val="28"/>
        </w:rPr>
        <w:t xml:space="preserve">- образование – </w:t>
      </w:r>
      <w:r>
        <w:rPr>
          <w:sz w:val="28"/>
          <w:szCs w:val="28"/>
        </w:rPr>
        <w:t>(все образовательные учреждения</w:t>
      </w:r>
      <w:r w:rsidRPr="009E0B6C">
        <w:rPr>
          <w:sz w:val="28"/>
          <w:szCs w:val="28"/>
        </w:rPr>
        <w:t xml:space="preserve"> района, в том числе колледжи) – 2</w:t>
      </w:r>
      <w:r>
        <w:rPr>
          <w:sz w:val="28"/>
          <w:szCs w:val="28"/>
        </w:rPr>
        <w:t>5273,4</w:t>
      </w:r>
      <w:r w:rsidRPr="009E0B6C">
        <w:rPr>
          <w:sz w:val="28"/>
          <w:szCs w:val="28"/>
        </w:rPr>
        <w:t xml:space="preserve"> руб., темп роста 106,4%;</w:t>
      </w:r>
    </w:p>
    <w:p w:rsidR="00D950C2" w:rsidRPr="009E0B6C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  <w:highlight w:val="yellow"/>
        </w:rPr>
      </w:pPr>
      <w:r w:rsidRPr="009E0B6C">
        <w:rPr>
          <w:sz w:val="28"/>
          <w:szCs w:val="28"/>
        </w:rPr>
        <w:t>- здравоохранение и предоставление социальных услуг – 27479,4 руб., темп роста 106,5%;</w:t>
      </w:r>
    </w:p>
    <w:p w:rsidR="00D950C2" w:rsidRPr="003A3B31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3A3B31">
        <w:rPr>
          <w:sz w:val="28"/>
          <w:szCs w:val="28"/>
        </w:rPr>
        <w:t xml:space="preserve">- торговля оптовая и розничная; ремонт автотранспортных средств, мотоциклов, бытовых изделий и предметов личного пользования – </w:t>
      </w:r>
      <w:r>
        <w:rPr>
          <w:sz w:val="28"/>
          <w:szCs w:val="28"/>
        </w:rPr>
        <w:t>44793,1</w:t>
      </w:r>
      <w:r w:rsidRPr="003A3B31">
        <w:rPr>
          <w:sz w:val="28"/>
          <w:szCs w:val="28"/>
        </w:rPr>
        <w:t xml:space="preserve"> руб., темп роста 9</w:t>
      </w:r>
      <w:r>
        <w:rPr>
          <w:sz w:val="28"/>
          <w:szCs w:val="28"/>
        </w:rPr>
        <w:t>4,0</w:t>
      </w:r>
      <w:r w:rsidRPr="003A3B31">
        <w:rPr>
          <w:sz w:val="28"/>
          <w:szCs w:val="28"/>
        </w:rPr>
        <w:t xml:space="preserve"> %;</w:t>
      </w:r>
    </w:p>
    <w:p w:rsidR="00D950C2" w:rsidRPr="003A3B31" w:rsidRDefault="00D950C2" w:rsidP="00D950C2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3A3B31">
        <w:rPr>
          <w:sz w:val="28"/>
          <w:szCs w:val="28"/>
        </w:rPr>
        <w:t>- органов местного самоуправления – 26912,8 руб., темп роста 109,0%.</w:t>
      </w:r>
    </w:p>
    <w:p w:rsidR="000406A6" w:rsidRPr="00B91439" w:rsidRDefault="000406A6" w:rsidP="00D950C2">
      <w:pPr>
        <w:rPr>
          <w:b/>
          <w:bCs/>
          <w:sz w:val="32"/>
          <w:szCs w:val="32"/>
          <w:highlight w:val="yellow"/>
        </w:rPr>
      </w:pPr>
    </w:p>
    <w:p w:rsidR="00D950C2" w:rsidRPr="00C7195F" w:rsidRDefault="00D950C2" w:rsidP="00D950C2">
      <w:pPr>
        <w:jc w:val="center"/>
        <w:rPr>
          <w:sz w:val="32"/>
          <w:szCs w:val="32"/>
        </w:rPr>
      </w:pPr>
      <w:r w:rsidRPr="00C7195F">
        <w:rPr>
          <w:b/>
          <w:bCs/>
          <w:sz w:val="32"/>
          <w:szCs w:val="32"/>
        </w:rPr>
        <w:t>ПРОМЫШЛЕННОСТЬ</w:t>
      </w:r>
    </w:p>
    <w:p w:rsidR="00D950C2" w:rsidRPr="00CA16F5" w:rsidRDefault="00D950C2" w:rsidP="00D950C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50C2" w:rsidRPr="00C7195F" w:rsidRDefault="00D950C2" w:rsidP="00D950C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Отгрузка </w:t>
      </w:r>
      <w:r w:rsidRPr="00C7195F">
        <w:rPr>
          <w:rFonts w:ascii="Times New Roman" w:hAnsi="Times New Roman"/>
          <w:sz w:val="28"/>
          <w:szCs w:val="28"/>
        </w:rPr>
        <w:t>продукции является завершающей стадией процесса кругооборота средств предприятия, в р</w:t>
      </w:r>
      <w:r>
        <w:rPr>
          <w:rFonts w:ascii="Times New Roman" w:hAnsi="Times New Roman"/>
          <w:sz w:val="28"/>
          <w:szCs w:val="28"/>
        </w:rPr>
        <w:t xml:space="preserve">езультате чего готовые изделия </w:t>
      </w:r>
      <w:r w:rsidRPr="00C7195F">
        <w:rPr>
          <w:rFonts w:ascii="Times New Roman" w:hAnsi="Times New Roman"/>
          <w:sz w:val="28"/>
          <w:szCs w:val="28"/>
        </w:rPr>
        <w:t xml:space="preserve">обретают денежную форму. В условиях современной рыночной экономики роль отгрузки продукции значительно возросла, так как данный показатель оказывает непосредственное влияние на развитие, как предприятия, так и района в целом. </w:t>
      </w:r>
    </w:p>
    <w:p w:rsidR="00D950C2" w:rsidRPr="00C7195F" w:rsidRDefault="00D950C2" w:rsidP="00D950C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7195F">
        <w:rPr>
          <w:rFonts w:ascii="Times New Roman" w:hAnsi="Times New Roman"/>
          <w:sz w:val="28"/>
          <w:szCs w:val="28"/>
        </w:rPr>
        <w:t>Сохранение действующих предприятий, наращивание темпов роста объема производственной продукции, повышение ее качества, сохранение рабочих мест, явл</w:t>
      </w:r>
      <w:r>
        <w:rPr>
          <w:rFonts w:ascii="Times New Roman" w:hAnsi="Times New Roman"/>
          <w:sz w:val="28"/>
          <w:szCs w:val="28"/>
        </w:rPr>
        <w:t>яется важным фактором, влияющим</w:t>
      </w:r>
      <w:r w:rsidRPr="00C7195F">
        <w:rPr>
          <w:rFonts w:ascii="Times New Roman" w:hAnsi="Times New Roman"/>
          <w:sz w:val="28"/>
          <w:szCs w:val="28"/>
        </w:rPr>
        <w:t xml:space="preserve"> на благосостояние жителей района.</w:t>
      </w:r>
    </w:p>
    <w:p w:rsidR="00D950C2" w:rsidRPr="00CA16F5" w:rsidRDefault="00D950C2" w:rsidP="00D950C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50C2" w:rsidRPr="00C7195F" w:rsidRDefault="00D950C2" w:rsidP="00D950C2">
      <w:pPr>
        <w:pStyle w:val="af8"/>
        <w:shd w:val="clear" w:color="auto" w:fill="FFFFFF"/>
        <w:ind w:left="2124" w:firstLine="0"/>
        <w:rPr>
          <w:b/>
          <w:i/>
          <w:sz w:val="28"/>
          <w:szCs w:val="28"/>
        </w:rPr>
      </w:pPr>
      <w:r w:rsidRPr="00C7195F">
        <w:rPr>
          <w:b/>
          <w:i/>
          <w:sz w:val="28"/>
          <w:szCs w:val="28"/>
        </w:rPr>
        <w:t>Перечень наиболее крупных предприятий,</w:t>
      </w:r>
    </w:p>
    <w:p w:rsidR="00D950C2" w:rsidRPr="00CA16F5" w:rsidRDefault="00D950C2" w:rsidP="00D950C2">
      <w:pPr>
        <w:pStyle w:val="af8"/>
        <w:shd w:val="clear" w:color="auto" w:fill="FFFFFF"/>
        <w:ind w:firstLine="0"/>
        <w:jc w:val="center"/>
        <w:rPr>
          <w:b/>
          <w:i/>
          <w:color w:val="FF0000"/>
          <w:sz w:val="28"/>
          <w:szCs w:val="28"/>
        </w:rPr>
      </w:pPr>
      <w:r w:rsidRPr="00C7195F">
        <w:rPr>
          <w:b/>
          <w:i/>
          <w:sz w:val="28"/>
          <w:szCs w:val="28"/>
        </w:rPr>
        <w:t>определяющих развитие соответствующих отраслей</w:t>
      </w:r>
    </w:p>
    <w:p w:rsidR="00D950C2" w:rsidRPr="00CA16F5" w:rsidRDefault="00D950C2" w:rsidP="00D950C2">
      <w:pPr>
        <w:pStyle w:val="af8"/>
        <w:shd w:val="clear" w:color="auto" w:fill="FFFFFF"/>
        <w:ind w:firstLine="0"/>
        <w:jc w:val="center"/>
        <w:rPr>
          <w:b/>
          <w:i/>
          <w:color w:val="FF0000"/>
          <w:sz w:val="28"/>
          <w:szCs w:val="28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79"/>
      </w:tblGrid>
      <w:tr w:rsidR="00D950C2" w:rsidRPr="00CA16F5" w:rsidTr="00D950C2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C2" w:rsidRPr="00C7195F" w:rsidRDefault="00D950C2" w:rsidP="00D950C2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7195F">
              <w:rPr>
                <w:b/>
                <w:bCs/>
                <w:i/>
                <w:iCs/>
                <w:sz w:val="28"/>
                <w:szCs w:val="28"/>
              </w:rPr>
              <w:t xml:space="preserve">Производство пищевых продуктов </w:t>
            </w:r>
          </w:p>
        </w:tc>
      </w:tr>
      <w:tr w:rsidR="00D950C2" w:rsidRPr="00CA16F5" w:rsidTr="00D950C2">
        <w:trPr>
          <w:trHeight w:val="33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t>ООО «Гагарин-Останкино»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t>Производство продуктов из мяса, мясных субпродуктов</w:t>
            </w:r>
          </w:p>
        </w:tc>
      </w:tr>
      <w:tr w:rsidR="00D950C2" w:rsidRPr="00CA16F5" w:rsidTr="00D950C2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t>ООО «КРОЛЪ и К»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t>Производство и переработка мяса кролика</w:t>
            </w:r>
          </w:p>
        </w:tc>
      </w:tr>
      <w:tr w:rsidR="00D950C2" w:rsidRPr="00CA16F5" w:rsidTr="00D950C2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t>ООО «Мясной разгуляй»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t>Разведение свиней</w:t>
            </w:r>
          </w:p>
        </w:tc>
      </w:tr>
      <w:tr w:rsidR="00D950C2" w:rsidRPr="00CA16F5" w:rsidTr="00D950C2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t>АО «Гагаринский хлебозавод»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t>Производство хлебобулочных, сдобных, кондитерских, диетических и других изделий</w:t>
            </w:r>
          </w:p>
        </w:tc>
      </w:tr>
      <w:tr w:rsidR="00D950C2" w:rsidRPr="00CA16F5" w:rsidTr="00D950C2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t xml:space="preserve">ЗАО </w:t>
            </w:r>
            <w:r w:rsidRPr="00C7195F">
              <w:rPr>
                <w:bCs/>
                <w:sz w:val="28"/>
                <w:szCs w:val="28"/>
              </w:rPr>
              <w:lastRenderedPageBreak/>
              <w:t>«Гагаринконсервмолоко»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lastRenderedPageBreak/>
              <w:t>Производство сухой сыворотки, сывороточно-</w:t>
            </w:r>
            <w:r w:rsidRPr="00C7195F">
              <w:rPr>
                <w:sz w:val="28"/>
                <w:szCs w:val="28"/>
              </w:rPr>
              <w:lastRenderedPageBreak/>
              <w:t>жирового концентрата, сухого цельного молока (СЦМ), сухого обезжиренного молока (СОМ), сухих сливок, сливочного масла и молочного жира</w:t>
            </w:r>
          </w:p>
        </w:tc>
      </w:tr>
      <w:tr w:rsidR="00D950C2" w:rsidRPr="00CA16F5" w:rsidTr="00D950C2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lastRenderedPageBreak/>
              <w:t>ООО «Гагаринский консервный комбинат»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t>Переработка и консервирование овощей (кроме картофеля) и грибов</w:t>
            </w:r>
          </w:p>
        </w:tc>
      </w:tr>
      <w:tr w:rsidR="00D950C2" w:rsidRPr="00CA16F5" w:rsidTr="00D950C2">
        <w:trPr>
          <w:trHeight w:val="21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t>ООО «БИОТЕК»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t> </w:t>
            </w:r>
            <w:hyperlink r:id="rId10" w:history="1">
              <w:r w:rsidRPr="00C7195F">
                <w:rPr>
                  <w:rStyle w:val="af2"/>
                  <w:rFonts w:eastAsia="Calibri"/>
                  <w:color w:val="auto"/>
                  <w:sz w:val="28"/>
                  <w:szCs w:val="28"/>
                  <w:u w:val="none"/>
                </w:rPr>
                <w:t>Производство готовых кормов для животных, содержащихся на фермах</w:t>
              </w:r>
            </w:hyperlink>
          </w:p>
        </w:tc>
      </w:tr>
      <w:tr w:rsidR="00D950C2" w:rsidRPr="00CA16F5" w:rsidTr="00D950C2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7195F">
              <w:rPr>
                <w:b/>
                <w:bCs/>
                <w:i/>
                <w:iCs/>
                <w:sz w:val="28"/>
                <w:szCs w:val="28"/>
              </w:rPr>
              <w:t>Производство одежды</w:t>
            </w:r>
          </w:p>
        </w:tc>
      </w:tr>
      <w:tr w:rsidR="00D950C2" w:rsidRPr="00CA16F5" w:rsidTr="00D950C2">
        <w:trPr>
          <w:trHeight w:val="362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t>ООО «РозТех»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t>Производство элитного женского белья, купальников, домашней и пляжной одежды.</w:t>
            </w:r>
          </w:p>
        </w:tc>
      </w:tr>
      <w:tr w:rsidR="00D950C2" w:rsidRPr="00CA16F5" w:rsidTr="00D950C2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7195F">
              <w:rPr>
                <w:b/>
                <w:bCs/>
                <w:i/>
                <w:iCs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</w:tr>
      <w:tr w:rsidR="00D950C2" w:rsidRPr="00CA16F5" w:rsidTr="00D950C2">
        <w:trPr>
          <w:trHeight w:val="495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t>ООО «ЭГГЕР ДРЕВПРОДУКТ ГАГАРИН»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t>Производство древесно-стружечных, ламинированных</w:t>
            </w:r>
            <w:r>
              <w:rPr>
                <w:sz w:val="28"/>
                <w:szCs w:val="28"/>
              </w:rPr>
              <w:t xml:space="preserve"> древесно-стружечных плит, МДФ </w:t>
            </w:r>
            <w:r w:rsidRPr="00C7195F">
              <w:rPr>
                <w:sz w:val="28"/>
                <w:szCs w:val="28"/>
              </w:rPr>
              <w:t>и ХДФ (жесткие и очень жесткие плиты для напольного покрытия), напольных покрытий и ХДФ (ламинат)</w:t>
            </w:r>
          </w:p>
        </w:tc>
      </w:tr>
      <w:tr w:rsidR="00D950C2" w:rsidRPr="00CA16F5" w:rsidTr="00D950C2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7195F" w:rsidRDefault="00D950C2" w:rsidP="00D950C2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7195F">
              <w:rPr>
                <w:b/>
                <w:bCs/>
                <w:i/>
                <w:iCs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</w:tr>
      <w:tr w:rsidR="00D950C2" w:rsidRPr="00CA16F5" w:rsidTr="00D950C2">
        <w:trPr>
          <w:trHeight w:val="627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7195F">
              <w:rPr>
                <w:bCs/>
                <w:sz w:val="28"/>
                <w:szCs w:val="28"/>
              </w:rPr>
              <w:t>ООО «Мобил К»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7195F">
              <w:rPr>
                <w:sz w:val="28"/>
                <w:szCs w:val="28"/>
              </w:rPr>
              <w:t>Производство мотоагротехники, навесного оборудования, садовой и коммунальной минитехники</w:t>
            </w:r>
          </w:p>
        </w:tc>
      </w:tr>
      <w:tr w:rsidR="00D950C2" w:rsidRPr="00CA16F5" w:rsidTr="00D950C2">
        <w:trPr>
          <w:trHeight w:val="6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7195F" w:rsidRDefault="00D950C2" w:rsidP="00D950C2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C7195F">
              <w:rPr>
                <w:b/>
                <w:bCs/>
                <w:i/>
                <w:iCs/>
                <w:sz w:val="28"/>
                <w:szCs w:val="28"/>
              </w:rPr>
              <w:t>Производство прочих строительно-монтажных работ</w:t>
            </w:r>
          </w:p>
        </w:tc>
      </w:tr>
      <w:tr w:rsidR="00D950C2" w:rsidRPr="00CA16F5" w:rsidTr="00D950C2">
        <w:trPr>
          <w:trHeight w:val="626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rPr>
                <w:bCs/>
                <w:sz w:val="28"/>
                <w:szCs w:val="28"/>
                <w:highlight w:val="yellow"/>
              </w:rPr>
            </w:pPr>
            <w:r w:rsidRPr="00C819EE">
              <w:rPr>
                <w:bCs/>
                <w:sz w:val="28"/>
                <w:szCs w:val="28"/>
              </w:rPr>
              <w:t>ООО «Трансстроймеханизация»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C819EE">
              <w:rPr>
                <w:sz w:val="28"/>
                <w:szCs w:val="28"/>
                <w:shd w:val="clear" w:color="auto" w:fill="FFFFFF"/>
              </w:rPr>
              <w:t>Производство прочих строительно-монтажных работ</w:t>
            </w:r>
          </w:p>
        </w:tc>
      </w:tr>
      <w:tr w:rsidR="00D950C2" w:rsidRPr="00CA16F5" w:rsidTr="00D950C2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9EE">
              <w:rPr>
                <w:b/>
                <w:bCs/>
                <w:i/>
                <w:iCs/>
                <w:sz w:val="28"/>
                <w:szCs w:val="28"/>
              </w:rPr>
              <w:t>Производство электрического оборудования</w:t>
            </w:r>
          </w:p>
        </w:tc>
      </w:tr>
      <w:tr w:rsidR="00D950C2" w:rsidRPr="00CA16F5" w:rsidTr="00D950C2">
        <w:trPr>
          <w:trHeight w:val="465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819EE">
              <w:rPr>
                <w:bCs/>
                <w:sz w:val="28"/>
                <w:szCs w:val="28"/>
              </w:rPr>
              <w:t>ООО «Гагаринский светотехнический завод»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Производитель взрывозащищенных </w:t>
            </w:r>
            <w:r w:rsidRPr="00C819EE">
              <w:rPr>
                <w:sz w:val="28"/>
                <w:szCs w:val="28"/>
                <w:shd w:val="clear" w:color="auto" w:fill="FFFFFF"/>
              </w:rPr>
              <w:t>и взрывобезопасных светильников.</w:t>
            </w:r>
          </w:p>
        </w:tc>
      </w:tr>
      <w:tr w:rsidR="00D950C2" w:rsidRPr="00CA16F5" w:rsidTr="00D950C2">
        <w:trPr>
          <w:trHeight w:val="465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819EE">
              <w:rPr>
                <w:bCs/>
                <w:sz w:val="28"/>
                <w:szCs w:val="28"/>
              </w:rPr>
              <w:t>ЗАО «ИЦ Электролуч»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819EE">
              <w:rPr>
                <w:sz w:val="28"/>
                <w:szCs w:val="28"/>
              </w:rPr>
              <w:t xml:space="preserve"> Разработка и производство специального взрывозащищенного светотехнического, светосигнального, коммутационного, монтажного электрооборудования. Производит светосигнальные комплексы для аэродромов и вертодромов.</w:t>
            </w:r>
          </w:p>
        </w:tc>
      </w:tr>
      <w:tr w:rsidR="00D950C2" w:rsidRPr="00CA16F5" w:rsidTr="00D950C2">
        <w:trPr>
          <w:trHeight w:val="743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819EE">
              <w:rPr>
                <w:bCs/>
                <w:sz w:val="28"/>
                <w:szCs w:val="28"/>
              </w:rPr>
              <w:t>ООО Фирма «Индустрия»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rPr>
                <w:sz w:val="28"/>
                <w:szCs w:val="28"/>
              </w:rPr>
            </w:pPr>
            <w:r w:rsidRPr="00C819EE">
              <w:rPr>
                <w:sz w:val="28"/>
                <w:szCs w:val="28"/>
              </w:rPr>
              <w:t>Производство взрывозащищенного пылевлагонепроницаемого светотехнического электрооборудования II категории для всех классов взрывоопасных зон и всех температурных групп взрывоопасных смесей. Фирма разрабатывает светильники, прожекторы, светофоры, информационные табло и коробки разветвительные.</w:t>
            </w:r>
          </w:p>
        </w:tc>
      </w:tr>
      <w:tr w:rsidR="00D950C2" w:rsidRPr="00CA16F5" w:rsidTr="00D950C2">
        <w:trPr>
          <w:trHeight w:val="726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819EE">
              <w:rPr>
                <w:bCs/>
                <w:sz w:val="28"/>
                <w:szCs w:val="28"/>
              </w:rPr>
              <w:t>ЗАО «Электролуч»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C819EE" w:rsidRDefault="00D950C2" w:rsidP="00D950C2">
            <w:pPr>
              <w:rPr>
                <w:sz w:val="28"/>
                <w:szCs w:val="28"/>
              </w:rPr>
            </w:pPr>
            <w:r w:rsidRPr="00C819EE">
              <w:rPr>
                <w:sz w:val="28"/>
                <w:szCs w:val="28"/>
              </w:rPr>
              <w:t xml:space="preserve">Производство светотехнической продукции для различных отраслей народного хозяйства. </w:t>
            </w:r>
          </w:p>
        </w:tc>
      </w:tr>
    </w:tbl>
    <w:p w:rsidR="00D950C2" w:rsidRPr="00CA16F5" w:rsidRDefault="00D950C2" w:rsidP="00D950C2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D950C2" w:rsidRPr="00CA16F5" w:rsidRDefault="00D950C2" w:rsidP="00D950C2">
      <w:pPr>
        <w:jc w:val="both"/>
        <w:rPr>
          <w:color w:val="FF0000"/>
          <w:sz w:val="28"/>
          <w:szCs w:val="28"/>
        </w:rPr>
      </w:pPr>
      <w:r w:rsidRPr="00CA16F5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10993" cy="3788228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50C2" w:rsidRPr="00CA16F5" w:rsidRDefault="00D950C2" w:rsidP="00D950C2">
      <w:pPr>
        <w:tabs>
          <w:tab w:val="left" w:pos="737"/>
        </w:tabs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D950C2" w:rsidRPr="009677BF" w:rsidRDefault="00D950C2" w:rsidP="00D950C2">
      <w:pPr>
        <w:tabs>
          <w:tab w:val="left" w:pos="737"/>
        </w:tabs>
        <w:jc w:val="center"/>
        <w:rPr>
          <w:b/>
          <w:bCs/>
          <w:sz w:val="28"/>
          <w:szCs w:val="28"/>
        </w:rPr>
      </w:pPr>
      <w:r w:rsidRPr="009677BF">
        <w:rPr>
          <w:b/>
          <w:bCs/>
          <w:sz w:val="28"/>
          <w:szCs w:val="28"/>
        </w:rPr>
        <w:t xml:space="preserve">Отгружено товаров собственного производства, выполнено работ и услуг собственными силами по видам экономической деятельности </w:t>
      </w:r>
    </w:p>
    <w:p w:rsidR="00D950C2" w:rsidRPr="009677BF" w:rsidRDefault="00D950C2" w:rsidP="00D950C2">
      <w:pPr>
        <w:tabs>
          <w:tab w:val="left" w:pos="737"/>
        </w:tabs>
        <w:jc w:val="center"/>
        <w:rPr>
          <w:b/>
          <w:bCs/>
          <w:sz w:val="28"/>
          <w:szCs w:val="28"/>
        </w:rPr>
      </w:pPr>
      <w:r w:rsidRPr="009677BF">
        <w:rPr>
          <w:b/>
          <w:bCs/>
          <w:sz w:val="28"/>
          <w:szCs w:val="28"/>
        </w:rPr>
        <w:t xml:space="preserve">по крупным и средним предприятиям </w:t>
      </w:r>
    </w:p>
    <w:p w:rsidR="00D950C2" w:rsidRPr="009677BF" w:rsidRDefault="00D950C2" w:rsidP="00D950C2">
      <w:pPr>
        <w:tabs>
          <w:tab w:val="left" w:pos="737"/>
        </w:tabs>
        <w:jc w:val="center"/>
        <w:rPr>
          <w:b/>
          <w:bCs/>
          <w:sz w:val="28"/>
          <w:szCs w:val="28"/>
        </w:rPr>
      </w:pPr>
      <w:r w:rsidRPr="009677BF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20</w:t>
      </w:r>
      <w:r w:rsidRPr="009677BF">
        <w:rPr>
          <w:b/>
          <w:bCs/>
          <w:sz w:val="28"/>
          <w:szCs w:val="28"/>
        </w:rPr>
        <w:t xml:space="preserve"> год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1417"/>
        <w:gridCol w:w="1417"/>
        <w:gridCol w:w="1701"/>
      </w:tblGrid>
      <w:tr w:rsidR="00D950C2" w:rsidRPr="00CA16F5" w:rsidTr="00D950C2">
        <w:trPr>
          <w:trHeight w:val="10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CA16F5" w:rsidRDefault="00D950C2" w:rsidP="00D950C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jc w:val="center"/>
              <w:rPr>
                <w:bCs/>
                <w:sz w:val="28"/>
                <w:szCs w:val="28"/>
              </w:rPr>
            </w:pPr>
            <w:r w:rsidRPr="001A44E7">
              <w:rPr>
                <w:bCs/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C2" w:rsidRPr="001A44E7" w:rsidRDefault="00D950C2" w:rsidP="00D950C2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 w:rsidRPr="001A44E7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1A44E7" w:rsidRDefault="00D950C2" w:rsidP="00D950C2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 w:rsidRPr="001A44E7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jc w:val="center"/>
              <w:rPr>
                <w:bCs/>
                <w:sz w:val="28"/>
                <w:szCs w:val="28"/>
              </w:rPr>
            </w:pPr>
            <w:r w:rsidRPr="001A44E7">
              <w:rPr>
                <w:bCs/>
                <w:sz w:val="28"/>
                <w:szCs w:val="28"/>
              </w:rPr>
              <w:t>Темп роста (снижения) %</w:t>
            </w:r>
          </w:p>
        </w:tc>
      </w:tr>
      <w:tr w:rsidR="00D950C2" w:rsidRPr="00CA16F5" w:rsidTr="00D950C2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ind w:firstLine="318"/>
              <w:jc w:val="center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Всего по видам экономической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27617,2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29646,0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107,3</w:t>
            </w:r>
          </w:p>
        </w:tc>
      </w:tr>
      <w:tr w:rsidR="00D950C2" w:rsidRPr="00CA16F5" w:rsidTr="00D950C2">
        <w:trPr>
          <w:trHeight w:val="6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ind w:firstLine="318"/>
              <w:jc w:val="both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Обрабатывающие производства,</w:t>
            </w:r>
          </w:p>
          <w:p w:rsidR="00D950C2" w:rsidRPr="001A44E7" w:rsidRDefault="00D950C2" w:rsidP="00D950C2">
            <w:pPr>
              <w:ind w:firstLine="318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</w:p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25443,8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26219,8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103,0</w:t>
            </w:r>
          </w:p>
        </w:tc>
      </w:tr>
      <w:tr w:rsidR="00D950C2" w:rsidRPr="00CA16F5" w:rsidTr="00D950C2">
        <w:trPr>
          <w:trHeight w:val="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ind w:firstLine="318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производство пищевых продуктов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5684,3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6027,5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106,0</w:t>
            </w:r>
          </w:p>
        </w:tc>
      </w:tr>
      <w:tr w:rsidR="00D950C2" w:rsidRPr="00CA16F5" w:rsidTr="00D950C2">
        <w:trPr>
          <w:trHeight w:val="4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ind w:firstLine="318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производство одежды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910,7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734,3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80,6</w:t>
            </w:r>
          </w:p>
        </w:tc>
      </w:tr>
      <w:tr w:rsidR="00D950C2" w:rsidRPr="00CA16F5" w:rsidTr="00D950C2">
        <w:trPr>
          <w:trHeight w:val="6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ind w:firstLine="318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производство электрического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</w:p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C10394" w:rsidRDefault="00D950C2" w:rsidP="00D950C2">
            <w:pPr>
              <w:spacing w:before="240"/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384,7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spacing w:before="240"/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265,9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spacing w:before="240"/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69,1</w:t>
            </w:r>
          </w:p>
        </w:tc>
      </w:tr>
      <w:tr w:rsidR="00D950C2" w:rsidRPr="00CA16F5" w:rsidTr="00D950C2">
        <w:trPr>
          <w:trHeight w:val="6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ind w:firstLine="318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обработка древесины и производство изделий из дерева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</w:p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18155,7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18855,4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103,9</w:t>
            </w:r>
          </w:p>
        </w:tc>
      </w:tr>
      <w:tr w:rsidR="00D950C2" w:rsidRPr="00CA16F5" w:rsidTr="00D950C2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ind w:firstLine="318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производство готовых металлических изделий, кроме машин и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1A44E7" w:rsidRDefault="00D950C2" w:rsidP="00D950C2">
            <w:pPr>
              <w:jc w:val="center"/>
              <w:rPr>
                <w:sz w:val="28"/>
                <w:szCs w:val="28"/>
              </w:rPr>
            </w:pPr>
            <w:r w:rsidRPr="001A44E7">
              <w:rPr>
                <w:sz w:val="28"/>
                <w:szCs w:val="28"/>
              </w:rPr>
              <w:t>-  //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308,4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336,7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10394" w:rsidRDefault="00D950C2" w:rsidP="00D950C2">
            <w:pPr>
              <w:jc w:val="center"/>
              <w:rPr>
                <w:sz w:val="28"/>
                <w:szCs w:val="28"/>
              </w:rPr>
            </w:pPr>
            <w:r w:rsidRPr="00C10394">
              <w:rPr>
                <w:sz w:val="28"/>
                <w:szCs w:val="28"/>
              </w:rPr>
              <w:t>109,7</w:t>
            </w:r>
          </w:p>
        </w:tc>
      </w:tr>
    </w:tbl>
    <w:p w:rsidR="00D950C2" w:rsidRPr="00CA16F5" w:rsidRDefault="00D950C2" w:rsidP="00D950C2">
      <w:pPr>
        <w:pStyle w:val="af8"/>
        <w:shd w:val="clear" w:color="auto" w:fill="FFFFFF"/>
        <w:ind w:firstLine="0"/>
        <w:rPr>
          <w:b/>
          <w:i/>
          <w:color w:val="FF0000"/>
          <w:sz w:val="28"/>
          <w:szCs w:val="28"/>
          <w:highlight w:val="yellow"/>
        </w:rPr>
      </w:pPr>
    </w:p>
    <w:p w:rsidR="00D950C2" w:rsidRPr="00CA16F5" w:rsidRDefault="00D950C2" w:rsidP="00D950C2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D950C2" w:rsidRPr="00C10394" w:rsidRDefault="00D950C2" w:rsidP="00D950C2">
      <w:pPr>
        <w:ind w:firstLine="709"/>
        <w:jc w:val="both"/>
        <w:rPr>
          <w:sz w:val="28"/>
          <w:szCs w:val="28"/>
          <w:highlight w:val="yellow"/>
        </w:rPr>
      </w:pPr>
      <w:r w:rsidRPr="00C10394">
        <w:rPr>
          <w:sz w:val="28"/>
          <w:szCs w:val="28"/>
        </w:rPr>
        <w:lastRenderedPageBreak/>
        <w:t xml:space="preserve">За 2020 год по виду экономической деятельности «Обрабатывающие производства» объем отгруженных товаров собственного производства по сравнению с 2019 годом </w:t>
      </w:r>
      <w:r>
        <w:rPr>
          <w:sz w:val="28"/>
          <w:szCs w:val="28"/>
        </w:rPr>
        <w:t>вырос на 3,0</w:t>
      </w:r>
      <w:r w:rsidRPr="00C10394">
        <w:rPr>
          <w:sz w:val="28"/>
          <w:szCs w:val="28"/>
        </w:rPr>
        <w:t>%.</w:t>
      </w:r>
    </w:p>
    <w:p w:rsidR="00D950C2" w:rsidRPr="002D38EA" w:rsidRDefault="00D950C2" w:rsidP="00D950C2">
      <w:pPr>
        <w:ind w:firstLine="709"/>
        <w:jc w:val="both"/>
        <w:rPr>
          <w:sz w:val="28"/>
          <w:szCs w:val="28"/>
        </w:rPr>
      </w:pPr>
      <w:r w:rsidRPr="00716FA5">
        <w:rPr>
          <w:b/>
          <w:bCs/>
          <w:sz w:val="28"/>
          <w:szCs w:val="28"/>
        </w:rPr>
        <w:t xml:space="preserve">По виду деятельности «производство пищевых продуктов» </w:t>
      </w:r>
      <w:r w:rsidRPr="00716FA5">
        <w:rPr>
          <w:sz w:val="28"/>
          <w:szCs w:val="28"/>
        </w:rPr>
        <w:t>доля в общем объеме обрабатывающих производств составляет 23%.</w:t>
      </w:r>
      <w:r w:rsidRPr="00CA16F5">
        <w:rPr>
          <w:color w:val="FF0000"/>
          <w:sz w:val="28"/>
          <w:szCs w:val="28"/>
        </w:rPr>
        <w:t xml:space="preserve"> </w:t>
      </w:r>
      <w:r w:rsidRPr="002D38EA">
        <w:rPr>
          <w:sz w:val="28"/>
          <w:szCs w:val="28"/>
        </w:rPr>
        <w:t>Наибольшую долю в данном виде деятельности составляет продукция ООО «Гагарин-Останкино», ЗАО «Гагаринконсервмолоко».</w:t>
      </w:r>
    </w:p>
    <w:p w:rsidR="00D950C2" w:rsidRPr="00CA16F5" w:rsidRDefault="00D950C2" w:rsidP="00D950C2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716FA5">
        <w:rPr>
          <w:b/>
          <w:bCs/>
          <w:sz w:val="28"/>
          <w:szCs w:val="28"/>
        </w:rPr>
        <w:t xml:space="preserve">По виду деятельности «производство одежды» </w:t>
      </w:r>
      <w:r w:rsidRPr="00716FA5">
        <w:rPr>
          <w:sz w:val="28"/>
          <w:szCs w:val="28"/>
        </w:rPr>
        <w:t>доля в общем объеме</w:t>
      </w:r>
      <w:r w:rsidRPr="00CA16F5">
        <w:rPr>
          <w:color w:val="FF0000"/>
          <w:sz w:val="28"/>
          <w:szCs w:val="28"/>
        </w:rPr>
        <w:t xml:space="preserve"> </w:t>
      </w:r>
      <w:r w:rsidRPr="00716FA5">
        <w:rPr>
          <w:sz w:val="28"/>
          <w:szCs w:val="28"/>
        </w:rPr>
        <w:t>обрабатывающих производств составляет 2,8%.</w:t>
      </w:r>
      <w:r w:rsidRPr="00CA16F5">
        <w:rPr>
          <w:color w:val="FF0000"/>
          <w:sz w:val="28"/>
          <w:szCs w:val="28"/>
        </w:rPr>
        <w:t xml:space="preserve">  </w:t>
      </w:r>
      <w:r w:rsidRPr="00716FA5">
        <w:rPr>
          <w:sz w:val="28"/>
          <w:szCs w:val="28"/>
        </w:rPr>
        <w:t>Наибольшую долю по данному виду деятельности занимает предприятие ООО «РозТех».</w:t>
      </w:r>
    </w:p>
    <w:p w:rsidR="00D950C2" w:rsidRPr="00716FA5" w:rsidRDefault="00D950C2" w:rsidP="00D950C2">
      <w:pPr>
        <w:ind w:firstLine="709"/>
        <w:jc w:val="both"/>
        <w:rPr>
          <w:sz w:val="28"/>
          <w:szCs w:val="28"/>
        </w:rPr>
      </w:pPr>
      <w:r w:rsidRPr="00716FA5">
        <w:rPr>
          <w:b/>
          <w:bCs/>
          <w:sz w:val="28"/>
          <w:szCs w:val="28"/>
        </w:rPr>
        <w:t xml:space="preserve">По виду деятельности «производство электрического оборудования» - </w:t>
      </w:r>
      <w:r w:rsidRPr="00716FA5">
        <w:rPr>
          <w:sz w:val="28"/>
          <w:szCs w:val="28"/>
        </w:rPr>
        <w:t>доля в общем объеме обрабатывающих производств составляет 1,1%,</w:t>
      </w:r>
      <w:r w:rsidRPr="00CA16F5">
        <w:rPr>
          <w:color w:val="FF0000"/>
          <w:sz w:val="28"/>
          <w:szCs w:val="28"/>
        </w:rPr>
        <w:t xml:space="preserve"> </w:t>
      </w:r>
      <w:r w:rsidRPr="00716FA5">
        <w:rPr>
          <w:sz w:val="28"/>
          <w:szCs w:val="28"/>
        </w:rPr>
        <w:t>объем отгруженных товаров собственного производства снизился на 118,8 млн. руб. Снижение – объемов на ЗАО ИЦ «Электролуч», ООО «Гагаринский светотехнический завод» связано с сокращением количества заказов, а также в связи с угрозой распространения коронавирусной инфекции вышеуказанные предприятия приостанавливали деятельность.</w:t>
      </w:r>
    </w:p>
    <w:p w:rsidR="00D950C2" w:rsidRPr="00716FA5" w:rsidRDefault="00D950C2" w:rsidP="00D950C2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716FA5">
        <w:rPr>
          <w:b/>
          <w:bCs/>
          <w:sz w:val="28"/>
          <w:szCs w:val="28"/>
        </w:rPr>
        <w:t xml:space="preserve">По виду деятельности «обработка древесины и производство изделий из дерева» </w:t>
      </w:r>
      <w:r w:rsidRPr="00716FA5">
        <w:rPr>
          <w:bCs/>
          <w:sz w:val="28"/>
          <w:szCs w:val="28"/>
        </w:rPr>
        <w:t xml:space="preserve">производство осуществляет </w:t>
      </w:r>
      <w:r w:rsidRPr="00716FA5">
        <w:rPr>
          <w:sz w:val="28"/>
          <w:szCs w:val="28"/>
        </w:rPr>
        <w:t>ООО «ЭГГЕРДРЕВПРОДУКТГАГАРИН</w:t>
      </w:r>
      <w:r>
        <w:rPr>
          <w:sz w:val="28"/>
          <w:szCs w:val="28"/>
        </w:rPr>
        <w:t>»</w:t>
      </w:r>
      <w:r w:rsidRPr="00716FA5">
        <w:rPr>
          <w:sz w:val="28"/>
          <w:szCs w:val="28"/>
        </w:rPr>
        <w:t>. Доля данного предприятия в общем объеме обрабатывающих производств составляет 71,9%.</w:t>
      </w:r>
      <w:r w:rsidRPr="00CA16F5">
        <w:rPr>
          <w:color w:val="FF0000"/>
          <w:sz w:val="28"/>
          <w:szCs w:val="28"/>
        </w:rPr>
        <w:t xml:space="preserve"> </w:t>
      </w:r>
      <w:r w:rsidRPr="00716FA5">
        <w:rPr>
          <w:sz w:val="28"/>
          <w:szCs w:val="28"/>
        </w:rPr>
        <w:t>Объем отгруженных товаров собственного производства данного предприятия по сравнению с соответствующим периодом прошлого года вырос на 3,9</w:t>
      </w:r>
      <w:r>
        <w:rPr>
          <w:sz w:val="28"/>
          <w:szCs w:val="28"/>
        </w:rPr>
        <w:t>%</w:t>
      </w:r>
      <w:r w:rsidRPr="00716FA5">
        <w:rPr>
          <w:sz w:val="28"/>
          <w:szCs w:val="28"/>
        </w:rPr>
        <w:t>.</w:t>
      </w:r>
    </w:p>
    <w:p w:rsidR="00D950C2" w:rsidRPr="00716FA5" w:rsidRDefault="00D950C2" w:rsidP="00D950C2">
      <w:pPr>
        <w:ind w:firstLine="709"/>
        <w:jc w:val="both"/>
        <w:rPr>
          <w:sz w:val="28"/>
          <w:szCs w:val="28"/>
        </w:rPr>
      </w:pPr>
      <w:r w:rsidRPr="00716FA5">
        <w:rPr>
          <w:b/>
          <w:bCs/>
          <w:sz w:val="28"/>
          <w:szCs w:val="28"/>
        </w:rPr>
        <w:t xml:space="preserve">По виду деятельности «производство готовых металлических изделий» </w:t>
      </w:r>
      <w:r w:rsidRPr="00716FA5">
        <w:rPr>
          <w:sz w:val="28"/>
          <w:szCs w:val="28"/>
        </w:rPr>
        <w:t xml:space="preserve">доля в общем объеме обрабатывающих производств составляет 1,3%. </w:t>
      </w:r>
    </w:p>
    <w:p w:rsidR="00675803" w:rsidRDefault="00675803" w:rsidP="00675803">
      <w:pPr>
        <w:rPr>
          <w:highlight w:val="yellow"/>
        </w:rPr>
      </w:pPr>
    </w:p>
    <w:p w:rsidR="00DC7C6B" w:rsidRPr="00B91439" w:rsidRDefault="00DC7C6B" w:rsidP="00675803">
      <w:pPr>
        <w:rPr>
          <w:highlight w:val="yellow"/>
        </w:rPr>
      </w:pPr>
    </w:p>
    <w:p w:rsidR="00386763" w:rsidRDefault="00386763" w:rsidP="00386763">
      <w:pPr>
        <w:jc w:val="center"/>
        <w:rPr>
          <w:b/>
          <w:bCs/>
          <w:sz w:val="32"/>
          <w:szCs w:val="32"/>
        </w:rPr>
      </w:pPr>
      <w:r w:rsidRPr="00B91439">
        <w:rPr>
          <w:b/>
          <w:bCs/>
          <w:sz w:val="32"/>
          <w:szCs w:val="32"/>
        </w:rPr>
        <w:t>МУНИЦИПАЛЬНЫЙ СЕКТОР ЭКОНОМИКИ</w:t>
      </w:r>
    </w:p>
    <w:p w:rsidR="00B91439" w:rsidRPr="00B91439" w:rsidRDefault="00B91439" w:rsidP="00386763">
      <w:pPr>
        <w:jc w:val="center"/>
        <w:rPr>
          <w:b/>
          <w:bCs/>
          <w:sz w:val="32"/>
          <w:szCs w:val="32"/>
        </w:rPr>
      </w:pPr>
    </w:p>
    <w:p w:rsidR="00B91439" w:rsidRPr="007C0A36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0A36">
        <w:rPr>
          <w:sz w:val="28"/>
          <w:szCs w:val="28"/>
        </w:rPr>
        <w:t>На территории Гагаринского района осуществляют</w:t>
      </w:r>
      <w:r>
        <w:rPr>
          <w:sz w:val="28"/>
          <w:szCs w:val="28"/>
        </w:rPr>
        <w:t xml:space="preserve"> деятельность </w:t>
      </w:r>
      <w:r>
        <w:rPr>
          <w:color w:val="000000" w:themeColor="text1"/>
          <w:sz w:val="28"/>
          <w:szCs w:val="28"/>
        </w:rPr>
        <w:t>три</w:t>
      </w:r>
      <w:r w:rsidR="00E37F98">
        <w:rPr>
          <w:color w:val="000000" w:themeColor="text1"/>
          <w:sz w:val="28"/>
          <w:szCs w:val="28"/>
        </w:rPr>
        <w:t xml:space="preserve"> </w:t>
      </w:r>
      <w:r w:rsidRPr="007C0A3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унитарных предприятия</w:t>
      </w:r>
      <w:r w:rsidRPr="007C0A36">
        <w:rPr>
          <w:sz w:val="28"/>
          <w:szCs w:val="28"/>
        </w:rPr>
        <w:t>: МУП «Горводоканал», МУП «Управление ЖКХ</w:t>
      </w:r>
      <w:r>
        <w:rPr>
          <w:sz w:val="28"/>
          <w:szCs w:val="28"/>
        </w:rPr>
        <w:t xml:space="preserve"> и С», МУП «</w:t>
      </w:r>
      <w:r w:rsidRPr="007C0A36">
        <w:rPr>
          <w:sz w:val="28"/>
          <w:szCs w:val="28"/>
        </w:rPr>
        <w:t xml:space="preserve">Производственный жилищно-ремонтный </w:t>
      </w:r>
      <w:r>
        <w:rPr>
          <w:sz w:val="28"/>
          <w:szCs w:val="28"/>
        </w:rPr>
        <w:t>трест».</w:t>
      </w:r>
    </w:p>
    <w:p w:rsidR="00B91439" w:rsidRPr="007C0A36" w:rsidRDefault="00B91439" w:rsidP="00B91439">
      <w:pPr>
        <w:jc w:val="both"/>
        <w:rPr>
          <w:b/>
          <w:bCs/>
          <w:sz w:val="28"/>
          <w:szCs w:val="28"/>
        </w:rPr>
      </w:pPr>
    </w:p>
    <w:p w:rsidR="00B91439" w:rsidRPr="00C93AFA" w:rsidRDefault="00B91439" w:rsidP="00B91439">
      <w:pPr>
        <w:jc w:val="center"/>
        <w:rPr>
          <w:b/>
          <w:bCs/>
          <w:sz w:val="32"/>
          <w:szCs w:val="32"/>
          <w:u w:val="single"/>
        </w:rPr>
      </w:pPr>
      <w:r w:rsidRPr="00C93AFA">
        <w:rPr>
          <w:b/>
          <w:bCs/>
          <w:sz w:val="32"/>
          <w:szCs w:val="32"/>
          <w:u w:val="single"/>
        </w:rPr>
        <w:t>МУП «Горводоканал»</w:t>
      </w:r>
    </w:p>
    <w:p w:rsidR="00B91439" w:rsidRDefault="00B91439" w:rsidP="00B91439">
      <w:pPr>
        <w:jc w:val="both"/>
        <w:rPr>
          <w:b/>
          <w:bCs/>
          <w:sz w:val="32"/>
          <w:szCs w:val="32"/>
        </w:rPr>
      </w:pPr>
    </w:p>
    <w:p w:rsidR="00B91439" w:rsidRPr="00CC0ECB" w:rsidRDefault="00B91439" w:rsidP="00B91439">
      <w:pPr>
        <w:tabs>
          <w:tab w:val="left" w:pos="567"/>
        </w:tabs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ab/>
        <w:t>За 2020 год предприятием реализовано воды на 7,2% меньше, чем за</w:t>
      </w:r>
      <w:r w:rsidR="00E37F98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</w:t>
      </w:r>
      <w:r w:rsidRPr="007C0A36">
        <w:rPr>
          <w:sz w:val="28"/>
          <w:szCs w:val="28"/>
        </w:rPr>
        <w:t>.</w:t>
      </w:r>
      <w:r>
        <w:rPr>
          <w:sz w:val="28"/>
          <w:szCs w:val="28"/>
        </w:rPr>
        <w:t xml:space="preserve"> Снижение связано с сокращением объемов потребления ЗАО «Гагаринконсервмолоко», закрытием предприятий, учреждений, предпринимателей из-за эпидемиологической обстановки.</w:t>
      </w:r>
    </w:p>
    <w:p w:rsidR="00B91439" w:rsidRPr="007C0A36" w:rsidRDefault="00B91439" w:rsidP="00B91439">
      <w:pPr>
        <w:jc w:val="both"/>
        <w:rPr>
          <w:sz w:val="28"/>
          <w:szCs w:val="28"/>
        </w:rPr>
      </w:pPr>
    </w:p>
    <w:p w:rsidR="00B91439" w:rsidRPr="007C0A36" w:rsidRDefault="00B91439" w:rsidP="00D950C2">
      <w:pPr>
        <w:jc w:val="center"/>
        <w:rPr>
          <w:sz w:val="28"/>
          <w:szCs w:val="28"/>
        </w:rPr>
      </w:pPr>
      <w:r w:rsidRPr="007C0A36">
        <w:rPr>
          <w:noProof/>
          <w:sz w:val="28"/>
          <w:szCs w:val="28"/>
        </w:rPr>
        <w:lastRenderedPageBreak/>
        <w:drawing>
          <wp:inline distT="0" distB="0" distL="0" distR="0">
            <wp:extent cx="4962525" cy="2752725"/>
            <wp:effectExtent l="19050" t="0" r="9525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0A36">
        <w:rPr>
          <w:sz w:val="28"/>
          <w:szCs w:val="28"/>
        </w:rPr>
        <w:t>Принято и очищен</w:t>
      </w:r>
      <w:r>
        <w:rPr>
          <w:sz w:val="28"/>
          <w:szCs w:val="28"/>
        </w:rPr>
        <w:t xml:space="preserve">о сточных вод за 2020 год на 1,6% меньше, чем за аналогичный период </w:t>
      </w:r>
      <w:r w:rsidRPr="007C0A36">
        <w:rPr>
          <w:sz w:val="28"/>
          <w:szCs w:val="28"/>
        </w:rPr>
        <w:t>201</w:t>
      </w:r>
      <w:r>
        <w:rPr>
          <w:sz w:val="28"/>
          <w:szCs w:val="28"/>
        </w:rPr>
        <w:t>9 года, в связи с сокращением объемов потребления ЗАО «Гагаринконсервмолоко», закрытием предприятий, учреждений, предпринимателей из-за эпидемиологической обстановки.</w:t>
      </w:r>
    </w:p>
    <w:p w:rsidR="00B91439" w:rsidRDefault="00B91439" w:rsidP="00B9143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105410</wp:posOffset>
            </wp:positionV>
            <wp:extent cx="4319905" cy="2581275"/>
            <wp:effectExtent l="19050" t="0" r="23495" b="0"/>
            <wp:wrapSquare wrapText="bothSides"/>
            <wp:docPr id="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91439" w:rsidRPr="007C0A36" w:rsidRDefault="00B91439" w:rsidP="00B91439">
      <w:pPr>
        <w:jc w:val="both"/>
        <w:rPr>
          <w:sz w:val="28"/>
          <w:szCs w:val="28"/>
        </w:rPr>
      </w:pPr>
    </w:p>
    <w:p w:rsidR="00B91439" w:rsidRPr="007C0A36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Доходы за 2020 год</w:t>
      </w:r>
      <w:r w:rsidRPr="007C0A36">
        <w:rPr>
          <w:sz w:val="28"/>
          <w:szCs w:val="28"/>
        </w:rPr>
        <w:t xml:space="preserve"> в целом по предприятию</w:t>
      </w:r>
      <w:r>
        <w:rPr>
          <w:sz w:val="28"/>
          <w:szCs w:val="28"/>
        </w:rPr>
        <w:t>,</w:t>
      </w:r>
      <w:r w:rsidR="00313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C0A36">
        <w:rPr>
          <w:sz w:val="28"/>
          <w:szCs w:val="28"/>
        </w:rPr>
        <w:t>отношению к аналогичному периоду предыдущего года</w:t>
      </w:r>
      <w:r>
        <w:rPr>
          <w:sz w:val="28"/>
          <w:szCs w:val="28"/>
        </w:rPr>
        <w:t>,</w:t>
      </w:r>
      <w:r w:rsidR="00313A34">
        <w:rPr>
          <w:sz w:val="28"/>
          <w:szCs w:val="28"/>
        </w:rPr>
        <w:t xml:space="preserve"> </w:t>
      </w:r>
      <w:r>
        <w:rPr>
          <w:sz w:val="28"/>
          <w:szCs w:val="28"/>
        </w:rPr>
        <w:t>выросли на 1636,0 тыс. руб., или на 1,3</w:t>
      </w:r>
      <w:r w:rsidRPr="007C0A36">
        <w:rPr>
          <w:sz w:val="28"/>
          <w:szCs w:val="28"/>
        </w:rPr>
        <w:t xml:space="preserve">%.  </w:t>
      </w:r>
      <w:r>
        <w:rPr>
          <w:sz w:val="28"/>
          <w:szCs w:val="28"/>
        </w:rPr>
        <w:t>Одним из факторов</w:t>
      </w:r>
      <w:r w:rsidRPr="007C0A36">
        <w:rPr>
          <w:sz w:val="28"/>
          <w:szCs w:val="28"/>
        </w:rPr>
        <w:t xml:space="preserve"> роста доходов – </w:t>
      </w:r>
      <w:r>
        <w:rPr>
          <w:sz w:val="28"/>
          <w:szCs w:val="28"/>
        </w:rPr>
        <w:t>повышение тарифов оказываемых услуг.</w:t>
      </w:r>
    </w:p>
    <w:p w:rsidR="00B91439" w:rsidRDefault="00B91439" w:rsidP="00B9143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за 2020 год увеличились</w:t>
      </w:r>
      <w:r w:rsidRPr="007C0A36">
        <w:rPr>
          <w:sz w:val="28"/>
          <w:szCs w:val="28"/>
        </w:rPr>
        <w:t xml:space="preserve"> по </w:t>
      </w:r>
      <w:r>
        <w:rPr>
          <w:sz w:val="28"/>
          <w:szCs w:val="28"/>
        </w:rPr>
        <w:t>сравнению с</w:t>
      </w:r>
      <w:r w:rsidRPr="007C0A36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им</w:t>
      </w:r>
      <w:r w:rsidR="00313A3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периодом 2019 года на 2453,0 тыс. руб., или на 2,1</w:t>
      </w:r>
      <w:r w:rsidRPr="007C0A36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По сравнению с аналогичным периодом прошлого года расходы увеличились по некоторым статьям затрат. Это связано с </w:t>
      </w:r>
      <w:r w:rsidRPr="007C0A36">
        <w:rPr>
          <w:sz w:val="28"/>
          <w:szCs w:val="28"/>
        </w:rPr>
        <w:t>повышение</w:t>
      </w:r>
      <w:r>
        <w:rPr>
          <w:sz w:val="28"/>
          <w:szCs w:val="28"/>
        </w:rPr>
        <w:t>м</w:t>
      </w:r>
      <w:r w:rsidRPr="007C0A36">
        <w:rPr>
          <w:sz w:val="28"/>
          <w:szCs w:val="28"/>
        </w:rPr>
        <w:t xml:space="preserve"> тарифо</w:t>
      </w:r>
      <w:r>
        <w:rPr>
          <w:sz w:val="28"/>
          <w:szCs w:val="28"/>
        </w:rPr>
        <w:t>в на энергоресурсы с 1 июля 2020</w:t>
      </w:r>
      <w:r w:rsidRPr="007C0A36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  <w:r w:rsidR="00313A34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ростом стоимости материалов и ГСМ;</w:t>
      </w:r>
      <w:r w:rsidRPr="007C0A36">
        <w:rPr>
          <w:sz w:val="28"/>
          <w:szCs w:val="28"/>
        </w:rPr>
        <w:t xml:space="preserve"> рост</w:t>
      </w:r>
      <w:r>
        <w:rPr>
          <w:sz w:val="28"/>
          <w:szCs w:val="28"/>
        </w:rPr>
        <w:t>ом заработной платы с 1 июля 2020 года на 4,0</w:t>
      </w:r>
      <w:r w:rsidRPr="007C0A36">
        <w:rPr>
          <w:sz w:val="28"/>
          <w:szCs w:val="28"/>
        </w:rPr>
        <w:t>%</w:t>
      </w:r>
      <w:r>
        <w:rPr>
          <w:sz w:val="28"/>
          <w:szCs w:val="28"/>
        </w:rPr>
        <w:t>; увеличением амортизационных отчислений на 8,1% за счет реконструкции сетей и</w:t>
      </w:r>
      <w:r w:rsidR="00313A34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приобретением 1 единицы автотранспорта. Выросли налоговые отчисления (налог на имущество).</w:t>
      </w:r>
    </w:p>
    <w:p w:rsidR="00B91439" w:rsidRPr="003A3B85" w:rsidRDefault="00B91439" w:rsidP="00B91439">
      <w:pPr>
        <w:tabs>
          <w:tab w:val="left" w:pos="567"/>
        </w:tabs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lastRenderedPageBreak/>
        <w:tab/>
        <w:t>За отчетный год предприятие получило прибыль в сумме 5170,0 тыс. руб., что на 17,1% ниже прошлого года.</w:t>
      </w:r>
    </w:p>
    <w:p w:rsidR="00B91439" w:rsidRDefault="00B91439" w:rsidP="00B91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D84C36">
        <w:rPr>
          <w:sz w:val="28"/>
          <w:szCs w:val="28"/>
        </w:rPr>
        <w:t>20</w:t>
      </w:r>
      <w:r>
        <w:rPr>
          <w:sz w:val="28"/>
          <w:szCs w:val="28"/>
        </w:rPr>
        <w:t>20 год устранено 14 прорывов на водопроводной сети. На 7 прорывов меньше, чем за 2019 год.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отчетный период восстановлены колодцы в количестве 15 единиц, как и за отчетный период прошлого года, на водопроводной сети с заменой запорной арматуры. Отремонтировано 15 единиц водозаборных колонок. 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Введено в эксплуатацию после реконструкции водопровода – 4840 м.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1B14">
        <w:rPr>
          <w:sz w:val="28"/>
          <w:szCs w:val="28"/>
        </w:rPr>
        <w:t>Пр</w:t>
      </w:r>
      <w:r>
        <w:rPr>
          <w:sz w:val="28"/>
          <w:szCs w:val="28"/>
        </w:rPr>
        <w:t xml:space="preserve">омыто 40 км водопроводных сетей, что соответствует аналогичному периоду прошлого года. 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Заменен участок сборного водовода Столбовского водозабора 280 м.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Произведен косметический ремонт в здании насосной станции 2-го подъема Центрального водозабора. Отремонтировано: </w:t>
      </w:r>
    </w:p>
    <w:p w:rsidR="00B91439" w:rsidRPr="00B91439" w:rsidRDefault="00B91439" w:rsidP="00B91439">
      <w:pPr>
        <w:pStyle w:val="ae"/>
        <w:numPr>
          <w:ilvl w:val="0"/>
          <w:numId w:val="34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439">
        <w:rPr>
          <w:rFonts w:ascii="Times New Roman" w:hAnsi="Times New Roman" w:cs="Times New Roman"/>
          <w:sz w:val="28"/>
          <w:szCs w:val="28"/>
        </w:rPr>
        <w:t>Здание электроцеха с заменой кровли на металлолист;</w:t>
      </w:r>
    </w:p>
    <w:p w:rsidR="00B91439" w:rsidRPr="00B91439" w:rsidRDefault="00B91439" w:rsidP="00B91439">
      <w:pPr>
        <w:pStyle w:val="ae"/>
        <w:numPr>
          <w:ilvl w:val="0"/>
          <w:numId w:val="34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439">
        <w:rPr>
          <w:rFonts w:ascii="Times New Roman" w:hAnsi="Times New Roman" w:cs="Times New Roman"/>
          <w:sz w:val="28"/>
          <w:szCs w:val="28"/>
        </w:rPr>
        <w:t>Здание фильтров Столбовского водозабора:</w:t>
      </w:r>
    </w:p>
    <w:p w:rsidR="00B91439" w:rsidRPr="00B91439" w:rsidRDefault="00B91439" w:rsidP="00B91439">
      <w:pPr>
        <w:pStyle w:val="ae"/>
        <w:numPr>
          <w:ilvl w:val="1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439">
        <w:rPr>
          <w:rFonts w:ascii="Times New Roman" w:hAnsi="Times New Roman" w:cs="Times New Roman"/>
          <w:sz w:val="28"/>
          <w:szCs w:val="28"/>
        </w:rPr>
        <w:t>Штукатурка стен и побелка;</w:t>
      </w:r>
    </w:p>
    <w:p w:rsidR="00B91439" w:rsidRPr="00B91439" w:rsidRDefault="00B91439" w:rsidP="00B91439">
      <w:pPr>
        <w:pStyle w:val="ae"/>
        <w:numPr>
          <w:ilvl w:val="1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439">
        <w:rPr>
          <w:rFonts w:ascii="Times New Roman" w:hAnsi="Times New Roman" w:cs="Times New Roman"/>
          <w:sz w:val="28"/>
          <w:szCs w:val="28"/>
        </w:rPr>
        <w:t>В целях энергосбережения установлены окна пвх.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Оказывалась помощь сельским поселениям в восстановлении водоснабжения.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Выполнены профилактические ремонты насосного оборудования и запорной        арматуры на канализационных насосных станциях перед паводковым периодом.                                              Восстановлены 20 канализационных смотровых колодца. Промыто 30 км.                    канализационной сети.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антитеррористической защищенности установлено видеонаблюдение на объектах:</w:t>
      </w:r>
    </w:p>
    <w:p w:rsidR="00B91439" w:rsidRPr="00B91439" w:rsidRDefault="00B91439" w:rsidP="00B91439">
      <w:pPr>
        <w:pStyle w:val="ae"/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439">
        <w:rPr>
          <w:rFonts w:ascii="Times New Roman" w:hAnsi="Times New Roman" w:cs="Times New Roman"/>
          <w:sz w:val="28"/>
          <w:szCs w:val="28"/>
        </w:rPr>
        <w:t>Центральный водозабор;</w:t>
      </w:r>
    </w:p>
    <w:p w:rsidR="00B91439" w:rsidRPr="00B91439" w:rsidRDefault="00B91439" w:rsidP="00B91439">
      <w:pPr>
        <w:pStyle w:val="ae"/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439">
        <w:rPr>
          <w:rFonts w:ascii="Times New Roman" w:hAnsi="Times New Roman" w:cs="Times New Roman"/>
          <w:sz w:val="28"/>
          <w:szCs w:val="28"/>
        </w:rPr>
        <w:t>Столбовский водозабор;</w:t>
      </w:r>
    </w:p>
    <w:p w:rsidR="00B91439" w:rsidRPr="00B91439" w:rsidRDefault="00B91439" w:rsidP="00B91439">
      <w:pPr>
        <w:pStyle w:val="ae"/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439">
        <w:rPr>
          <w:rFonts w:ascii="Times New Roman" w:hAnsi="Times New Roman" w:cs="Times New Roman"/>
          <w:sz w:val="28"/>
          <w:szCs w:val="28"/>
        </w:rPr>
        <w:t>ВерхнеГжатский водозабор;</w:t>
      </w:r>
    </w:p>
    <w:p w:rsidR="00B91439" w:rsidRPr="00B91439" w:rsidRDefault="00B91439" w:rsidP="00B91439">
      <w:pPr>
        <w:pStyle w:val="ae"/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439">
        <w:rPr>
          <w:rFonts w:ascii="Times New Roman" w:hAnsi="Times New Roman" w:cs="Times New Roman"/>
          <w:sz w:val="28"/>
          <w:szCs w:val="28"/>
        </w:rPr>
        <w:t>Очистные сооружения канализации.</w:t>
      </w: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МУП «Управление ЖКХиС»</w:t>
      </w:r>
    </w:p>
    <w:p w:rsidR="00B91439" w:rsidRDefault="00B91439" w:rsidP="00B91439">
      <w:pPr>
        <w:jc w:val="both"/>
        <w:rPr>
          <w:sz w:val="32"/>
          <w:szCs w:val="32"/>
        </w:rPr>
      </w:pP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615">
        <w:rPr>
          <w:sz w:val="28"/>
          <w:szCs w:val="28"/>
        </w:rPr>
        <w:t xml:space="preserve">На обслуживании </w:t>
      </w:r>
      <w:r>
        <w:rPr>
          <w:sz w:val="28"/>
          <w:szCs w:val="28"/>
        </w:rPr>
        <w:t>МУП «Управление ЖКХ и С» по состоянию на 01.01.2021 года находилось 6 котельных: котельная Никольской СОШ, котельная Акатовской СОШ, котельная Токаревской СОШ, котельная Клушинского СДК, котельная по адресу пр. Первомайский д.1, котельная по адресу ул.  Мелиоративная д. 11.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01.10.2020 года на обслуживание МУП «Управление ЖКХ и С» перешли 3 котельных, находившихся ранее в аренде у ООО «Маяк»: котельные Пречистинской СОШ, Родомановской СОШ, ФОК «Восток».</w:t>
      </w:r>
    </w:p>
    <w:p w:rsidR="00B91439" w:rsidRDefault="005F27D0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439">
        <w:rPr>
          <w:sz w:val="28"/>
          <w:szCs w:val="28"/>
        </w:rPr>
        <w:t xml:space="preserve">Теплоэнергия отпускается по экономически обоснованным тарифам, утвержденным Департаментом Смоленской области по энергетике, энергоэффективности, тарифной политике и тарифам по соглашению сторон. За отпущенную потребителям теплоэнергию в 2020 году получено 8539,9 тыс. руб., что на 2579,6 тыс. руб. или на 43,2% больше соответствующего периода прошлого года.  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Доходы предприятия за 2020 год составили 15115,6 тыс. руб., что на 1468,8 тыс. руб. или на 8,9% меньше, чем за аналогичный период прошлого года.  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уменьшились из-за прекращения обслуживания жилого фонда и уменьшения работ по ремонту объектов социальной сферы и жилищного фонда, объема сметных работ и работ по строительному контролю. 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Затраты за 2020 год уменьшились на 8,7% по сравнению с аналогичным периодом прошлого года и составили 15105,5 тыс. руб. за счет уменьшения расходов на материалы, оборудование.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1 января 2021 года сдано в аренду 5-ти арендаторам 19 нежилых помещений общей площадью 207,9 кв. м. и получен доход в сумме 883,3 тыс. руб., что на 83,5 тыс. руб. или на 8,6% меньше, чем за соответствующий период прошлого года.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результатам хозяйственной деятельности за 2020 год предприятием получена прибыль в сумме 10,1 тыс. руб., что на 34,1 тыс. руб. меньше. Чем аналогичный период прошлого года. </w:t>
      </w:r>
    </w:p>
    <w:p w:rsidR="00B91439" w:rsidRDefault="00B91439" w:rsidP="00B91439">
      <w:pPr>
        <w:jc w:val="both"/>
        <w:rPr>
          <w:sz w:val="28"/>
          <w:szCs w:val="28"/>
        </w:rPr>
      </w:pPr>
    </w:p>
    <w:p w:rsidR="00B91439" w:rsidRDefault="00B91439" w:rsidP="00B91439">
      <w:pPr>
        <w:jc w:val="center"/>
        <w:rPr>
          <w:b/>
          <w:sz w:val="32"/>
          <w:szCs w:val="32"/>
          <w:u w:val="single"/>
        </w:rPr>
      </w:pPr>
      <w:r w:rsidRPr="00C93AFA">
        <w:rPr>
          <w:b/>
          <w:sz w:val="32"/>
          <w:szCs w:val="32"/>
          <w:u w:val="single"/>
        </w:rPr>
        <w:t>МУП «Производственный жилищно-ремонтный трест»</w:t>
      </w:r>
    </w:p>
    <w:p w:rsidR="00B91439" w:rsidRPr="00C93AFA" w:rsidRDefault="00B91439" w:rsidP="00B91439">
      <w:pPr>
        <w:jc w:val="center"/>
        <w:rPr>
          <w:b/>
          <w:sz w:val="32"/>
          <w:szCs w:val="32"/>
          <w:u w:val="single"/>
        </w:rPr>
      </w:pPr>
    </w:p>
    <w:p w:rsidR="00B91439" w:rsidRPr="00F566D8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2020 году количество посещений бани составило 23,3 тыс. человек, что на 3,9 тыс. человек меньше по сравнению с 2019 годом, в связи с эпидемиологической обстановкой.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 2020 год доходы по банным услугам составили 6330,0 тыс. руб., что на 861,0 тыс. руб. меньше, или на 12% ниже, чем за соответствующий период прошлого года. </w:t>
      </w:r>
    </w:p>
    <w:p w:rsidR="00B91439" w:rsidRDefault="00B91439" w:rsidP="00B9143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Доходы от аренды сдаваемых помещений составили 467,0 тыс. руб., что на 4,9% больше, чем за 2019 год. 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Всего доходы за 2020 год составили 10 073,0 тыс. руб., что на 2598,0 тыс. руб., или на 20,5% меньше, чем за соответствующий период прошлого года. 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 w:rsidRPr="005A5318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по банным услугам уменьшились по сравнению с прошлым годом на 21% и составили 8265,0 тыс. руб.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расходы по предприятию снизились на 18,3% или на 2255,0 тыс. руб. и составили 10098,0 тыс. руб. </w:t>
      </w:r>
    </w:p>
    <w:p w:rsidR="009820D3" w:rsidRPr="00B91439" w:rsidRDefault="00B91439" w:rsidP="00B91439">
      <w:pPr>
        <w:ind w:firstLine="567"/>
        <w:rPr>
          <w:b/>
          <w:bCs/>
          <w:sz w:val="32"/>
          <w:szCs w:val="32"/>
          <w:highlight w:val="yellow"/>
        </w:rPr>
      </w:pPr>
      <w:r>
        <w:rPr>
          <w:sz w:val="28"/>
          <w:szCs w:val="28"/>
        </w:rPr>
        <w:t>По результатам работы за текущий год предприятие получило убыток в сумме 384,0 тыс. руб., что на 2 581,0 тыс. руб. меньше, чем за 2019 год.</w:t>
      </w:r>
    </w:p>
    <w:p w:rsidR="00044BEA" w:rsidRPr="00B91439" w:rsidRDefault="00044BEA" w:rsidP="009820D3">
      <w:pPr>
        <w:tabs>
          <w:tab w:val="left" w:pos="567"/>
        </w:tabs>
        <w:jc w:val="both"/>
        <w:rPr>
          <w:sz w:val="28"/>
          <w:szCs w:val="28"/>
          <w:highlight w:val="yellow"/>
        </w:rPr>
      </w:pPr>
    </w:p>
    <w:p w:rsidR="00ED3112" w:rsidRDefault="00ED3112" w:rsidP="00ED3112">
      <w:pPr>
        <w:jc w:val="center"/>
        <w:rPr>
          <w:b/>
          <w:sz w:val="32"/>
          <w:szCs w:val="32"/>
        </w:rPr>
      </w:pPr>
      <w:r w:rsidRPr="00B91439">
        <w:rPr>
          <w:b/>
          <w:sz w:val="32"/>
          <w:szCs w:val="32"/>
        </w:rPr>
        <w:t>Комитет по имущественным и земельным отношениям</w:t>
      </w:r>
    </w:p>
    <w:p w:rsidR="00B91439" w:rsidRPr="00B91439" w:rsidRDefault="00B91439" w:rsidP="00ED3112">
      <w:pPr>
        <w:jc w:val="center"/>
        <w:rPr>
          <w:b/>
          <w:sz w:val="32"/>
          <w:szCs w:val="32"/>
        </w:rPr>
      </w:pPr>
    </w:p>
    <w:p w:rsidR="00B91439" w:rsidRDefault="00B91439" w:rsidP="00B914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2020 год в консолидированный бюджет муниципального образования «Гагаринский район» Смоленской области получено 28443,9 тыс. руб. неналоговых доходов от распоряжения земельными участками и муниципальным имуществом, из которых 19574,7 тыс. руб. или 68,8% составляют доходы местного бюджета муниципального образования «Гагаринский район» Смоленской области из которых 7941,8 тыс. руб. или 27,9% составляют доходы местного бюджета </w:t>
      </w:r>
      <w:r>
        <w:rPr>
          <w:sz w:val="28"/>
          <w:szCs w:val="28"/>
        </w:rPr>
        <w:lastRenderedPageBreak/>
        <w:t>муниципального образования Гагаринского городского поселения Гагаринского района Смоленской области.</w:t>
      </w:r>
    </w:p>
    <w:p w:rsidR="00B91439" w:rsidRDefault="00B91439" w:rsidP="00B91439">
      <w:pPr>
        <w:ind w:firstLine="851"/>
        <w:jc w:val="both"/>
        <w:rPr>
          <w:sz w:val="28"/>
          <w:szCs w:val="28"/>
        </w:rPr>
      </w:pPr>
    </w:p>
    <w:p w:rsidR="00B91439" w:rsidRPr="00B91439" w:rsidRDefault="00B91439" w:rsidP="00B91439">
      <w:pPr>
        <w:pStyle w:val="a8"/>
        <w:ind w:firstLine="567"/>
        <w:jc w:val="center"/>
        <w:rPr>
          <w:b/>
          <w:sz w:val="28"/>
          <w:szCs w:val="28"/>
        </w:rPr>
      </w:pPr>
      <w:r w:rsidRPr="00B91439">
        <w:rPr>
          <w:b/>
          <w:sz w:val="28"/>
          <w:szCs w:val="28"/>
        </w:rPr>
        <w:t>Поступление неналоговых доходов за 2020 год в местный бюджет муниципального образования «Гагаринский район» Смоленской области</w:t>
      </w:r>
    </w:p>
    <w:p w:rsidR="00B91439" w:rsidRPr="00FD2EDA" w:rsidRDefault="00B91439" w:rsidP="00B91439">
      <w:pPr>
        <w:pStyle w:val="a8"/>
        <w:ind w:firstLine="567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554"/>
        <w:gridCol w:w="2831"/>
        <w:gridCol w:w="1843"/>
      </w:tblGrid>
      <w:tr w:rsidR="00B91439" w:rsidTr="00B91439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B91439">
            <w:pPr>
              <w:pStyle w:val="a8"/>
              <w:spacing w:line="276" w:lineRule="auto"/>
              <w:ind w:left="34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B91439">
            <w:pPr>
              <w:pStyle w:val="a8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Размер доходов,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B91439">
            <w:pPr>
              <w:pStyle w:val="a8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Выполнение плана, %</w:t>
            </w:r>
          </w:p>
        </w:tc>
      </w:tr>
      <w:tr w:rsidR="00B91439" w:rsidTr="00B91439">
        <w:trPr>
          <w:trHeight w:val="550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B91439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B91439">
            <w:pPr>
              <w:pStyle w:val="a8"/>
              <w:spacing w:line="276" w:lineRule="auto"/>
              <w:ind w:left="34" w:firstLine="34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План на 2019 год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B91439">
            <w:pPr>
              <w:pStyle w:val="a8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Факт за 2020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B91439">
            <w:pPr>
              <w:rPr>
                <w:sz w:val="28"/>
                <w:szCs w:val="28"/>
              </w:rPr>
            </w:pPr>
          </w:p>
        </w:tc>
      </w:tr>
      <w:tr w:rsidR="00B91439" w:rsidTr="00B91439">
        <w:trPr>
          <w:trHeight w:val="55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Default="00B91439" w:rsidP="00B914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муниципального образования «Гагаринский район» Смоленской области</w:t>
            </w:r>
          </w:p>
        </w:tc>
      </w:tr>
      <w:tr w:rsidR="00B91439" w:rsidTr="00B9143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D950C2">
            <w:pPr>
              <w:pStyle w:val="a8"/>
              <w:ind w:right="599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1628,0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D950C2">
            <w:pPr>
              <w:pStyle w:val="a8"/>
              <w:ind w:right="863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1578,5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313A34">
            <w:pPr>
              <w:pStyle w:val="a8"/>
              <w:ind w:right="545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97,0</w:t>
            </w:r>
          </w:p>
        </w:tc>
      </w:tr>
      <w:tr w:rsidR="00B91439" w:rsidTr="00D950C2">
        <w:trPr>
          <w:trHeight w:val="69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Продажа имущества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D950C2">
            <w:pPr>
              <w:pStyle w:val="a8"/>
              <w:ind w:right="599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D950C2">
            <w:pPr>
              <w:pStyle w:val="a8"/>
              <w:ind w:right="863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1049,7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313A34">
            <w:pPr>
              <w:pStyle w:val="a8"/>
              <w:tabs>
                <w:tab w:val="left" w:pos="0"/>
              </w:tabs>
              <w:ind w:right="545"/>
              <w:rPr>
                <w:rFonts w:eastAsia="Times New Roman"/>
                <w:sz w:val="28"/>
                <w:szCs w:val="28"/>
              </w:rPr>
            </w:pPr>
          </w:p>
        </w:tc>
      </w:tr>
      <w:tr w:rsidR="00B91439" w:rsidTr="00B9143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Аренда земли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Default="00313A34" w:rsidP="00D950C2">
            <w:pPr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91439">
              <w:rPr>
                <w:sz w:val="28"/>
                <w:szCs w:val="28"/>
              </w:rPr>
              <w:t>9270,4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Default="00D950C2" w:rsidP="00D950C2">
            <w:pPr>
              <w:ind w:right="8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91439">
              <w:rPr>
                <w:sz w:val="28"/>
                <w:szCs w:val="28"/>
              </w:rPr>
              <w:t>9422,8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313A34">
            <w:pPr>
              <w:pStyle w:val="a8"/>
              <w:ind w:right="545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101,6</w:t>
            </w:r>
          </w:p>
        </w:tc>
      </w:tr>
      <w:tr w:rsidR="00B91439" w:rsidTr="00313A34">
        <w:trPr>
          <w:trHeight w:val="31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Продажа земли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D950C2">
            <w:pPr>
              <w:pStyle w:val="a8"/>
              <w:ind w:right="599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D950C2">
            <w:pPr>
              <w:pStyle w:val="a8"/>
              <w:ind w:right="863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7111,6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313A34">
            <w:pPr>
              <w:pStyle w:val="a8"/>
              <w:ind w:right="545"/>
              <w:rPr>
                <w:rFonts w:eastAsia="Times New Roman"/>
                <w:sz w:val="28"/>
                <w:szCs w:val="28"/>
              </w:rPr>
            </w:pPr>
          </w:p>
        </w:tc>
      </w:tr>
      <w:tr w:rsidR="00B91439" w:rsidTr="00B9143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Платежи от прибыли МУП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Pr="00B91439" w:rsidRDefault="00B91439" w:rsidP="00D950C2">
            <w:pPr>
              <w:ind w:right="59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Pr="00280773" w:rsidRDefault="00B91439" w:rsidP="00D950C2">
            <w:pPr>
              <w:ind w:right="863"/>
              <w:jc w:val="center"/>
              <w:rPr>
                <w:sz w:val="28"/>
                <w:szCs w:val="28"/>
              </w:rPr>
            </w:pPr>
            <w:r w:rsidRPr="00280773">
              <w:rPr>
                <w:sz w:val="28"/>
                <w:szCs w:val="28"/>
              </w:rPr>
              <w:t>412,0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39" w:rsidRPr="00B91439" w:rsidRDefault="00B91439" w:rsidP="00313A34">
            <w:pPr>
              <w:pStyle w:val="a8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412,0</w:t>
            </w:r>
          </w:p>
        </w:tc>
      </w:tr>
      <w:tr w:rsidR="00B91439" w:rsidTr="00B9143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Pr="00B91439" w:rsidRDefault="00313A34" w:rsidP="00D950C2">
            <w:pPr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91439" w:rsidRPr="00B91439">
              <w:rPr>
                <w:sz w:val="28"/>
                <w:szCs w:val="28"/>
              </w:rPr>
              <w:t>10998,4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Pr="00B91439" w:rsidRDefault="00B91439" w:rsidP="00D950C2">
            <w:pPr>
              <w:ind w:right="863"/>
              <w:jc w:val="center"/>
              <w:rPr>
                <w:sz w:val="28"/>
                <w:szCs w:val="28"/>
              </w:rPr>
            </w:pPr>
            <w:r w:rsidRPr="00B91439">
              <w:rPr>
                <w:sz w:val="28"/>
                <w:szCs w:val="28"/>
              </w:rPr>
              <w:t>19574,7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39" w:rsidRPr="00B91439" w:rsidRDefault="00B91439" w:rsidP="00D950C2">
            <w:pPr>
              <w:pStyle w:val="a8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х</w:t>
            </w:r>
          </w:p>
        </w:tc>
      </w:tr>
      <w:tr w:rsidR="00B91439" w:rsidTr="00B9143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B91439">
            <w:pPr>
              <w:pStyle w:val="a8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Местный бюджет муниципального образования Гагаринское городское поселение Гагаринского района Смоленской области</w:t>
            </w:r>
          </w:p>
        </w:tc>
      </w:tr>
      <w:tr w:rsidR="00B91439" w:rsidTr="00B9143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ind w:left="34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Аренда имущества, поступления по договорам социального найма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Default="00B91439" w:rsidP="00D950C2">
            <w:pPr>
              <w:tabs>
                <w:tab w:val="left" w:pos="1705"/>
              </w:tabs>
              <w:ind w:right="5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2074,0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Default="00B91439" w:rsidP="00D950C2">
            <w:pPr>
              <w:tabs>
                <w:tab w:val="left" w:pos="966"/>
              </w:tabs>
              <w:ind w:right="8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D950C2">
            <w:pPr>
              <w:pStyle w:val="a8"/>
              <w:tabs>
                <w:tab w:val="left" w:pos="60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113,6</w:t>
            </w:r>
          </w:p>
        </w:tc>
      </w:tr>
      <w:tr w:rsidR="00B91439" w:rsidTr="00D950C2">
        <w:trPr>
          <w:trHeight w:val="46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ind w:left="34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Продажа имущества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Default="00B91439" w:rsidP="00D950C2">
            <w:pPr>
              <w:tabs>
                <w:tab w:val="left" w:pos="1705"/>
              </w:tabs>
              <w:ind w:right="5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Default="00B91439" w:rsidP="00D950C2">
            <w:pPr>
              <w:tabs>
                <w:tab w:val="left" w:pos="966"/>
              </w:tabs>
              <w:ind w:right="8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313A34" w:rsidP="00313A34">
            <w:pPr>
              <w:pStyle w:val="a8"/>
              <w:tabs>
                <w:tab w:val="left" w:pos="60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B91439" w:rsidTr="00B9143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ind w:left="0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Аренда земли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Default="00B91439" w:rsidP="00D950C2">
            <w:pPr>
              <w:ind w:right="5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3100,0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Default="00B91439" w:rsidP="00D950C2">
            <w:pPr>
              <w:tabs>
                <w:tab w:val="left" w:pos="861"/>
                <w:tab w:val="left" w:pos="1164"/>
              </w:tabs>
              <w:ind w:right="8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D950C2">
            <w:pPr>
              <w:pStyle w:val="a8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85,9</w:t>
            </w:r>
          </w:p>
        </w:tc>
      </w:tr>
      <w:tr w:rsidR="00B91439" w:rsidTr="00B9143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ind w:left="34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Продажа земли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Default="00B91439" w:rsidP="00D950C2">
            <w:pPr>
              <w:ind w:right="5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Default="00B91439" w:rsidP="00D950C2">
            <w:pPr>
              <w:ind w:right="8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D950C2">
            <w:pPr>
              <w:pStyle w:val="a8"/>
              <w:tabs>
                <w:tab w:val="left" w:pos="601"/>
              </w:tabs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 xml:space="preserve">      292,5</w:t>
            </w:r>
          </w:p>
        </w:tc>
      </w:tr>
      <w:tr w:rsidR="00B91439" w:rsidTr="00B9143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Pr="00B91439" w:rsidRDefault="00B91439" w:rsidP="00D950C2">
            <w:pPr>
              <w:pStyle w:val="a8"/>
              <w:ind w:left="34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Pr="00B91439" w:rsidRDefault="00B91439" w:rsidP="00D950C2">
            <w:pPr>
              <w:ind w:right="599"/>
              <w:jc w:val="right"/>
              <w:rPr>
                <w:sz w:val="28"/>
                <w:szCs w:val="28"/>
              </w:rPr>
            </w:pPr>
            <w:r w:rsidRPr="00B91439">
              <w:rPr>
                <w:sz w:val="28"/>
                <w:szCs w:val="28"/>
              </w:rPr>
              <w:t>6174,0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439" w:rsidRPr="00B91439" w:rsidRDefault="00B91439" w:rsidP="00D950C2">
            <w:pPr>
              <w:ind w:right="863"/>
              <w:jc w:val="right"/>
              <w:rPr>
                <w:sz w:val="28"/>
                <w:szCs w:val="28"/>
              </w:rPr>
            </w:pPr>
            <w:r w:rsidRPr="00B91439">
              <w:rPr>
                <w:sz w:val="28"/>
                <w:szCs w:val="28"/>
              </w:rPr>
              <w:t>7941,8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B91439" w:rsidRDefault="00B91439" w:rsidP="00313A34">
            <w:pPr>
              <w:pStyle w:val="a8"/>
              <w:jc w:val="center"/>
              <w:rPr>
                <w:rFonts w:eastAsia="Times New Roman"/>
                <w:sz w:val="28"/>
                <w:szCs w:val="28"/>
              </w:rPr>
            </w:pPr>
            <w:r w:rsidRPr="00B91439">
              <w:rPr>
                <w:rFonts w:eastAsia="Times New Roman"/>
                <w:sz w:val="28"/>
                <w:szCs w:val="28"/>
              </w:rPr>
              <w:t>х</w:t>
            </w:r>
          </w:p>
        </w:tc>
      </w:tr>
    </w:tbl>
    <w:p w:rsidR="00B91439" w:rsidRDefault="00B91439" w:rsidP="00B91439">
      <w:pPr>
        <w:pStyle w:val="a8"/>
        <w:ind w:left="0"/>
        <w:rPr>
          <w:szCs w:val="28"/>
        </w:rPr>
      </w:pPr>
    </w:p>
    <w:p w:rsidR="00B91439" w:rsidRPr="00533A4A" w:rsidRDefault="00B91439" w:rsidP="00B91439">
      <w:pPr>
        <w:jc w:val="center"/>
        <w:rPr>
          <w:b/>
          <w:sz w:val="28"/>
          <w:szCs w:val="28"/>
        </w:rPr>
      </w:pPr>
      <w:r w:rsidRPr="00533A4A">
        <w:rPr>
          <w:b/>
          <w:sz w:val="28"/>
          <w:szCs w:val="28"/>
        </w:rPr>
        <w:t>Поступление доходов от сдачи в аренду муниципального имущества в   бюджет</w:t>
      </w:r>
      <w:r>
        <w:rPr>
          <w:b/>
          <w:sz w:val="28"/>
          <w:szCs w:val="28"/>
        </w:rPr>
        <w:t>ы</w:t>
      </w:r>
      <w:r w:rsidRPr="00533A4A">
        <w:rPr>
          <w:b/>
          <w:sz w:val="28"/>
          <w:szCs w:val="28"/>
        </w:rPr>
        <w:t xml:space="preserve"> муниципального образования «Гагаринский район» Смоленской области </w:t>
      </w:r>
    </w:p>
    <w:p w:rsidR="00B91439" w:rsidRPr="00F40478" w:rsidRDefault="00B91439" w:rsidP="00B9143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2410"/>
        <w:gridCol w:w="1779"/>
      </w:tblGrid>
      <w:tr w:rsidR="00B91439" w:rsidRPr="00F40478" w:rsidTr="00B9143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F40478" w:rsidRDefault="00B91439" w:rsidP="00B914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Наименование</w:t>
            </w:r>
          </w:p>
          <w:p w:rsidR="00B91439" w:rsidRPr="00F40478" w:rsidRDefault="00B91439" w:rsidP="00B914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F40478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2019</w:t>
            </w:r>
            <w:r w:rsidRPr="00F4047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.,</w:t>
            </w:r>
          </w:p>
          <w:p w:rsidR="00B91439" w:rsidRPr="00F40478" w:rsidRDefault="00B91439" w:rsidP="00B91439">
            <w:pPr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тыс.</w:t>
            </w:r>
            <w:r w:rsidR="00313A34">
              <w:rPr>
                <w:sz w:val="28"/>
                <w:szCs w:val="28"/>
              </w:rPr>
              <w:t xml:space="preserve"> </w:t>
            </w:r>
            <w:r w:rsidRPr="00F40478">
              <w:rPr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F40478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2020</w:t>
            </w:r>
            <w:r w:rsidRPr="00F4047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.,</w:t>
            </w:r>
          </w:p>
          <w:p w:rsidR="00B91439" w:rsidRPr="00F40478" w:rsidRDefault="00B91439" w:rsidP="00B91439">
            <w:pPr>
              <w:jc w:val="center"/>
              <w:rPr>
                <w:sz w:val="28"/>
                <w:szCs w:val="28"/>
              </w:rPr>
            </w:pPr>
            <w:r w:rsidRPr="00F40478">
              <w:rPr>
                <w:sz w:val="28"/>
                <w:szCs w:val="28"/>
              </w:rPr>
              <w:t>тыс.</w:t>
            </w:r>
            <w:r w:rsidR="00313A34">
              <w:rPr>
                <w:sz w:val="28"/>
                <w:szCs w:val="28"/>
              </w:rPr>
              <w:t xml:space="preserve"> </w:t>
            </w:r>
            <w:r w:rsidRPr="00F40478">
              <w:rPr>
                <w:sz w:val="28"/>
                <w:szCs w:val="28"/>
              </w:rPr>
              <w:t>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Pr="00F40478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 (снижения), %</w:t>
            </w:r>
          </w:p>
        </w:tc>
      </w:tr>
      <w:tr w:rsidR="00B91439" w:rsidRPr="00F40478" w:rsidTr="00B91439">
        <w:trPr>
          <w:trHeight w:val="3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39" w:rsidRPr="00F40478" w:rsidRDefault="00B91439" w:rsidP="00B91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Поступило арендной 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39" w:rsidRPr="00F40478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39" w:rsidRPr="00F40478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3933,8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Pr="00F40478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</w:tbl>
    <w:p w:rsidR="00B91439" w:rsidRDefault="00B91439" w:rsidP="00B91439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  <w:r w:rsidRPr="00533A4A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арендной </w:t>
      </w:r>
      <w:r w:rsidRPr="00533A4A">
        <w:rPr>
          <w:sz w:val="28"/>
          <w:szCs w:val="28"/>
        </w:rPr>
        <w:t xml:space="preserve">платы за </w:t>
      </w:r>
      <w:r>
        <w:rPr>
          <w:sz w:val="28"/>
          <w:szCs w:val="28"/>
        </w:rPr>
        <w:t>муниципальное</w:t>
      </w:r>
      <w:r w:rsidRPr="00533A4A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о за 2020 год уменьшилось по сравнению с аналогичным периодом прошлого года </w:t>
      </w:r>
      <w:r w:rsidRPr="00533A4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6,3%. </w:t>
      </w:r>
    </w:p>
    <w:p w:rsidR="00B91439" w:rsidRDefault="00B91439" w:rsidP="00B91439">
      <w:pPr>
        <w:tabs>
          <w:tab w:val="num" w:pos="57"/>
        </w:tabs>
        <w:ind w:right="2" w:firstLine="709"/>
        <w:jc w:val="both"/>
        <w:rPr>
          <w:sz w:val="28"/>
          <w:szCs w:val="28"/>
        </w:rPr>
      </w:pPr>
    </w:p>
    <w:p w:rsidR="00B91439" w:rsidRPr="00476436" w:rsidRDefault="00B91439" w:rsidP="00B91439">
      <w:pPr>
        <w:jc w:val="center"/>
        <w:rPr>
          <w:b/>
          <w:sz w:val="28"/>
          <w:szCs w:val="28"/>
        </w:rPr>
      </w:pPr>
      <w:r w:rsidRPr="00476436">
        <w:rPr>
          <w:b/>
          <w:sz w:val="28"/>
          <w:szCs w:val="28"/>
        </w:rPr>
        <w:t>Поступление денежных средств в консолидированный бюджет Гагаринского района за аренду земельных участков, расположенных на территориях поселений</w:t>
      </w:r>
    </w:p>
    <w:p w:rsidR="00B91439" w:rsidRDefault="00B91439" w:rsidP="00B91439">
      <w:pPr>
        <w:jc w:val="center"/>
        <w:rPr>
          <w:sz w:val="28"/>
          <w:szCs w:val="28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1940"/>
        <w:gridCol w:w="1982"/>
        <w:gridCol w:w="1479"/>
        <w:gridCol w:w="1719"/>
      </w:tblGrid>
      <w:tr w:rsidR="00B91439" w:rsidTr="00B91439">
        <w:trPr>
          <w:trHeight w:val="96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tabs>
                <w:tab w:val="left" w:pos="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в бюджет </w:t>
            </w:r>
          </w:p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2020г.,   тыс. руб.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плана, %</w:t>
            </w:r>
          </w:p>
        </w:tc>
      </w:tr>
      <w:tr w:rsidR="00B91439" w:rsidTr="00B91439"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tabs>
                <w:tab w:val="left" w:pos="765"/>
              </w:tabs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</w:p>
        </w:tc>
      </w:tr>
      <w:tr w:rsidR="00B91439" w:rsidTr="00B91439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</w:tc>
      </w:tr>
      <w:tr w:rsidR="00B91439" w:rsidTr="00B9143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Консолидированный бюджет Гагаринского района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11785,9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tabs>
                <w:tab w:val="left" w:pos="375"/>
                <w:tab w:val="center" w:pos="8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12084,1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97,7</w:t>
            </w:r>
          </w:p>
        </w:tc>
      </w:tr>
      <w:tr w:rsidR="00B91439" w:rsidTr="00B91439">
        <w:trPr>
          <w:trHeight w:val="198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 ч. местный бюджет МО «Гагаринский район» Смоленской области</w:t>
            </w:r>
          </w:p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Гагаринского городского поселения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9098,9</w:t>
            </w:r>
          </w:p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  <w:p w:rsidR="00B91439" w:rsidRPr="00F11E0E" w:rsidRDefault="00B91439" w:rsidP="00B91439">
            <w:pPr>
              <w:rPr>
                <w:sz w:val="28"/>
                <w:szCs w:val="28"/>
              </w:rPr>
            </w:pPr>
          </w:p>
          <w:p w:rsidR="00B91439" w:rsidRDefault="00B91439" w:rsidP="00B91439">
            <w:pPr>
              <w:rPr>
                <w:sz w:val="28"/>
                <w:szCs w:val="28"/>
              </w:rPr>
            </w:pPr>
          </w:p>
          <w:p w:rsidR="00B91439" w:rsidRPr="00F11E0E" w:rsidRDefault="00B91439" w:rsidP="00B91439">
            <w:pPr>
              <w:tabs>
                <w:tab w:val="left" w:pos="1042"/>
                <w:tab w:val="left" w:pos="13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2687,0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9422,8</w:t>
            </w:r>
          </w:p>
          <w:p w:rsidR="00B91439" w:rsidRPr="00F11E0E" w:rsidRDefault="00B91439" w:rsidP="00B91439">
            <w:pPr>
              <w:rPr>
                <w:sz w:val="28"/>
                <w:szCs w:val="28"/>
              </w:rPr>
            </w:pPr>
          </w:p>
          <w:p w:rsidR="00B91439" w:rsidRDefault="00B91439" w:rsidP="00B91439">
            <w:pPr>
              <w:rPr>
                <w:sz w:val="28"/>
                <w:szCs w:val="28"/>
              </w:rPr>
            </w:pPr>
          </w:p>
          <w:p w:rsidR="00B91439" w:rsidRDefault="00B91439" w:rsidP="00B91439">
            <w:pPr>
              <w:rPr>
                <w:sz w:val="28"/>
                <w:szCs w:val="28"/>
              </w:rPr>
            </w:pPr>
          </w:p>
          <w:p w:rsidR="00B91439" w:rsidRPr="00F11E0E" w:rsidRDefault="00B91439" w:rsidP="00B91439">
            <w:pPr>
              <w:tabs>
                <w:tab w:val="left" w:pos="14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2661,4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9270,0</w:t>
            </w:r>
          </w:p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  <w:p w:rsidR="00B91439" w:rsidRPr="00F11E0E" w:rsidRDefault="00B91439" w:rsidP="00B91439">
            <w:pPr>
              <w:rPr>
                <w:sz w:val="28"/>
                <w:szCs w:val="28"/>
              </w:rPr>
            </w:pPr>
          </w:p>
          <w:p w:rsidR="00B91439" w:rsidRDefault="00B91439" w:rsidP="00B91439">
            <w:pPr>
              <w:rPr>
                <w:sz w:val="28"/>
                <w:szCs w:val="28"/>
              </w:rPr>
            </w:pPr>
          </w:p>
          <w:p w:rsidR="00B91439" w:rsidRPr="00F11E0E" w:rsidRDefault="00B91439" w:rsidP="00B9143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3100,0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39" w:rsidRDefault="00B91439" w:rsidP="00B91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101,6</w:t>
            </w:r>
          </w:p>
          <w:p w:rsidR="00B91439" w:rsidRPr="00F11E0E" w:rsidRDefault="00B91439" w:rsidP="00B91439">
            <w:pPr>
              <w:rPr>
                <w:sz w:val="28"/>
                <w:szCs w:val="28"/>
              </w:rPr>
            </w:pPr>
          </w:p>
          <w:p w:rsidR="00B91439" w:rsidRDefault="00B91439" w:rsidP="00B91439">
            <w:pPr>
              <w:rPr>
                <w:sz w:val="28"/>
                <w:szCs w:val="28"/>
              </w:rPr>
            </w:pPr>
          </w:p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  <w:p w:rsidR="00B91439" w:rsidRPr="00F11E0E" w:rsidRDefault="00B91439" w:rsidP="00B91439">
            <w:pPr>
              <w:tabs>
                <w:tab w:val="left" w:pos="1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85,9</w:t>
            </w:r>
          </w:p>
        </w:tc>
      </w:tr>
      <w:tr w:rsidR="00B91439" w:rsidTr="00B9143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39" w:rsidRDefault="00B91439" w:rsidP="00B914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1439" w:rsidRPr="00533A4A" w:rsidRDefault="00B91439" w:rsidP="00B91439">
      <w:pPr>
        <w:tabs>
          <w:tab w:val="num" w:pos="57"/>
        </w:tabs>
        <w:ind w:right="2"/>
        <w:jc w:val="both"/>
        <w:rPr>
          <w:sz w:val="28"/>
          <w:szCs w:val="28"/>
        </w:rPr>
      </w:pPr>
    </w:p>
    <w:p w:rsidR="00B91439" w:rsidRDefault="00B91439" w:rsidP="00B91439">
      <w:pPr>
        <w:tabs>
          <w:tab w:val="left" w:pos="7938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За 2020 год</w:t>
      </w:r>
      <w:r w:rsidRPr="00C62926">
        <w:rPr>
          <w:sz w:val="28"/>
          <w:szCs w:val="28"/>
        </w:rPr>
        <w:t xml:space="preserve"> в консолидированный бюджет Гагар</w:t>
      </w:r>
      <w:r>
        <w:rPr>
          <w:sz w:val="28"/>
          <w:szCs w:val="28"/>
        </w:rPr>
        <w:t>инского района поступило неналоговых доходов, получаемых в виде арендной платы за земельные участки, государственная собственность на которые не разграничена, в размере 12055,4 тыс. руб., что составляет 97,7% по отношению к плану на 2020 год и 102,6% к уровню прошлого года</w:t>
      </w:r>
      <w:r w:rsidRPr="00C62926">
        <w:rPr>
          <w:sz w:val="28"/>
          <w:szCs w:val="28"/>
        </w:rPr>
        <w:t>.</w:t>
      </w:r>
    </w:p>
    <w:p w:rsidR="00B91439" w:rsidRDefault="00B91439" w:rsidP="00B91439">
      <w:pPr>
        <w:tabs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наблюдается снижение поступлений от арендной платы за земельные участки в бюджеты МО «Гагаринский район» Смоленской области, МО Гагаринского городского поселения Гагаринского района Смоленской области по сравнению с плановыми показателями. </w:t>
      </w:r>
    </w:p>
    <w:p w:rsidR="00B91439" w:rsidRDefault="00B91439" w:rsidP="00B91439">
      <w:pPr>
        <w:tabs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показателя поступлений доходов обусловлено тем, что были расторгнуты договора аренды земельных участков, по причине не своевременной оплаты арендных платежей.  В 2020 году произошло изменение кадастровой стоимости в сторону уменьшения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Смоленской области, на основании приказа заместителя Губернатора Смоленской области-начальника Департамента имущественных и земельных отношений Смоленской области от 29.10.2019 № 1300. </w:t>
      </w:r>
    </w:p>
    <w:p w:rsidR="00B91439" w:rsidRDefault="00B91439" w:rsidP="00B91439">
      <w:pPr>
        <w:ind w:firstLine="709"/>
        <w:jc w:val="both"/>
        <w:rPr>
          <w:sz w:val="28"/>
          <w:szCs w:val="28"/>
        </w:rPr>
      </w:pPr>
      <w:r w:rsidRPr="00445DE5">
        <w:rPr>
          <w:sz w:val="28"/>
          <w:szCs w:val="28"/>
        </w:rPr>
        <w:t>По вопросу</w:t>
      </w:r>
      <w:r>
        <w:rPr>
          <w:sz w:val="28"/>
          <w:szCs w:val="28"/>
        </w:rPr>
        <w:t xml:space="preserve"> погашения задолженности с неплательщиками проводится активная работа. Проводятся сверки расчетов, выставляются счета и квитанции для </w:t>
      </w:r>
      <w:r>
        <w:rPr>
          <w:sz w:val="28"/>
          <w:szCs w:val="28"/>
        </w:rPr>
        <w:lastRenderedPageBreak/>
        <w:t xml:space="preserve">оплаты, ведутся устные переговоры и переписка. Ежемесячно проводится мониторинг задолженности по арендной плате за землю, в результате которого выявляются договоры, задолженность по которым превысила 10 тыс. руб., для дальнейшей работы с должниками. </w:t>
      </w:r>
    </w:p>
    <w:p w:rsidR="00B91439" w:rsidRPr="00F17C05" w:rsidRDefault="00B91439" w:rsidP="00B91439">
      <w:pPr>
        <w:ind w:firstLine="709"/>
        <w:jc w:val="both"/>
        <w:rPr>
          <w:sz w:val="28"/>
          <w:szCs w:val="28"/>
        </w:rPr>
      </w:pPr>
      <w:r w:rsidRPr="00F17C05">
        <w:rPr>
          <w:sz w:val="28"/>
          <w:szCs w:val="28"/>
        </w:rPr>
        <w:t xml:space="preserve">За </w:t>
      </w:r>
      <w:r>
        <w:rPr>
          <w:sz w:val="28"/>
          <w:szCs w:val="28"/>
        </w:rPr>
        <w:t>2020</w:t>
      </w:r>
      <w:r w:rsidRPr="00F17C05">
        <w:rPr>
          <w:sz w:val="28"/>
          <w:szCs w:val="28"/>
        </w:rPr>
        <w:t xml:space="preserve"> год было продано в собственность юридических и физических лиц земельных участков на сумму </w:t>
      </w:r>
      <w:r>
        <w:rPr>
          <w:bCs/>
          <w:sz w:val="28"/>
          <w:szCs w:val="28"/>
        </w:rPr>
        <w:t>8263,7</w:t>
      </w:r>
      <w:r w:rsidRPr="00034947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>.</w:t>
      </w:r>
      <w:r w:rsidRPr="00F17C05"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что выше показателя 2019</w:t>
      </w:r>
      <w:r w:rsidRPr="00F17C0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17C05">
        <w:rPr>
          <w:sz w:val="28"/>
          <w:szCs w:val="28"/>
        </w:rPr>
        <w:t xml:space="preserve"> на </w:t>
      </w:r>
      <w:r>
        <w:rPr>
          <w:sz w:val="28"/>
          <w:szCs w:val="28"/>
        </w:rPr>
        <w:t>32</w:t>
      </w:r>
      <w:r w:rsidRPr="00F17C05">
        <w:rPr>
          <w:sz w:val="28"/>
          <w:szCs w:val="28"/>
        </w:rPr>
        <w:t xml:space="preserve">%. </w:t>
      </w:r>
    </w:p>
    <w:p w:rsidR="00B91439" w:rsidRDefault="00B91439" w:rsidP="00B91439">
      <w:pPr>
        <w:ind w:firstLine="709"/>
        <w:jc w:val="both"/>
        <w:rPr>
          <w:sz w:val="28"/>
          <w:szCs w:val="28"/>
        </w:rPr>
      </w:pPr>
      <w:r w:rsidRPr="00F17C05">
        <w:rPr>
          <w:sz w:val="28"/>
          <w:szCs w:val="28"/>
        </w:rPr>
        <w:t>Средняя стоимость за 1 кв.</w:t>
      </w:r>
      <w:r w:rsidR="00D950C2">
        <w:rPr>
          <w:sz w:val="28"/>
          <w:szCs w:val="28"/>
        </w:rPr>
        <w:t xml:space="preserve"> </w:t>
      </w:r>
      <w:r w:rsidRPr="00F17C05">
        <w:rPr>
          <w:sz w:val="28"/>
          <w:szCs w:val="28"/>
        </w:rPr>
        <w:t>м.</w:t>
      </w:r>
      <w:r>
        <w:rPr>
          <w:sz w:val="28"/>
          <w:szCs w:val="28"/>
        </w:rPr>
        <w:t xml:space="preserve"> в 2019 году10,34 руб., в 2020 году – 4,09</w:t>
      </w:r>
      <w:r w:rsidRPr="0003494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Данное уменьшение средней стоимости произошло в связи с увеличением доли земельных участков из земель категории сельскохозяйственного назначения, выкупная стоимость которых ниже стоимости земельных участков иных категорий и уменьшении продажи земельных участков из категории земель населенных пунктов и категории земель промышленности под объектами.</w:t>
      </w:r>
    </w:p>
    <w:p w:rsidR="00B91439" w:rsidRPr="00B91439" w:rsidRDefault="00B91439" w:rsidP="00B91439">
      <w:pPr>
        <w:ind w:firstLine="709"/>
        <w:jc w:val="both"/>
        <w:rPr>
          <w:sz w:val="28"/>
          <w:szCs w:val="28"/>
        </w:rPr>
      </w:pPr>
      <w:r w:rsidRPr="00B91439">
        <w:rPr>
          <w:sz w:val="28"/>
          <w:szCs w:val="28"/>
        </w:rPr>
        <w:t>За 2020 год предоставлена муниципальная преференция 14 субъектам малого и среднего предпринимательства в виде передачи муниципального имущества без проведения торгов на право заключения договоров аренды, заключено 6 договоров аренды муниципального имущества.</w:t>
      </w:r>
    </w:p>
    <w:p w:rsidR="00B91439" w:rsidRPr="00F40478" w:rsidRDefault="00B91439" w:rsidP="00B91439">
      <w:pPr>
        <w:pStyle w:val="a8"/>
        <w:ind w:firstLine="720"/>
        <w:rPr>
          <w:szCs w:val="28"/>
        </w:rPr>
      </w:pPr>
    </w:p>
    <w:p w:rsidR="00585BFE" w:rsidRPr="00B91439" w:rsidRDefault="00585BFE" w:rsidP="004C76FA">
      <w:pPr>
        <w:jc w:val="center"/>
        <w:rPr>
          <w:b/>
          <w:sz w:val="32"/>
          <w:szCs w:val="32"/>
        </w:rPr>
      </w:pPr>
      <w:r w:rsidRPr="00B91439">
        <w:rPr>
          <w:b/>
          <w:sz w:val="32"/>
          <w:szCs w:val="32"/>
        </w:rPr>
        <w:t>ОГАНИЗАЦИЯ ПРЕДОСТАВЛЕНИЯ МУНИЦИПАЛЬНЫХ УСЛУГ</w:t>
      </w:r>
    </w:p>
    <w:p w:rsidR="00B91439" w:rsidRPr="00880926" w:rsidRDefault="00B91439" w:rsidP="00B91439">
      <w:pPr>
        <w:ind w:firstLine="708"/>
        <w:jc w:val="both"/>
        <w:rPr>
          <w:sz w:val="28"/>
          <w:szCs w:val="28"/>
        </w:rPr>
      </w:pPr>
      <w:r w:rsidRPr="00880926">
        <w:rPr>
          <w:sz w:val="28"/>
          <w:szCs w:val="28"/>
        </w:rPr>
        <w:t>Отношения, возникающие в связи с предоставлением государственных и муниципальных услуг, регулирует Федеральный закон от 27.07.2010 №210-ФЗ «Об организации и представлении государственных и муниципальных услуг».</w:t>
      </w:r>
    </w:p>
    <w:p w:rsidR="00B91439" w:rsidRPr="00880926" w:rsidRDefault="00B91439" w:rsidP="00B91439">
      <w:pPr>
        <w:ind w:firstLine="708"/>
        <w:jc w:val="both"/>
        <w:rPr>
          <w:sz w:val="28"/>
          <w:szCs w:val="28"/>
        </w:rPr>
      </w:pPr>
      <w:r w:rsidRPr="00880926">
        <w:rPr>
          <w:sz w:val="28"/>
          <w:szCs w:val="28"/>
        </w:rPr>
        <w:t>Одним из направлений оптимизации процесса предоставления услуг населению является работа по предоставлению государственных и муниципальных услуг в электронном виде, цель которой - обеспечение доступности граждан к информации, взаимодействие различных структур и ведомств между собой и с населением посредством современных информационных ресурсов.</w:t>
      </w:r>
    </w:p>
    <w:p w:rsidR="00B91439" w:rsidRPr="00880926" w:rsidRDefault="00B91439" w:rsidP="00B91439">
      <w:pPr>
        <w:ind w:firstLine="708"/>
        <w:jc w:val="both"/>
        <w:rPr>
          <w:sz w:val="28"/>
          <w:szCs w:val="28"/>
        </w:rPr>
      </w:pPr>
      <w:r w:rsidRPr="00880926">
        <w:rPr>
          <w:sz w:val="28"/>
          <w:szCs w:val="28"/>
        </w:rPr>
        <w:t>В настоящее время в городе Гагарин  в целях реализации механизмов упрощенной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(ЕСИА), функционируют несколько пунктов подтверждения простой электронной подписи, в том числе и в отделе экономического развития и потребительского рынка, где данная услуга им успешно оказывается.</w:t>
      </w:r>
    </w:p>
    <w:p w:rsidR="00B91439" w:rsidRPr="00880926" w:rsidRDefault="00B91439" w:rsidP="00B91439">
      <w:pPr>
        <w:ind w:firstLine="708"/>
        <w:jc w:val="both"/>
        <w:rPr>
          <w:sz w:val="28"/>
          <w:szCs w:val="28"/>
        </w:rPr>
      </w:pPr>
      <w:r w:rsidRPr="00880926">
        <w:rPr>
          <w:sz w:val="28"/>
          <w:szCs w:val="28"/>
        </w:rPr>
        <w:t>Администрацией муниципального образования «Гагаринский район» Смоленской области оказываются 4</w:t>
      </w:r>
      <w:r>
        <w:rPr>
          <w:sz w:val="28"/>
          <w:szCs w:val="28"/>
        </w:rPr>
        <w:t xml:space="preserve">6 </w:t>
      </w:r>
      <w:r w:rsidRPr="00880926">
        <w:rPr>
          <w:sz w:val="28"/>
          <w:szCs w:val="28"/>
        </w:rPr>
        <w:t xml:space="preserve">  муниципальных услуг, согласно утвержденному Перечню муниципальных услуг (функций) от 2</w:t>
      </w:r>
      <w:r>
        <w:rPr>
          <w:sz w:val="28"/>
          <w:szCs w:val="28"/>
        </w:rPr>
        <w:t>4</w:t>
      </w:r>
      <w:r w:rsidRPr="0088092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8092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880926">
        <w:rPr>
          <w:sz w:val="28"/>
          <w:szCs w:val="28"/>
        </w:rPr>
        <w:t xml:space="preserve"> № </w:t>
      </w:r>
      <w:r>
        <w:rPr>
          <w:sz w:val="28"/>
          <w:szCs w:val="28"/>
        </w:rPr>
        <w:t>528</w:t>
      </w:r>
      <w:r w:rsidRPr="00880926">
        <w:rPr>
          <w:sz w:val="28"/>
          <w:szCs w:val="28"/>
        </w:rPr>
        <w:t>.</w:t>
      </w:r>
    </w:p>
    <w:p w:rsidR="00B91439" w:rsidRPr="00880926" w:rsidRDefault="00B91439" w:rsidP="00B91439">
      <w:pPr>
        <w:ind w:firstLine="708"/>
        <w:jc w:val="both"/>
        <w:rPr>
          <w:sz w:val="28"/>
          <w:szCs w:val="28"/>
        </w:rPr>
      </w:pPr>
      <w:r w:rsidRPr="00880926">
        <w:rPr>
          <w:sz w:val="28"/>
          <w:szCs w:val="28"/>
        </w:rPr>
        <w:t xml:space="preserve">Заключено дополнительное соглашение о взаимодействии между 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 и Администрацией муниципального </w:t>
      </w:r>
      <w:r w:rsidRPr="00880926">
        <w:rPr>
          <w:sz w:val="28"/>
          <w:szCs w:val="28"/>
        </w:rPr>
        <w:lastRenderedPageBreak/>
        <w:t>образования «Гагаринский район» Смоленской области от 29.04.2018 № 47/с. Многофункциональный центр города Гагарин оказывает или осуществляет информирование по 28 муниципальным услугам.</w:t>
      </w:r>
    </w:p>
    <w:p w:rsidR="00B91439" w:rsidRPr="00880926" w:rsidRDefault="00B91439" w:rsidP="00B91439">
      <w:pPr>
        <w:ind w:firstLine="708"/>
        <w:jc w:val="both"/>
        <w:rPr>
          <w:sz w:val="28"/>
          <w:szCs w:val="28"/>
        </w:rPr>
      </w:pPr>
      <w:r w:rsidRPr="00880926">
        <w:rPr>
          <w:sz w:val="28"/>
          <w:szCs w:val="28"/>
        </w:rPr>
        <w:t xml:space="preserve"> Ежемесячно отделом экономики осуществляется контроль за своевременными ответами на запросы от ФОИВ (федеральных органов исполнительной власти) по результатам анализа выгрузки сведений об осуществлении межведомственного электронного взаимодействия между ФОИВ и структурными подразделениями Администрации.</w:t>
      </w:r>
    </w:p>
    <w:p w:rsidR="00B91439" w:rsidRPr="00880926" w:rsidRDefault="00B91439" w:rsidP="00B91439">
      <w:pPr>
        <w:ind w:firstLine="708"/>
        <w:jc w:val="both"/>
        <w:rPr>
          <w:sz w:val="28"/>
          <w:szCs w:val="28"/>
        </w:rPr>
      </w:pPr>
      <w:r w:rsidRPr="00880926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880926">
        <w:rPr>
          <w:sz w:val="28"/>
          <w:szCs w:val="28"/>
        </w:rPr>
        <w:t xml:space="preserve"> год Администрацией муниципального образования «Гагаринский район» Смоленской области проведена процедура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подготовлены заключения в отношении </w:t>
      </w:r>
      <w:r>
        <w:rPr>
          <w:sz w:val="28"/>
          <w:szCs w:val="28"/>
        </w:rPr>
        <w:t>трех</w:t>
      </w:r>
      <w:r w:rsidRPr="00880926">
        <w:rPr>
          <w:sz w:val="28"/>
          <w:szCs w:val="28"/>
        </w:rPr>
        <w:t xml:space="preserve"> проектов муниципальных нормативных правовых актов.</w:t>
      </w:r>
    </w:p>
    <w:p w:rsidR="00B91439" w:rsidRPr="00880926" w:rsidRDefault="00B91439" w:rsidP="00B91439">
      <w:pPr>
        <w:ind w:firstLine="708"/>
        <w:jc w:val="both"/>
        <w:rPr>
          <w:sz w:val="28"/>
          <w:szCs w:val="28"/>
        </w:rPr>
      </w:pPr>
      <w:r w:rsidRPr="00880926">
        <w:rPr>
          <w:sz w:val="28"/>
          <w:szCs w:val="28"/>
        </w:rPr>
        <w:t xml:space="preserve">Администрацией муниципального образования «Гагаринский район» Смоленской области </w:t>
      </w:r>
      <w:r>
        <w:rPr>
          <w:sz w:val="28"/>
          <w:szCs w:val="28"/>
        </w:rPr>
        <w:t>за 2020 год (в</w:t>
      </w:r>
      <w:r w:rsidRPr="00880926">
        <w:rPr>
          <w:sz w:val="28"/>
          <w:szCs w:val="28"/>
        </w:rPr>
        <w:t xml:space="preserve"> соответствии с планом проведения экспертизы на 20</w:t>
      </w:r>
      <w:r>
        <w:rPr>
          <w:sz w:val="28"/>
          <w:szCs w:val="28"/>
        </w:rPr>
        <w:t>20</w:t>
      </w:r>
      <w:r w:rsidRPr="0088092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) </w:t>
      </w:r>
      <w:r w:rsidRPr="00880926">
        <w:rPr>
          <w:sz w:val="28"/>
          <w:szCs w:val="28"/>
        </w:rPr>
        <w:t xml:space="preserve">проведена экспертиза </w:t>
      </w:r>
      <w:r>
        <w:rPr>
          <w:sz w:val="28"/>
          <w:szCs w:val="28"/>
        </w:rPr>
        <w:t>трех</w:t>
      </w:r>
      <w:r w:rsidRPr="00880926">
        <w:rPr>
          <w:sz w:val="28"/>
          <w:szCs w:val="28"/>
        </w:rPr>
        <w:t xml:space="preserve"> нормативно-правов</w:t>
      </w:r>
      <w:r>
        <w:rPr>
          <w:sz w:val="28"/>
          <w:szCs w:val="28"/>
        </w:rPr>
        <w:t>ых</w:t>
      </w:r>
      <w:r w:rsidRPr="0088092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880926">
        <w:rPr>
          <w:sz w:val="28"/>
          <w:szCs w:val="28"/>
        </w:rPr>
        <w:t>.</w:t>
      </w:r>
    </w:p>
    <w:p w:rsidR="00B91439" w:rsidRPr="00880926" w:rsidRDefault="00B91439" w:rsidP="00B91439">
      <w:pPr>
        <w:ind w:firstLine="708"/>
        <w:jc w:val="both"/>
        <w:rPr>
          <w:sz w:val="28"/>
          <w:szCs w:val="28"/>
        </w:rPr>
      </w:pPr>
      <w:r w:rsidRPr="00880926">
        <w:rPr>
          <w:sz w:val="28"/>
          <w:szCs w:val="28"/>
        </w:rPr>
        <w:t xml:space="preserve">На Портал госуслуг вносятся все изменения в утвержденные административные </w:t>
      </w:r>
      <w:r>
        <w:rPr>
          <w:sz w:val="28"/>
          <w:szCs w:val="28"/>
        </w:rPr>
        <w:t xml:space="preserve">регламенты </w:t>
      </w:r>
      <w:r w:rsidRPr="00880926">
        <w:rPr>
          <w:sz w:val="28"/>
          <w:szCs w:val="28"/>
        </w:rPr>
        <w:t xml:space="preserve">по предоставлению муниципальных услуг Администрацией муниципального образования «Гагаринский район» и публикуются новые. </w:t>
      </w:r>
    </w:p>
    <w:p w:rsidR="00C3387B" w:rsidRPr="00B91439" w:rsidRDefault="00C3387B" w:rsidP="00B91439">
      <w:pPr>
        <w:rPr>
          <w:b/>
          <w:sz w:val="32"/>
          <w:szCs w:val="32"/>
          <w:highlight w:val="yellow"/>
        </w:rPr>
      </w:pPr>
    </w:p>
    <w:p w:rsidR="00D950C2" w:rsidRPr="003C39B1" w:rsidRDefault="00D950C2" w:rsidP="00D950C2">
      <w:pPr>
        <w:tabs>
          <w:tab w:val="left" w:pos="2895"/>
          <w:tab w:val="left" w:pos="2955"/>
          <w:tab w:val="center" w:pos="5017"/>
        </w:tabs>
        <w:jc w:val="center"/>
        <w:rPr>
          <w:b/>
          <w:bCs/>
          <w:sz w:val="32"/>
          <w:szCs w:val="32"/>
        </w:rPr>
      </w:pPr>
      <w:r w:rsidRPr="003C39B1">
        <w:rPr>
          <w:b/>
          <w:bCs/>
          <w:sz w:val="32"/>
          <w:szCs w:val="32"/>
        </w:rPr>
        <w:t>СЕЛЬСКОЕ ХОЗЯЙСТВО</w:t>
      </w:r>
    </w:p>
    <w:p w:rsidR="00D950C2" w:rsidRPr="00CA16F5" w:rsidRDefault="00D950C2" w:rsidP="00D950C2">
      <w:pPr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D950C2" w:rsidRPr="0024451B" w:rsidRDefault="00D950C2" w:rsidP="00D9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3C39B1">
        <w:rPr>
          <w:sz w:val="28"/>
          <w:szCs w:val="28"/>
        </w:rPr>
        <w:t xml:space="preserve">территории муниципального образования «Гагаринский район» Смоленской области бухгалтерскую отчетность предоставляют </w:t>
      </w:r>
      <w:r w:rsidRPr="0024451B">
        <w:rPr>
          <w:sz w:val="28"/>
          <w:szCs w:val="28"/>
        </w:rPr>
        <w:t>21</w:t>
      </w:r>
      <w:r w:rsidRPr="003C39B1">
        <w:rPr>
          <w:sz w:val="28"/>
          <w:szCs w:val="28"/>
        </w:rPr>
        <w:t xml:space="preserve"> </w:t>
      </w:r>
      <w:r w:rsidRPr="0024451B">
        <w:rPr>
          <w:sz w:val="28"/>
          <w:szCs w:val="28"/>
        </w:rPr>
        <w:t xml:space="preserve">сельхозпредприятия (сельскохозяйственные производственные кооперативы – 7, закрытые акционерные общества – 3, акционерные общества – 1, общества с ограниченной общественностью – 10). </w:t>
      </w:r>
    </w:p>
    <w:p w:rsidR="00D950C2" w:rsidRPr="003C39B1" w:rsidRDefault="00D950C2" w:rsidP="00D950C2">
      <w:pPr>
        <w:ind w:firstLine="709"/>
        <w:jc w:val="both"/>
        <w:rPr>
          <w:sz w:val="28"/>
          <w:szCs w:val="28"/>
          <w:highlight w:val="yellow"/>
        </w:rPr>
      </w:pPr>
      <w:r w:rsidRPr="003C39B1">
        <w:rPr>
          <w:sz w:val="28"/>
          <w:szCs w:val="28"/>
        </w:rPr>
        <w:t>Финансовое положение хозяйств характеризуется следующими показателями: из 21</w:t>
      </w:r>
      <w:r>
        <w:rPr>
          <w:sz w:val="28"/>
          <w:szCs w:val="28"/>
        </w:rPr>
        <w:t xml:space="preserve"> </w:t>
      </w:r>
      <w:r w:rsidRPr="003C39B1">
        <w:rPr>
          <w:sz w:val="28"/>
          <w:szCs w:val="28"/>
        </w:rPr>
        <w:t xml:space="preserve">хозяйств, представивших годовую отчетность, </w:t>
      </w:r>
      <w:r>
        <w:rPr>
          <w:sz w:val="28"/>
          <w:szCs w:val="28"/>
        </w:rPr>
        <w:t>14</w:t>
      </w:r>
      <w:r w:rsidRPr="003C39B1">
        <w:rPr>
          <w:sz w:val="28"/>
          <w:szCs w:val="28"/>
        </w:rPr>
        <w:t xml:space="preserve"> прибыльных и </w:t>
      </w:r>
      <w:r>
        <w:rPr>
          <w:sz w:val="28"/>
          <w:szCs w:val="28"/>
        </w:rPr>
        <w:t>7</w:t>
      </w:r>
      <w:r w:rsidRPr="003C39B1">
        <w:rPr>
          <w:sz w:val="28"/>
          <w:szCs w:val="28"/>
        </w:rPr>
        <w:t xml:space="preserve"> убыточных. </w:t>
      </w:r>
    </w:p>
    <w:p w:rsidR="00D950C2" w:rsidRPr="00CA16F5" w:rsidRDefault="00D950C2" w:rsidP="00D950C2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904B9E">
        <w:rPr>
          <w:sz w:val="28"/>
          <w:szCs w:val="28"/>
        </w:rPr>
        <w:t>По состоянию на 01.01.2021 года в «Программе по финансовому оздоровлению сельскохозяйственных товаропроизводителей Смоленской области» участвует 1 хозяйство</w:t>
      </w:r>
      <w:r w:rsidRPr="00CA16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13A34">
        <w:rPr>
          <w:sz w:val="28"/>
          <w:szCs w:val="28"/>
        </w:rPr>
        <w:t xml:space="preserve">суммой отсрочки по основному </w:t>
      </w:r>
      <w:r w:rsidRPr="00904B9E">
        <w:rPr>
          <w:sz w:val="28"/>
          <w:szCs w:val="28"/>
        </w:rPr>
        <w:t>долгу 0,041 млн. рублей</w:t>
      </w:r>
      <w:r w:rsidRPr="00CA16F5">
        <w:rPr>
          <w:color w:val="FF0000"/>
          <w:sz w:val="28"/>
          <w:szCs w:val="28"/>
        </w:rPr>
        <w:t xml:space="preserve"> </w:t>
      </w:r>
      <w:r w:rsidRPr="00904B9E">
        <w:rPr>
          <w:sz w:val="28"/>
          <w:szCs w:val="28"/>
        </w:rPr>
        <w:t>и</w:t>
      </w:r>
      <w:r w:rsidR="00E37F98">
        <w:rPr>
          <w:sz w:val="28"/>
          <w:szCs w:val="28"/>
        </w:rPr>
        <w:t xml:space="preserve"> суммой </w:t>
      </w:r>
      <w:r w:rsidRPr="00904B9E">
        <w:rPr>
          <w:sz w:val="28"/>
          <w:szCs w:val="28"/>
        </w:rPr>
        <w:t>за наруше</w:t>
      </w:r>
      <w:r w:rsidR="00DC7C6B">
        <w:rPr>
          <w:sz w:val="28"/>
          <w:szCs w:val="28"/>
        </w:rPr>
        <w:t xml:space="preserve">ние налогового законодательства </w:t>
      </w:r>
      <w:r w:rsidRPr="00904B9E">
        <w:rPr>
          <w:sz w:val="28"/>
          <w:szCs w:val="28"/>
        </w:rPr>
        <w:t>(пени и штрафы) в сумме 0,982 млн. рублей по состоянию на 01.01.2021г.</w:t>
      </w:r>
      <w:r w:rsidRPr="00CA16F5">
        <w:rPr>
          <w:color w:val="FF0000"/>
          <w:sz w:val="28"/>
          <w:szCs w:val="28"/>
        </w:rPr>
        <w:t xml:space="preserve"> </w:t>
      </w:r>
    </w:p>
    <w:p w:rsidR="00D950C2" w:rsidRDefault="00D950C2" w:rsidP="00D950C2">
      <w:pPr>
        <w:ind w:firstLine="709"/>
        <w:jc w:val="both"/>
        <w:rPr>
          <w:color w:val="FF0000"/>
          <w:sz w:val="28"/>
          <w:szCs w:val="28"/>
        </w:rPr>
      </w:pPr>
      <w:r w:rsidRPr="00904B9E">
        <w:rPr>
          <w:sz w:val="28"/>
          <w:szCs w:val="28"/>
        </w:rPr>
        <w:t>В реализации  областной государственной программы  «Развитие сельского хозяйства и регулирования рынков сельскохозяйственной продукции, сырья и продовольствия в Смоленской области» на 2014-2020</w:t>
      </w:r>
      <w:r w:rsidRPr="00CA16F5">
        <w:rPr>
          <w:color w:val="FF0000"/>
          <w:sz w:val="28"/>
          <w:szCs w:val="28"/>
        </w:rPr>
        <w:t xml:space="preserve"> </w:t>
      </w:r>
      <w:r w:rsidRPr="00904B9E">
        <w:rPr>
          <w:sz w:val="28"/>
          <w:szCs w:val="28"/>
        </w:rPr>
        <w:t>годы в части долгосрочного инвестиционного  кредитования  в сумме 465248,0  тыс. рублей:</w:t>
      </w:r>
      <w:r w:rsidRPr="00CA16F5">
        <w:rPr>
          <w:color w:val="FF0000"/>
          <w:sz w:val="28"/>
          <w:szCs w:val="28"/>
        </w:rPr>
        <w:t xml:space="preserve"> </w:t>
      </w:r>
      <w:r w:rsidRPr="00904B9E">
        <w:rPr>
          <w:sz w:val="28"/>
          <w:szCs w:val="28"/>
        </w:rPr>
        <w:t>ООО «Кролъ и К»  - 465248,0 тыс. руб. (строительство новой кролиководческой фермы в с. Токарево)</w:t>
      </w:r>
      <w:r>
        <w:rPr>
          <w:color w:val="FF0000"/>
          <w:sz w:val="28"/>
          <w:szCs w:val="28"/>
        </w:rPr>
        <w:t xml:space="preserve">; </w:t>
      </w:r>
      <w:r w:rsidRPr="00904B9E">
        <w:rPr>
          <w:sz w:val="28"/>
          <w:szCs w:val="28"/>
        </w:rPr>
        <w:t>краткосрочный кредит СХПК к-п «Радищево» - 11 млн. руб. (на при</w:t>
      </w:r>
      <w:r>
        <w:rPr>
          <w:sz w:val="28"/>
          <w:szCs w:val="28"/>
        </w:rPr>
        <w:t>обретение минеральных удобрений</w:t>
      </w:r>
      <w:r w:rsidRPr="00904B9E">
        <w:rPr>
          <w:sz w:val="28"/>
          <w:szCs w:val="28"/>
        </w:rPr>
        <w:t>, ГСМ)</w:t>
      </w:r>
      <w:r>
        <w:rPr>
          <w:sz w:val="28"/>
          <w:szCs w:val="28"/>
        </w:rPr>
        <w:t>;</w:t>
      </w:r>
      <w:r>
        <w:rPr>
          <w:color w:val="FF0000"/>
          <w:sz w:val="28"/>
          <w:szCs w:val="28"/>
        </w:rPr>
        <w:t xml:space="preserve"> </w:t>
      </w:r>
      <w:r w:rsidRPr="00904B9E">
        <w:rPr>
          <w:sz w:val="28"/>
          <w:szCs w:val="28"/>
        </w:rPr>
        <w:t xml:space="preserve">ИП Глава К(Ф)Х Титков А. А. – 500,0 тыс. руб. </w:t>
      </w:r>
      <w:r w:rsidRPr="00904B9E">
        <w:rPr>
          <w:sz w:val="28"/>
          <w:szCs w:val="28"/>
        </w:rPr>
        <w:lastRenderedPageBreak/>
        <w:t>(на приобретение семян и запасных частей);</w:t>
      </w:r>
      <w:r>
        <w:rPr>
          <w:color w:val="FF0000"/>
          <w:sz w:val="28"/>
          <w:szCs w:val="28"/>
        </w:rPr>
        <w:t xml:space="preserve"> </w:t>
      </w:r>
      <w:r w:rsidRPr="007B0406">
        <w:rPr>
          <w:sz w:val="28"/>
          <w:szCs w:val="28"/>
        </w:rPr>
        <w:t>АО  «АПФ «Наши Житница» - 39105,0 тыс. руб. (на приобретение техники и оборудования, средства защиты растений и семена, приобретение кормов и медикаментов для животных); ООО «АФ «Успех» - 1 млн. руб. (на приобретение техники).</w:t>
      </w:r>
    </w:p>
    <w:p w:rsidR="00D950C2" w:rsidRPr="007B0406" w:rsidRDefault="00D950C2" w:rsidP="00D950C2">
      <w:pPr>
        <w:ind w:firstLine="708"/>
        <w:jc w:val="both"/>
        <w:rPr>
          <w:sz w:val="28"/>
          <w:szCs w:val="28"/>
        </w:rPr>
      </w:pPr>
      <w:r w:rsidRPr="007B0406">
        <w:rPr>
          <w:sz w:val="28"/>
          <w:szCs w:val="28"/>
        </w:rPr>
        <w:t xml:space="preserve">Из 7442 </w:t>
      </w:r>
      <w:r>
        <w:rPr>
          <w:sz w:val="28"/>
          <w:szCs w:val="28"/>
        </w:rPr>
        <w:t xml:space="preserve">личных подсобных хозяйств, </w:t>
      </w:r>
      <w:r w:rsidRPr="007B0406">
        <w:rPr>
          <w:sz w:val="28"/>
          <w:szCs w:val="28"/>
        </w:rPr>
        <w:t>кредиты за 2020 год никто не получал.</w:t>
      </w:r>
    </w:p>
    <w:p w:rsidR="00D950C2" w:rsidRPr="007B0406" w:rsidRDefault="00D950C2" w:rsidP="00D950C2">
      <w:pPr>
        <w:jc w:val="center"/>
        <w:rPr>
          <w:b/>
          <w:bCs/>
          <w:sz w:val="32"/>
          <w:szCs w:val="32"/>
        </w:rPr>
      </w:pPr>
    </w:p>
    <w:p w:rsidR="00D950C2" w:rsidRPr="007B0406" w:rsidRDefault="00D950C2" w:rsidP="00D950C2">
      <w:pPr>
        <w:jc w:val="center"/>
        <w:rPr>
          <w:b/>
          <w:bCs/>
          <w:sz w:val="32"/>
          <w:szCs w:val="32"/>
        </w:rPr>
      </w:pPr>
      <w:r w:rsidRPr="007B0406">
        <w:rPr>
          <w:b/>
          <w:bCs/>
          <w:sz w:val="32"/>
          <w:szCs w:val="32"/>
        </w:rPr>
        <w:t>РАСТЕНИЕВОДСТВО</w:t>
      </w:r>
    </w:p>
    <w:p w:rsidR="00D950C2" w:rsidRPr="00CA16F5" w:rsidRDefault="00D950C2" w:rsidP="00D950C2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D950C2" w:rsidRPr="0024451B" w:rsidRDefault="00D950C2" w:rsidP="00D950C2">
      <w:pPr>
        <w:ind w:firstLine="708"/>
        <w:jc w:val="both"/>
        <w:rPr>
          <w:sz w:val="28"/>
          <w:szCs w:val="28"/>
        </w:rPr>
      </w:pPr>
      <w:r w:rsidRPr="007C58C8">
        <w:rPr>
          <w:sz w:val="28"/>
          <w:szCs w:val="28"/>
        </w:rPr>
        <w:t>Общая площадь пашни занятая сельскохозяйственными культурами с учетом посевов озимых зерновых и многолетних трав составила</w:t>
      </w:r>
      <w:r w:rsidRPr="00CA16F5">
        <w:rPr>
          <w:color w:val="FF0000"/>
          <w:sz w:val="28"/>
          <w:szCs w:val="28"/>
        </w:rPr>
        <w:t xml:space="preserve"> </w:t>
      </w:r>
      <w:r w:rsidRPr="007C58C8">
        <w:rPr>
          <w:sz w:val="28"/>
          <w:szCs w:val="28"/>
        </w:rPr>
        <w:t>34839 га, что на 3040 га меньше чем было в 2019 году. Под урожай 2020 года сельскохозяйственными</w:t>
      </w:r>
      <w:r w:rsidRPr="0024451B">
        <w:rPr>
          <w:sz w:val="28"/>
          <w:szCs w:val="28"/>
        </w:rPr>
        <w:t xml:space="preserve"> предприятиями посеяно 2961</w:t>
      </w:r>
      <w:r>
        <w:rPr>
          <w:sz w:val="28"/>
          <w:szCs w:val="28"/>
        </w:rPr>
        <w:t xml:space="preserve"> га </w:t>
      </w:r>
      <w:r w:rsidRPr="0024451B">
        <w:rPr>
          <w:sz w:val="28"/>
          <w:szCs w:val="28"/>
        </w:rPr>
        <w:t xml:space="preserve">(-520 га) озимых зерновых, по состоянию на 01.01.2020 года вспахано зяби -  6000 га (+29 га). </w:t>
      </w:r>
    </w:p>
    <w:p w:rsidR="00D950C2" w:rsidRPr="0024451B" w:rsidRDefault="00D950C2" w:rsidP="00D950C2">
      <w:pPr>
        <w:jc w:val="both"/>
        <w:rPr>
          <w:sz w:val="28"/>
          <w:szCs w:val="28"/>
          <w:highlight w:val="yellow"/>
        </w:rPr>
      </w:pPr>
    </w:p>
    <w:p w:rsidR="00D950C2" w:rsidRPr="00CA16F5" w:rsidRDefault="00D950C2" w:rsidP="00D950C2">
      <w:pPr>
        <w:ind w:left="2124" w:firstLine="708"/>
        <w:jc w:val="both"/>
        <w:rPr>
          <w:b/>
          <w:i/>
          <w:color w:val="FF0000"/>
          <w:sz w:val="28"/>
          <w:szCs w:val="28"/>
          <w:highlight w:val="yellow"/>
        </w:rPr>
      </w:pPr>
    </w:p>
    <w:p w:rsidR="00D950C2" w:rsidRPr="00FD4D77" w:rsidRDefault="00D950C2" w:rsidP="00D950C2">
      <w:pPr>
        <w:jc w:val="center"/>
        <w:rPr>
          <w:b/>
          <w:i/>
          <w:sz w:val="28"/>
          <w:szCs w:val="28"/>
        </w:rPr>
      </w:pPr>
      <w:r w:rsidRPr="00FD4D77">
        <w:rPr>
          <w:b/>
          <w:i/>
          <w:sz w:val="28"/>
          <w:szCs w:val="28"/>
        </w:rPr>
        <w:t xml:space="preserve">Яровой </w:t>
      </w:r>
      <w:r>
        <w:rPr>
          <w:b/>
          <w:i/>
          <w:sz w:val="28"/>
          <w:szCs w:val="28"/>
        </w:rPr>
        <w:t>посе</w:t>
      </w:r>
      <w:r w:rsidRPr="00FD4D77">
        <w:rPr>
          <w:b/>
          <w:i/>
          <w:sz w:val="28"/>
          <w:szCs w:val="28"/>
        </w:rPr>
        <w:t xml:space="preserve">в в </w:t>
      </w:r>
      <w:r>
        <w:rPr>
          <w:b/>
          <w:i/>
          <w:sz w:val="28"/>
          <w:szCs w:val="28"/>
        </w:rPr>
        <w:t>2020</w:t>
      </w:r>
      <w:r w:rsidRPr="00FD4D77">
        <w:rPr>
          <w:b/>
          <w:i/>
          <w:sz w:val="28"/>
          <w:szCs w:val="28"/>
        </w:rPr>
        <w:t xml:space="preserve"> го</w:t>
      </w:r>
      <w:r w:rsidR="00313A34">
        <w:rPr>
          <w:b/>
          <w:i/>
          <w:sz w:val="28"/>
          <w:szCs w:val="28"/>
        </w:rPr>
        <w:t>ду</w:t>
      </w:r>
    </w:p>
    <w:p w:rsidR="00D950C2" w:rsidRPr="00CA16F5" w:rsidRDefault="00D950C2" w:rsidP="00D950C2">
      <w:pPr>
        <w:ind w:left="1416" w:firstLine="708"/>
        <w:jc w:val="both"/>
        <w:rPr>
          <w:b/>
          <w:i/>
          <w:color w:val="FF0000"/>
          <w:sz w:val="28"/>
          <w:szCs w:val="28"/>
        </w:rPr>
      </w:pPr>
    </w:p>
    <w:tbl>
      <w:tblPr>
        <w:tblStyle w:val="af4"/>
        <w:tblW w:w="10501" w:type="dxa"/>
        <w:tblLook w:val="04A0" w:firstRow="1" w:lastRow="0" w:firstColumn="1" w:lastColumn="0" w:noHBand="0" w:noVBand="1"/>
      </w:tblPr>
      <w:tblGrid>
        <w:gridCol w:w="3936"/>
        <w:gridCol w:w="724"/>
        <w:gridCol w:w="1223"/>
        <w:gridCol w:w="1223"/>
        <w:gridCol w:w="1223"/>
        <w:gridCol w:w="2172"/>
      </w:tblGrid>
      <w:tr w:rsidR="00D950C2" w:rsidRPr="00CA16F5" w:rsidTr="00D950C2">
        <w:tc>
          <w:tcPr>
            <w:tcW w:w="3936" w:type="dxa"/>
          </w:tcPr>
          <w:p w:rsidR="00D950C2" w:rsidRPr="00CA16F5" w:rsidRDefault="00D950C2" w:rsidP="00D950C2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24" w:type="dxa"/>
          </w:tcPr>
          <w:p w:rsidR="00D950C2" w:rsidRPr="00FD4D77" w:rsidRDefault="00D950C2" w:rsidP="00D950C2">
            <w:pPr>
              <w:jc w:val="both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 xml:space="preserve"> </w:t>
            </w:r>
          </w:p>
          <w:p w:rsidR="00D950C2" w:rsidRPr="00FD4D77" w:rsidRDefault="00D950C2" w:rsidP="00D950C2">
            <w:pPr>
              <w:jc w:val="both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 xml:space="preserve"> Ед.</w:t>
            </w:r>
          </w:p>
          <w:p w:rsidR="00D950C2" w:rsidRPr="00FD4D77" w:rsidRDefault="00D950C2" w:rsidP="00D950C2">
            <w:pPr>
              <w:jc w:val="both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изм.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</w:p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2018г.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</w:p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2019г.</w:t>
            </w:r>
          </w:p>
        </w:tc>
        <w:tc>
          <w:tcPr>
            <w:tcW w:w="1223" w:type="dxa"/>
            <w:vAlign w:val="center"/>
          </w:tcPr>
          <w:p w:rsidR="00D950C2" w:rsidRDefault="00D950C2" w:rsidP="00D950C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2020г.</w:t>
            </w:r>
          </w:p>
        </w:tc>
        <w:tc>
          <w:tcPr>
            <w:tcW w:w="2172" w:type="dxa"/>
          </w:tcPr>
          <w:p w:rsidR="00D950C2" w:rsidRPr="007C58C8" w:rsidRDefault="00D950C2" w:rsidP="00D950C2">
            <w:pPr>
              <w:jc w:val="center"/>
              <w:rPr>
                <w:sz w:val="28"/>
                <w:szCs w:val="28"/>
              </w:rPr>
            </w:pPr>
            <w:r w:rsidRPr="007C58C8">
              <w:rPr>
                <w:sz w:val="28"/>
                <w:szCs w:val="28"/>
              </w:rPr>
              <w:t>Рост(+), снижение (-) (2020г. к 2019г.)</w:t>
            </w:r>
          </w:p>
        </w:tc>
      </w:tr>
      <w:tr w:rsidR="00D950C2" w:rsidRPr="00CA16F5" w:rsidTr="00D950C2">
        <w:tc>
          <w:tcPr>
            <w:tcW w:w="3936" w:type="dxa"/>
          </w:tcPr>
          <w:p w:rsidR="00D950C2" w:rsidRPr="007C58C8" w:rsidRDefault="00D950C2" w:rsidP="00D950C2">
            <w:pPr>
              <w:jc w:val="both"/>
              <w:rPr>
                <w:sz w:val="28"/>
                <w:szCs w:val="28"/>
              </w:rPr>
            </w:pPr>
            <w:r w:rsidRPr="007C58C8">
              <w:rPr>
                <w:sz w:val="28"/>
                <w:szCs w:val="28"/>
              </w:rPr>
              <w:t>Всего посеяно</w:t>
            </w:r>
          </w:p>
        </w:tc>
        <w:tc>
          <w:tcPr>
            <w:tcW w:w="724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12365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13650</w:t>
            </w:r>
          </w:p>
        </w:tc>
        <w:tc>
          <w:tcPr>
            <w:tcW w:w="1223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</w:rPr>
            </w:pPr>
            <w:r w:rsidRPr="0024451B">
              <w:rPr>
                <w:sz w:val="28"/>
                <w:szCs w:val="28"/>
              </w:rPr>
              <w:t>13267</w:t>
            </w:r>
          </w:p>
        </w:tc>
        <w:tc>
          <w:tcPr>
            <w:tcW w:w="2172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  <w:highlight w:val="yellow"/>
              </w:rPr>
            </w:pPr>
            <w:r w:rsidRPr="0024451B">
              <w:rPr>
                <w:sz w:val="28"/>
                <w:szCs w:val="28"/>
              </w:rPr>
              <w:t>-383</w:t>
            </w:r>
          </w:p>
        </w:tc>
      </w:tr>
      <w:tr w:rsidR="00D950C2" w:rsidRPr="00CA16F5" w:rsidTr="00D950C2">
        <w:tc>
          <w:tcPr>
            <w:tcW w:w="3936" w:type="dxa"/>
          </w:tcPr>
          <w:p w:rsidR="00D950C2" w:rsidRPr="007C58C8" w:rsidRDefault="00D950C2" w:rsidP="00D950C2">
            <w:pPr>
              <w:jc w:val="both"/>
              <w:rPr>
                <w:sz w:val="28"/>
                <w:szCs w:val="28"/>
              </w:rPr>
            </w:pPr>
            <w:r w:rsidRPr="007C58C8">
              <w:rPr>
                <w:sz w:val="28"/>
                <w:szCs w:val="28"/>
              </w:rPr>
              <w:t>в том числе:</w:t>
            </w:r>
          </w:p>
        </w:tc>
        <w:tc>
          <w:tcPr>
            <w:tcW w:w="724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D950C2" w:rsidRPr="00CA16F5" w:rsidRDefault="00D950C2" w:rsidP="00D950C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D950C2" w:rsidRPr="00CA16F5" w:rsidRDefault="00D950C2" w:rsidP="00D950C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D950C2" w:rsidRPr="00CA16F5" w:rsidTr="00D950C2">
        <w:tc>
          <w:tcPr>
            <w:tcW w:w="3936" w:type="dxa"/>
          </w:tcPr>
          <w:p w:rsidR="00D950C2" w:rsidRPr="007C58C8" w:rsidRDefault="00D950C2" w:rsidP="00D950C2">
            <w:pPr>
              <w:jc w:val="both"/>
              <w:rPr>
                <w:sz w:val="28"/>
                <w:szCs w:val="28"/>
              </w:rPr>
            </w:pPr>
            <w:r w:rsidRPr="007C58C8">
              <w:rPr>
                <w:sz w:val="28"/>
                <w:szCs w:val="28"/>
              </w:rPr>
              <w:t>-зерновые и зернобобовые</w:t>
            </w:r>
          </w:p>
        </w:tc>
        <w:tc>
          <w:tcPr>
            <w:tcW w:w="724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8160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8749</w:t>
            </w:r>
          </w:p>
        </w:tc>
        <w:tc>
          <w:tcPr>
            <w:tcW w:w="1223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</w:rPr>
            </w:pPr>
            <w:r w:rsidRPr="0024451B">
              <w:rPr>
                <w:sz w:val="28"/>
                <w:szCs w:val="28"/>
              </w:rPr>
              <w:t>8259</w:t>
            </w:r>
          </w:p>
        </w:tc>
        <w:tc>
          <w:tcPr>
            <w:tcW w:w="2172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  <w:highlight w:val="yellow"/>
              </w:rPr>
            </w:pPr>
            <w:r w:rsidRPr="0024451B">
              <w:rPr>
                <w:sz w:val="28"/>
                <w:szCs w:val="28"/>
              </w:rPr>
              <w:t>-490</w:t>
            </w:r>
          </w:p>
        </w:tc>
      </w:tr>
      <w:tr w:rsidR="00D950C2" w:rsidRPr="00CA16F5" w:rsidTr="00D950C2">
        <w:tc>
          <w:tcPr>
            <w:tcW w:w="3936" w:type="dxa"/>
          </w:tcPr>
          <w:p w:rsidR="00D950C2" w:rsidRPr="007C58C8" w:rsidRDefault="00D950C2" w:rsidP="00D950C2">
            <w:pPr>
              <w:jc w:val="both"/>
              <w:rPr>
                <w:sz w:val="28"/>
                <w:szCs w:val="28"/>
              </w:rPr>
            </w:pPr>
            <w:r w:rsidRPr="007C58C8">
              <w:rPr>
                <w:sz w:val="28"/>
                <w:szCs w:val="28"/>
              </w:rPr>
              <w:t>-лен</w:t>
            </w:r>
          </w:p>
        </w:tc>
        <w:tc>
          <w:tcPr>
            <w:tcW w:w="724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550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500</w:t>
            </w:r>
          </w:p>
        </w:tc>
        <w:tc>
          <w:tcPr>
            <w:tcW w:w="1223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</w:rPr>
            </w:pPr>
            <w:r w:rsidRPr="0024451B">
              <w:rPr>
                <w:sz w:val="28"/>
                <w:szCs w:val="28"/>
              </w:rPr>
              <w:t>150</w:t>
            </w:r>
          </w:p>
        </w:tc>
        <w:tc>
          <w:tcPr>
            <w:tcW w:w="2172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  <w:highlight w:val="yellow"/>
              </w:rPr>
            </w:pPr>
            <w:r w:rsidRPr="0024451B">
              <w:rPr>
                <w:sz w:val="28"/>
                <w:szCs w:val="28"/>
              </w:rPr>
              <w:t>- 350</w:t>
            </w:r>
          </w:p>
        </w:tc>
      </w:tr>
      <w:tr w:rsidR="00D950C2" w:rsidRPr="00CA16F5" w:rsidTr="00D950C2">
        <w:tc>
          <w:tcPr>
            <w:tcW w:w="3936" w:type="dxa"/>
          </w:tcPr>
          <w:p w:rsidR="00D950C2" w:rsidRPr="007C58C8" w:rsidRDefault="00D950C2" w:rsidP="00D950C2">
            <w:pPr>
              <w:jc w:val="both"/>
              <w:rPr>
                <w:sz w:val="28"/>
                <w:szCs w:val="28"/>
              </w:rPr>
            </w:pPr>
            <w:r w:rsidRPr="007C58C8">
              <w:rPr>
                <w:sz w:val="28"/>
                <w:szCs w:val="28"/>
              </w:rPr>
              <w:t>-картофель</w:t>
            </w:r>
          </w:p>
        </w:tc>
        <w:tc>
          <w:tcPr>
            <w:tcW w:w="724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10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10</w:t>
            </w:r>
          </w:p>
        </w:tc>
        <w:tc>
          <w:tcPr>
            <w:tcW w:w="1223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</w:rPr>
            </w:pPr>
            <w:r w:rsidRPr="0024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</w:rPr>
            </w:pPr>
            <w:r w:rsidRPr="0024451B">
              <w:rPr>
                <w:sz w:val="28"/>
                <w:szCs w:val="28"/>
              </w:rPr>
              <w:t>+5</w:t>
            </w:r>
          </w:p>
        </w:tc>
      </w:tr>
      <w:tr w:rsidR="00D950C2" w:rsidRPr="00CA16F5" w:rsidTr="00D950C2">
        <w:tc>
          <w:tcPr>
            <w:tcW w:w="3936" w:type="dxa"/>
          </w:tcPr>
          <w:p w:rsidR="00D950C2" w:rsidRPr="007C58C8" w:rsidRDefault="00D950C2" w:rsidP="00D950C2">
            <w:pPr>
              <w:jc w:val="both"/>
              <w:rPr>
                <w:sz w:val="28"/>
                <w:szCs w:val="28"/>
              </w:rPr>
            </w:pPr>
            <w:r w:rsidRPr="007C58C8">
              <w:rPr>
                <w:sz w:val="28"/>
                <w:szCs w:val="28"/>
              </w:rPr>
              <w:t>-однолетние травы и силосные культуры</w:t>
            </w:r>
          </w:p>
        </w:tc>
        <w:tc>
          <w:tcPr>
            <w:tcW w:w="724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738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493</w:t>
            </w:r>
          </w:p>
        </w:tc>
        <w:tc>
          <w:tcPr>
            <w:tcW w:w="1223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</w:rPr>
            </w:pPr>
            <w:r w:rsidRPr="0024451B">
              <w:rPr>
                <w:sz w:val="28"/>
                <w:szCs w:val="28"/>
              </w:rPr>
              <w:t>887</w:t>
            </w:r>
          </w:p>
        </w:tc>
        <w:tc>
          <w:tcPr>
            <w:tcW w:w="2172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</w:rPr>
            </w:pPr>
            <w:r w:rsidRPr="0024451B">
              <w:rPr>
                <w:sz w:val="28"/>
                <w:szCs w:val="28"/>
              </w:rPr>
              <w:t>+394</w:t>
            </w:r>
          </w:p>
        </w:tc>
      </w:tr>
      <w:tr w:rsidR="00D950C2" w:rsidRPr="00CA16F5" w:rsidTr="00D950C2">
        <w:tc>
          <w:tcPr>
            <w:tcW w:w="3936" w:type="dxa"/>
          </w:tcPr>
          <w:p w:rsidR="00D950C2" w:rsidRPr="007C58C8" w:rsidRDefault="00D950C2" w:rsidP="00D950C2">
            <w:pPr>
              <w:jc w:val="both"/>
              <w:rPr>
                <w:sz w:val="28"/>
                <w:szCs w:val="28"/>
              </w:rPr>
            </w:pPr>
            <w:r w:rsidRPr="007C58C8">
              <w:rPr>
                <w:sz w:val="28"/>
                <w:szCs w:val="28"/>
              </w:rPr>
              <w:t>Рапс</w:t>
            </w:r>
          </w:p>
        </w:tc>
        <w:tc>
          <w:tcPr>
            <w:tcW w:w="724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га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130</w:t>
            </w:r>
          </w:p>
        </w:tc>
        <w:tc>
          <w:tcPr>
            <w:tcW w:w="1223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335</w:t>
            </w:r>
          </w:p>
        </w:tc>
        <w:tc>
          <w:tcPr>
            <w:tcW w:w="1223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</w:rPr>
            </w:pPr>
            <w:r w:rsidRPr="0024451B">
              <w:rPr>
                <w:sz w:val="28"/>
                <w:szCs w:val="28"/>
              </w:rPr>
              <w:t>302</w:t>
            </w:r>
          </w:p>
        </w:tc>
        <w:tc>
          <w:tcPr>
            <w:tcW w:w="2172" w:type="dxa"/>
            <w:vAlign w:val="center"/>
          </w:tcPr>
          <w:p w:rsidR="00D950C2" w:rsidRPr="0024451B" w:rsidRDefault="00D950C2" w:rsidP="00D950C2">
            <w:pPr>
              <w:jc w:val="center"/>
              <w:rPr>
                <w:sz w:val="28"/>
                <w:szCs w:val="28"/>
              </w:rPr>
            </w:pPr>
            <w:r w:rsidRPr="0024451B">
              <w:rPr>
                <w:sz w:val="28"/>
                <w:szCs w:val="28"/>
              </w:rPr>
              <w:t>-33</w:t>
            </w:r>
          </w:p>
        </w:tc>
      </w:tr>
    </w:tbl>
    <w:p w:rsidR="00D950C2" w:rsidRPr="00CA16F5" w:rsidRDefault="00D950C2" w:rsidP="00D950C2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D950C2" w:rsidRPr="007C58C8" w:rsidRDefault="00D950C2" w:rsidP="00D950C2">
      <w:pPr>
        <w:ind w:firstLine="708"/>
        <w:jc w:val="both"/>
        <w:rPr>
          <w:sz w:val="28"/>
          <w:szCs w:val="28"/>
        </w:rPr>
      </w:pPr>
      <w:r w:rsidRPr="007C58C8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количество посеянных зерновых </w:t>
      </w:r>
      <w:r w:rsidRPr="007C58C8">
        <w:rPr>
          <w:sz w:val="28"/>
          <w:szCs w:val="28"/>
        </w:rPr>
        <w:t>и зернобобовых яровых культур в СХПК колхоз-племзавод «Радищево» - 1692 га (- 486 га),</w:t>
      </w:r>
      <w:r w:rsidRPr="00CA16F5">
        <w:rPr>
          <w:color w:val="FF0000"/>
          <w:sz w:val="28"/>
          <w:szCs w:val="28"/>
        </w:rPr>
        <w:t xml:space="preserve"> </w:t>
      </w:r>
      <w:r w:rsidRPr="007C58C8">
        <w:rPr>
          <w:sz w:val="28"/>
          <w:szCs w:val="28"/>
        </w:rPr>
        <w:t>АО «АФ «Наша Житница» - 3108 га (+656 га).</w:t>
      </w:r>
    </w:p>
    <w:p w:rsidR="00D950C2" w:rsidRPr="007C58C8" w:rsidRDefault="00D950C2" w:rsidP="00D950C2">
      <w:pPr>
        <w:ind w:firstLine="708"/>
        <w:jc w:val="both"/>
        <w:rPr>
          <w:sz w:val="28"/>
          <w:szCs w:val="28"/>
        </w:rPr>
      </w:pPr>
      <w:r w:rsidRPr="007C58C8">
        <w:rPr>
          <w:sz w:val="28"/>
          <w:szCs w:val="28"/>
        </w:rPr>
        <w:t xml:space="preserve">В 2020 году выращиванием </w:t>
      </w:r>
      <w:r>
        <w:rPr>
          <w:sz w:val="28"/>
          <w:szCs w:val="28"/>
        </w:rPr>
        <w:t xml:space="preserve">льна занималось одно хозяйство </w:t>
      </w:r>
      <w:r w:rsidRPr="007C58C8">
        <w:rPr>
          <w:sz w:val="28"/>
          <w:szCs w:val="28"/>
        </w:rPr>
        <w:t>СПК «КХ Восток». Посевная площадь льна в 2020 году составила 150 га (-350 га).</w:t>
      </w:r>
      <w:r>
        <w:rPr>
          <w:sz w:val="28"/>
          <w:szCs w:val="28"/>
        </w:rPr>
        <w:t xml:space="preserve"> </w:t>
      </w:r>
      <w:r w:rsidRPr="007C58C8">
        <w:rPr>
          <w:sz w:val="28"/>
          <w:szCs w:val="28"/>
        </w:rPr>
        <w:t>Произведено в СПК «КХ «Восток»: 6,9 тонн льноволокна (- 277,9 тонн),</w:t>
      </w:r>
      <w:r w:rsidRPr="00CA16F5">
        <w:rPr>
          <w:color w:val="FF0000"/>
          <w:sz w:val="28"/>
          <w:szCs w:val="28"/>
        </w:rPr>
        <w:t xml:space="preserve"> </w:t>
      </w:r>
      <w:r w:rsidRPr="007C58C8">
        <w:rPr>
          <w:sz w:val="28"/>
          <w:szCs w:val="28"/>
        </w:rPr>
        <w:t xml:space="preserve">льносоломки – 28,4 тонны (- 1146,6 тонн). </w:t>
      </w:r>
    </w:p>
    <w:p w:rsidR="00D950C2" w:rsidRPr="00CE4413" w:rsidRDefault="00D950C2" w:rsidP="00D950C2">
      <w:pPr>
        <w:jc w:val="both"/>
        <w:rPr>
          <w:sz w:val="28"/>
          <w:szCs w:val="28"/>
        </w:rPr>
      </w:pPr>
      <w:r w:rsidRPr="007C58C8">
        <w:rPr>
          <w:sz w:val="28"/>
          <w:szCs w:val="28"/>
        </w:rPr>
        <w:t xml:space="preserve">          Выращиванием картофеля занимались следующие хозяйства: ИП Глава К(Ф)Х Сандркин П. М., посевная площадь – 10 га (+5 га),</w:t>
      </w:r>
      <w:r w:rsidRPr="00CA16F5">
        <w:rPr>
          <w:color w:val="FF0000"/>
          <w:sz w:val="28"/>
          <w:szCs w:val="28"/>
        </w:rPr>
        <w:t xml:space="preserve"> </w:t>
      </w:r>
      <w:r w:rsidRPr="007C58C8">
        <w:rPr>
          <w:sz w:val="28"/>
          <w:szCs w:val="28"/>
        </w:rPr>
        <w:t>ИП Глава К(Ф)Х Кр</w:t>
      </w:r>
      <w:r w:rsidRPr="00CE4413">
        <w:rPr>
          <w:sz w:val="28"/>
          <w:szCs w:val="28"/>
        </w:rPr>
        <w:t>ивонис В. Т.- 5 га (+ 4 га), произведено: ИП Глава К(Ф)Х Сандркин П. М. – 5 тонн картофеля (-20 тонн.), урожайность составила – 5 ц/га;</w:t>
      </w:r>
      <w:r w:rsidRPr="00CA16F5">
        <w:rPr>
          <w:color w:val="FF0000"/>
          <w:sz w:val="28"/>
          <w:szCs w:val="28"/>
        </w:rPr>
        <w:t xml:space="preserve"> </w:t>
      </w:r>
      <w:r w:rsidRPr="00CE4413">
        <w:rPr>
          <w:sz w:val="28"/>
          <w:szCs w:val="28"/>
        </w:rPr>
        <w:t>ИП Глава К(Ф)Х Кривонис В. Т.- 2,5 тон</w:t>
      </w:r>
      <w:r>
        <w:rPr>
          <w:sz w:val="28"/>
          <w:szCs w:val="28"/>
        </w:rPr>
        <w:t>н</w:t>
      </w:r>
      <w:r w:rsidRPr="00CE4413">
        <w:rPr>
          <w:sz w:val="28"/>
          <w:szCs w:val="28"/>
        </w:rPr>
        <w:t>, урожайность – 5 ц/га.</w:t>
      </w:r>
    </w:p>
    <w:p w:rsidR="00D950C2" w:rsidRPr="00CE4413" w:rsidRDefault="00D950C2" w:rsidP="00D950C2">
      <w:pPr>
        <w:jc w:val="both"/>
        <w:rPr>
          <w:sz w:val="28"/>
          <w:szCs w:val="28"/>
        </w:rPr>
      </w:pPr>
      <w:r w:rsidRPr="00CA16F5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CE4413">
        <w:rPr>
          <w:sz w:val="28"/>
          <w:szCs w:val="28"/>
        </w:rPr>
        <w:t xml:space="preserve">текущем году был посеян рапс на площади 302 га (+205): СХПК к-п «Радищево» - 202 га и охотхозяйства – 100 га. </w:t>
      </w:r>
    </w:p>
    <w:p w:rsidR="00D950C2" w:rsidRPr="00CA16F5" w:rsidRDefault="00D950C2" w:rsidP="00D950C2">
      <w:pPr>
        <w:ind w:firstLine="708"/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D950C2" w:rsidRPr="00FD4D77" w:rsidRDefault="00D950C2" w:rsidP="00D950C2">
      <w:pPr>
        <w:jc w:val="center"/>
        <w:rPr>
          <w:b/>
          <w:bCs/>
          <w:sz w:val="28"/>
          <w:szCs w:val="28"/>
        </w:rPr>
      </w:pPr>
      <w:r w:rsidRPr="00FD4D77">
        <w:rPr>
          <w:b/>
          <w:bCs/>
          <w:sz w:val="28"/>
          <w:szCs w:val="28"/>
        </w:rPr>
        <w:lastRenderedPageBreak/>
        <w:t>Показатели деятельности сельскохозяйственных предприятий</w:t>
      </w:r>
    </w:p>
    <w:p w:rsidR="00D950C2" w:rsidRPr="00FD4D77" w:rsidRDefault="00D950C2" w:rsidP="00D950C2">
      <w:pPr>
        <w:jc w:val="center"/>
        <w:rPr>
          <w:b/>
          <w:bCs/>
          <w:sz w:val="28"/>
          <w:szCs w:val="28"/>
        </w:rPr>
      </w:pPr>
      <w:r w:rsidRPr="00FD4D77">
        <w:rPr>
          <w:b/>
          <w:bCs/>
          <w:sz w:val="28"/>
          <w:szCs w:val="28"/>
        </w:rPr>
        <w:t>в 2018-2020 годах</w:t>
      </w:r>
    </w:p>
    <w:p w:rsidR="00D950C2" w:rsidRPr="00CA16F5" w:rsidRDefault="00D950C2" w:rsidP="00D950C2">
      <w:pPr>
        <w:ind w:firstLine="708"/>
        <w:jc w:val="center"/>
        <w:rPr>
          <w:b/>
          <w:bCs/>
          <w:color w:val="FF0000"/>
          <w:sz w:val="28"/>
          <w:szCs w:val="28"/>
          <w:highlight w:val="yellow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275"/>
        <w:gridCol w:w="1276"/>
        <w:gridCol w:w="1276"/>
        <w:gridCol w:w="1638"/>
      </w:tblGrid>
      <w:tr w:rsidR="00D950C2" w:rsidRPr="00CA16F5" w:rsidTr="00D950C2">
        <w:tc>
          <w:tcPr>
            <w:tcW w:w="3936" w:type="dxa"/>
          </w:tcPr>
          <w:p w:rsidR="00D950C2" w:rsidRPr="00CA16F5" w:rsidRDefault="00D950C2" w:rsidP="00D950C2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D950C2" w:rsidRPr="00FD4D77" w:rsidRDefault="00D950C2" w:rsidP="00D950C2">
            <w:pPr>
              <w:jc w:val="both"/>
              <w:rPr>
                <w:sz w:val="28"/>
                <w:szCs w:val="28"/>
              </w:rPr>
            </w:pPr>
          </w:p>
          <w:p w:rsidR="00D950C2" w:rsidRPr="00FD4D77" w:rsidRDefault="00D950C2" w:rsidP="00D950C2">
            <w:pPr>
              <w:jc w:val="both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</w:p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2018г.</w:t>
            </w:r>
          </w:p>
        </w:tc>
        <w:tc>
          <w:tcPr>
            <w:tcW w:w="1276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</w:p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2019г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D950C2" w:rsidRPr="00CA16F5" w:rsidRDefault="00D950C2" w:rsidP="00D950C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2020г.</w:t>
            </w:r>
          </w:p>
        </w:tc>
        <w:tc>
          <w:tcPr>
            <w:tcW w:w="1638" w:type="dxa"/>
          </w:tcPr>
          <w:p w:rsidR="00D950C2" w:rsidRPr="00C67DAB" w:rsidRDefault="00D950C2" w:rsidP="00D950C2">
            <w:pPr>
              <w:jc w:val="both"/>
              <w:rPr>
                <w:sz w:val="28"/>
                <w:szCs w:val="28"/>
              </w:rPr>
            </w:pPr>
            <w:r w:rsidRPr="00C67DAB">
              <w:rPr>
                <w:sz w:val="28"/>
                <w:szCs w:val="28"/>
              </w:rPr>
              <w:t>Рост (+),</w:t>
            </w:r>
          </w:p>
          <w:p w:rsidR="00D950C2" w:rsidRPr="00CA16F5" w:rsidRDefault="00D950C2" w:rsidP="00D950C2">
            <w:pPr>
              <w:jc w:val="both"/>
              <w:rPr>
                <w:color w:val="FF0000"/>
                <w:sz w:val="28"/>
                <w:szCs w:val="28"/>
              </w:rPr>
            </w:pPr>
            <w:r w:rsidRPr="00C67DAB">
              <w:rPr>
                <w:sz w:val="28"/>
                <w:szCs w:val="28"/>
              </w:rPr>
              <w:t>снижение (-) (2020г. к 2019г.)</w:t>
            </w:r>
          </w:p>
        </w:tc>
      </w:tr>
      <w:tr w:rsidR="00D950C2" w:rsidRPr="00CA16F5" w:rsidTr="00D950C2">
        <w:tc>
          <w:tcPr>
            <w:tcW w:w="3936" w:type="dxa"/>
          </w:tcPr>
          <w:p w:rsidR="00D950C2" w:rsidRPr="00FD4D77" w:rsidRDefault="00D950C2" w:rsidP="00D950C2">
            <w:pPr>
              <w:jc w:val="both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Валовый сбор зерна в бункерном весе</w:t>
            </w:r>
          </w:p>
        </w:tc>
        <w:tc>
          <w:tcPr>
            <w:tcW w:w="850" w:type="dxa"/>
            <w:vAlign w:val="center"/>
          </w:tcPr>
          <w:p w:rsidR="00D950C2" w:rsidRPr="00FD4D77" w:rsidRDefault="00D950C2" w:rsidP="00D950C2">
            <w:pPr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тонн</w:t>
            </w:r>
          </w:p>
        </w:tc>
        <w:tc>
          <w:tcPr>
            <w:tcW w:w="1275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23853</w:t>
            </w:r>
          </w:p>
        </w:tc>
        <w:tc>
          <w:tcPr>
            <w:tcW w:w="1276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29307</w:t>
            </w:r>
          </w:p>
        </w:tc>
        <w:tc>
          <w:tcPr>
            <w:tcW w:w="1276" w:type="dxa"/>
            <w:vAlign w:val="center"/>
          </w:tcPr>
          <w:p w:rsidR="00D950C2" w:rsidRPr="007B0406" w:rsidRDefault="00D950C2" w:rsidP="00D950C2">
            <w:pPr>
              <w:jc w:val="center"/>
              <w:rPr>
                <w:sz w:val="28"/>
                <w:szCs w:val="28"/>
              </w:rPr>
            </w:pPr>
            <w:r w:rsidRPr="007B0406">
              <w:rPr>
                <w:sz w:val="28"/>
                <w:szCs w:val="28"/>
              </w:rPr>
              <w:t>22450</w:t>
            </w:r>
          </w:p>
        </w:tc>
        <w:tc>
          <w:tcPr>
            <w:tcW w:w="1638" w:type="dxa"/>
            <w:vAlign w:val="center"/>
          </w:tcPr>
          <w:p w:rsidR="00D950C2" w:rsidRPr="007B0406" w:rsidRDefault="00D950C2" w:rsidP="00D950C2">
            <w:pPr>
              <w:jc w:val="center"/>
              <w:rPr>
                <w:sz w:val="28"/>
                <w:szCs w:val="28"/>
                <w:highlight w:val="yellow"/>
              </w:rPr>
            </w:pPr>
            <w:r w:rsidRPr="007B0406">
              <w:rPr>
                <w:sz w:val="28"/>
                <w:szCs w:val="28"/>
              </w:rPr>
              <w:t>-6857</w:t>
            </w:r>
          </w:p>
        </w:tc>
      </w:tr>
      <w:tr w:rsidR="00D950C2" w:rsidRPr="00CA16F5" w:rsidTr="00D950C2">
        <w:tc>
          <w:tcPr>
            <w:tcW w:w="3936" w:type="dxa"/>
          </w:tcPr>
          <w:p w:rsidR="00D950C2" w:rsidRPr="00FD4D77" w:rsidRDefault="00D950C2" w:rsidP="00D950C2">
            <w:pPr>
              <w:jc w:val="both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Урожайность:</w:t>
            </w:r>
          </w:p>
        </w:tc>
        <w:tc>
          <w:tcPr>
            <w:tcW w:w="850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950C2" w:rsidRPr="00CA16F5" w:rsidRDefault="00D950C2" w:rsidP="00D950C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638" w:type="dxa"/>
            <w:vAlign w:val="center"/>
          </w:tcPr>
          <w:p w:rsidR="00D950C2" w:rsidRPr="00CA16F5" w:rsidRDefault="00D950C2" w:rsidP="00D950C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D950C2" w:rsidRPr="00CA16F5" w:rsidTr="00D950C2">
        <w:tc>
          <w:tcPr>
            <w:tcW w:w="3936" w:type="dxa"/>
          </w:tcPr>
          <w:p w:rsidR="00D950C2" w:rsidRPr="00FD4D77" w:rsidRDefault="00D950C2" w:rsidP="00D950C2">
            <w:pPr>
              <w:jc w:val="both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Зерно (АФ «Наша Житница»)</w:t>
            </w:r>
          </w:p>
        </w:tc>
        <w:tc>
          <w:tcPr>
            <w:tcW w:w="850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ц/га</w:t>
            </w:r>
          </w:p>
        </w:tc>
        <w:tc>
          <w:tcPr>
            <w:tcW w:w="1275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31,6</w:t>
            </w:r>
          </w:p>
        </w:tc>
        <w:tc>
          <w:tcPr>
            <w:tcW w:w="1276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35,8</w:t>
            </w:r>
          </w:p>
        </w:tc>
        <w:tc>
          <w:tcPr>
            <w:tcW w:w="1276" w:type="dxa"/>
            <w:vAlign w:val="center"/>
          </w:tcPr>
          <w:p w:rsidR="00D950C2" w:rsidRPr="002C1D51" w:rsidRDefault="00D950C2" w:rsidP="00D950C2">
            <w:pPr>
              <w:jc w:val="center"/>
              <w:rPr>
                <w:sz w:val="28"/>
                <w:szCs w:val="28"/>
              </w:rPr>
            </w:pPr>
            <w:r w:rsidRPr="002C1D51">
              <w:rPr>
                <w:sz w:val="28"/>
                <w:szCs w:val="28"/>
              </w:rPr>
              <w:t>24,5</w:t>
            </w:r>
          </w:p>
        </w:tc>
        <w:tc>
          <w:tcPr>
            <w:tcW w:w="1638" w:type="dxa"/>
            <w:vAlign w:val="center"/>
          </w:tcPr>
          <w:p w:rsidR="00D950C2" w:rsidRPr="002C1D51" w:rsidRDefault="00D950C2" w:rsidP="00D950C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-11,3</w:t>
            </w:r>
          </w:p>
        </w:tc>
      </w:tr>
      <w:tr w:rsidR="00D950C2" w:rsidRPr="00CA16F5" w:rsidTr="00D950C2">
        <w:tc>
          <w:tcPr>
            <w:tcW w:w="3936" w:type="dxa"/>
          </w:tcPr>
          <w:p w:rsidR="00D950C2" w:rsidRPr="00FD4D77" w:rsidRDefault="00D950C2" w:rsidP="00D950C2">
            <w:pPr>
              <w:jc w:val="both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Льноволокно</w:t>
            </w:r>
          </w:p>
        </w:tc>
        <w:tc>
          <w:tcPr>
            <w:tcW w:w="850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ц/га</w:t>
            </w:r>
          </w:p>
        </w:tc>
        <w:tc>
          <w:tcPr>
            <w:tcW w:w="1275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7,2</w:t>
            </w:r>
          </w:p>
        </w:tc>
        <w:tc>
          <w:tcPr>
            <w:tcW w:w="1276" w:type="dxa"/>
            <w:vAlign w:val="center"/>
          </w:tcPr>
          <w:p w:rsidR="00D950C2" w:rsidRPr="00FD4D77" w:rsidRDefault="00D950C2" w:rsidP="00D950C2">
            <w:pPr>
              <w:jc w:val="center"/>
              <w:rPr>
                <w:sz w:val="28"/>
                <w:szCs w:val="28"/>
              </w:rPr>
            </w:pPr>
            <w:r w:rsidRPr="00FD4D77">
              <w:rPr>
                <w:sz w:val="28"/>
                <w:szCs w:val="28"/>
              </w:rPr>
              <w:t>6,8</w:t>
            </w:r>
          </w:p>
        </w:tc>
        <w:tc>
          <w:tcPr>
            <w:tcW w:w="1276" w:type="dxa"/>
            <w:vAlign w:val="center"/>
          </w:tcPr>
          <w:p w:rsidR="00D950C2" w:rsidRPr="00952FC6" w:rsidRDefault="00D950C2" w:rsidP="00D950C2">
            <w:pPr>
              <w:jc w:val="center"/>
              <w:rPr>
                <w:sz w:val="28"/>
                <w:szCs w:val="28"/>
              </w:rPr>
            </w:pPr>
            <w:r w:rsidRPr="00952FC6">
              <w:rPr>
                <w:sz w:val="28"/>
                <w:szCs w:val="28"/>
              </w:rPr>
              <w:t>6,9</w:t>
            </w:r>
          </w:p>
        </w:tc>
        <w:tc>
          <w:tcPr>
            <w:tcW w:w="1638" w:type="dxa"/>
            <w:vAlign w:val="center"/>
          </w:tcPr>
          <w:p w:rsidR="00D950C2" w:rsidRPr="00952FC6" w:rsidRDefault="00D950C2" w:rsidP="00D950C2">
            <w:pPr>
              <w:jc w:val="center"/>
              <w:rPr>
                <w:sz w:val="28"/>
                <w:szCs w:val="28"/>
              </w:rPr>
            </w:pPr>
            <w:r w:rsidRPr="00952FC6">
              <w:rPr>
                <w:sz w:val="28"/>
                <w:szCs w:val="28"/>
              </w:rPr>
              <w:t>+0,1</w:t>
            </w:r>
          </w:p>
        </w:tc>
      </w:tr>
    </w:tbl>
    <w:p w:rsidR="00D950C2" w:rsidRPr="00CA16F5" w:rsidRDefault="00D950C2" w:rsidP="00D950C2">
      <w:pPr>
        <w:ind w:firstLine="708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D950C2" w:rsidRPr="00CA16F5" w:rsidRDefault="00D950C2" w:rsidP="00D950C2">
      <w:pPr>
        <w:ind w:left="1" w:hanging="1"/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D950C2" w:rsidRPr="00C67DAB" w:rsidRDefault="00D950C2" w:rsidP="00D950C2">
      <w:pPr>
        <w:ind w:left="1" w:hanging="1"/>
        <w:jc w:val="center"/>
        <w:rPr>
          <w:b/>
          <w:bCs/>
          <w:sz w:val="28"/>
          <w:szCs w:val="28"/>
        </w:rPr>
      </w:pPr>
      <w:r w:rsidRPr="00C67DAB">
        <w:rPr>
          <w:b/>
          <w:bCs/>
          <w:sz w:val="28"/>
          <w:szCs w:val="28"/>
        </w:rPr>
        <w:t>ЖИВОТНОВОДСТВО</w:t>
      </w:r>
    </w:p>
    <w:p w:rsidR="00D950C2" w:rsidRPr="00CA16F5" w:rsidRDefault="00D950C2" w:rsidP="00D950C2">
      <w:pPr>
        <w:jc w:val="both"/>
        <w:rPr>
          <w:color w:val="FF0000"/>
          <w:sz w:val="28"/>
          <w:szCs w:val="28"/>
          <w:highlight w:val="yellow"/>
        </w:rPr>
      </w:pPr>
    </w:p>
    <w:p w:rsidR="00D950C2" w:rsidRPr="0028166B" w:rsidRDefault="00D950C2" w:rsidP="00D950C2">
      <w:pPr>
        <w:ind w:firstLine="709"/>
        <w:jc w:val="both"/>
        <w:rPr>
          <w:sz w:val="28"/>
          <w:szCs w:val="28"/>
        </w:rPr>
      </w:pPr>
      <w:r w:rsidRPr="0028166B">
        <w:rPr>
          <w:sz w:val="28"/>
          <w:szCs w:val="28"/>
        </w:rPr>
        <w:t>За 2020 год поголовье крупного рогатого скота в хозяйствах всех категорий</w:t>
      </w:r>
      <w:r w:rsidRPr="00CA16F5">
        <w:rPr>
          <w:color w:val="FF0000"/>
          <w:sz w:val="28"/>
          <w:szCs w:val="28"/>
        </w:rPr>
        <w:t xml:space="preserve"> </w:t>
      </w:r>
      <w:r w:rsidRPr="0028166B">
        <w:rPr>
          <w:sz w:val="28"/>
          <w:szCs w:val="28"/>
        </w:rPr>
        <w:t>сократилось на 579 головы</w:t>
      </w:r>
      <w:r w:rsidRPr="00CA16F5">
        <w:rPr>
          <w:color w:val="FF0000"/>
          <w:sz w:val="28"/>
          <w:szCs w:val="28"/>
        </w:rPr>
        <w:t xml:space="preserve"> </w:t>
      </w:r>
      <w:r w:rsidRPr="0028166B">
        <w:rPr>
          <w:sz w:val="28"/>
          <w:szCs w:val="28"/>
        </w:rPr>
        <w:t>или на</w:t>
      </w:r>
      <w:r w:rsidRPr="00CA16F5">
        <w:rPr>
          <w:color w:val="FF0000"/>
          <w:sz w:val="28"/>
          <w:szCs w:val="28"/>
        </w:rPr>
        <w:t xml:space="preserve"> </w:t>
      </w:r>
      <w:r w:rsidRPr="0028166B">
        <w:rPr>
          <w:sz w:val="28"/>
          <w:szCs w:val="28"/>
        </w:rPr>
        <w:t xml:space="preserve">7,7% и составило 6936 голов, поголовье коров сократилось </w:t>
      </w:r>
      <w:r>
        <w:rPr>
          <w:sz w:val="28"/>
          <w:szCs w:val="28"/>
        </w:rPr>
        <w:t xml:space="preserve">на </w:t>
      </w:r>
      <w:r w:rsidRPr="0028166B">
        <w:rPr>
          <w:sz w:val="28"/>
          <w:szCs w:val="28"/>
        </w:rPr>
        <w:t xml:space="preserve">457 голов или на 13,3 % и составило 2971 </w:t>
      </w:r>
      <w:r w:rsidRPr="00C67DAB">
        <w:rPr>
          <w:sz w:val="28"/>
          <w:szCs w:val="28"/>
        </w:rPr>
        <w:t>голову.</w:t>
      </w:r>
      <w:r w:rsidRPr="0028166B">
        <w:rPr>
          <w:sz w:val="28"/>
          <w:szCs w:val="28"/>
        </w:rPr>
        <w:t xml:space="preserve"> </w:t>
      </w:r>
    </w:p>
    <w:p w:rsidR="00D950C2" w:rsidRPr="0028166B" w:rsidRDefault="00D950C2" w:rsidP="00D950C2">
      <w:pPr>
        <w:ind w:firstLine="709"/>
        <w:jc w:val="both"/>
        <w:rPr>
          <w:sz w:val="28"/>
          <w:szCs w:val="28"/>
        </w:rPr>
      </w:pPr>
      <w:r w:rsidRPr="0028166B">
        <w:rPr>
          <w:sz w:val="28"/>
          <w:szCs w:val="28"/>
        </w:rPr>
        <w:t xml:space="preserve">Разведением крупного рогатого скота в районе занимаются </w:t>
      </w:r>
      <w:r>
        <w:rPr>
          <w:sz w:val="28"/>
          <w:szCs w:val="28"/>
        </w:rPr>
        <w:t>9</w:t>
      </w:r>
      <w:r w:rsidRPr="0028166B">
        <w:rPr>
          <w:sz w:val="28"/>
          <w:szCs w:val="28"/>
        </w:rPr>
        <w:t xml:space="preserve"> сельскохозяйственных предприятий.</w:t>
      </w:r>
    </w:p>
    <w:p w:rsidR="00D950C2" w:rsidRPr="00AF7EEF" w:rsidRDefault="00D950C2" w:rsidP="00D950C2">
      <w:pPr>
        <w:tabs>
          <w:tab w:val="left" w:pos="840"/>
        </w:tabs>
        <w:ind w:firstLine="709"/>
        <w:jc w:val="both"/>
        <w:rPr>
          <w:rFonts w:ascii="Open Sans" w:hAnsi="Open Sans" w:cs="Helvetica"/>
          <w:sz w:val="21"/>
          <w:szCs w:val="21"/>
        </w:rPr>
      </w:pPr>
      <w:r w:rsidRPr="00AF7EEF">
        <w:rPr>
          <w:sz w:val="28"/>
          <w:szCs w:val="28"/>
        </w:rPr>
        <w:t>На долю сельскохозяйственных предприятий приходится 83,2% общего поголовья крупного рогатого скота района.</w:t>
      </w:r>
    </w:p>
    <w:p w:rsidR="00D950C2" w:rsidRDefault="00D950C2" w:rsidP="00D950C2">
      <w:pPr>
        <w:ind w:firstLine="708"/>
        <w:jc w:val="both"/>
        <w:rPr>
          <w:color w:val="FF0000"/>
          <w:sz w:val="28"/>
          <w:szCs w:val="28"/>
        </w:rPr>
      </w:pPr>
      <w:r w:rsidRPr="007C04A4">
        <w:rPr>
          <w:sz w:val="28"/>
          <w:szCs w:val="28"/>
        </w:rPr>
        <w:t>Увеличение поголовья крупного рогатого скота</w:t>
      </w:r>
      <w:r w:rsidRPr="00CA16F5">
        <w:rPr>
          <w:color w:val="FF0000"/>
          <w:sz w:val="28"/>
          <w:szCs w:val="28"/>
        </w:rPr>
        <w:t xml:space="preserve"> </w:t>
      </w:r>
      <w:r w:rsidRPr="007C04A4">
        <w:rPr>
          <w:sz w:val="28"/>
          <w:szCs w:val="28"/>
        </w:rPr>
        <w:t>произошло в следующих сельхозпредприятиях района: ООО «ФХ «Добрыня»</w:t>
      </w:r>
      <w:r w:rsidRPr="00CA16F5">
        <w:rPr>
          <w:color w:val="FF0000"/>
          <w:sz w:val="28"/>
          <w:szCs w:val="28"/>
        </w:rPr>
        <w:t xml:space="preserve"> </w:t>
      </w:r>
      <w:r w:rsidRPr="007C04A4">
        <w:rPr>
          <w:sz w:val="28"/>
          <w:szCs w:val="28"/>
        </w:rPr>
        <w:t>на 49 голов;</w:t>
      </w:r>
      <w:r w:rsidRPr="00CA16F5">
        <w:rPr>
          <w:color w:val="FF0000"/>
          <w:sz w:val="28"/>
          <w:szCs w:val="28"/>
        </w:rPr>
        <w:t xml:space="preserve"> </w:t>
      </w:r>
      <w:r w:rsidRPr="007C04A4">
        <w:rPr>
          <w:sz w:val="28"/>
          <w:szCs w:val="28"/>
        </w:rPr>
        <w:t>СПК «ПХ «Пречистое» на 8 голов;</w:t>
      </w:r>
      <w:r>
        <w:rPr>
          <w:color w:val="FF0000"/>
          <w:sz w:val="28"/>
          <w:szCs w:val="28"/>
        </w:rPr>
        <w:t xml:space="preserve"> </w:t>
      </w:r>
      <w:r w:rsidRPr="007C04A4">
        <w:rPr>
          <w:sz w:val="28"/>
          <w:szCs w:val="28"/>
        </w:rPr>
        <w:t>ООО «Баскаково – Агро» на 7 голов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CA16F5">
        <w:rPr>
          <w:color w:val="FF0000"/>
          <w:sz w:val="28"/>
          <w:szCs w:val="28"/>
        </w:rPr>
        <w:t xml:space="preserve"> </w:t>
      </w:r>
      <w:r w:rsidRPr="00C67DAB">
        <w:rPr>
          <w:sz w:val="28"/>
          <w:szCs w:val="28"/>
        </w:rPr>
        <w:t>Уменьшение поголовья крупного рогатого скота произошло в следующих сельхозпредприятиях района:</w:t>
      </w:r>
      <w:r w:rsidRPr="00CA16F5">
        <w:rPr>
          <w:color w:val="FF0000"/>
          <w:sz w:val="28"/>
          <w:szCs w:val="28"/>
        </w:rPr>
        <w:t xml:space="preserve"> </w:t>
      </w:r>
      <w:r w:rsidRPr="00C67DAB">
        <w:rPr>
          <w:sz w:val="28"/>
          <w:szCs w:val="28"/>
        </w:rPr>
        <w:t>СХПК к-п «Радищево» (-140 голов), АО «АПФ «Наша Житница»</w:t>
      </w:r>
      <w:r>
        <w:rPr>
          <w:sz w:val="28"/>
          <w:szCs w:val="28"/>
        </w:rPr>
        <w:t xml:space="preserve"> (-234 головы)</w:t>
      </w:r>
      <w:r w:rsidRPr="00C67DAB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C67DAB">
        <w:rPr>
          <w:sz w:val="28"/>
          <w:szCs w:val="28"/>
        </w:rPr>
        <w:t>АОЗТ им. Пушкина (- 53 головы), ООО «Сежа» (- 30 голов) - реализация скота частным лицам.</w:t>
      </w:r>
    </w:p>
    <w:p w:rsidR="00D950C2" w:rsidRDefault="00D950C2" w:rsidP="00D950C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Производство молока в хозяйствах всех категорий за 2020 год составило -</w:t>
      </w:r>
      <w:r w:rsidRPr="00266DC2">
        <w:rPr>
          <w:sz w:val="28"/>
          <w:szCs w:val="28"/>
        </w:rPr>
        <w:t>12896,9</w:t>
      </w:r>
      <w:r>
        <w:rPr>
          <w:sz w:val="28"/>
          <w:szCs w:val="28"/>
        </w:rPr>
        <w:t xml:space="preserve"> тонн, в том числе в сельскохозяйственных предприятиях - </w:t>
      </w:r>
      <w:r w:rsidRPr="00FE34F2">
        <w:rPr>
          <w:sz w:val="28"/>
          <w:szCs w:val="28"/>
        </w:rPr>
        <w:t>10275,1</w:t>
      </w:r>
      <w:r>
        <w:rPr>
          <w:sz w:val="28"/>
          <w:szCs w:val="28"/>
        </w:rPr>
        <w:t xml:space="preserve"> тонн, что на 1163,8 тонн </w:t>
      </w:r>
      <w:r w:rsidRPr="001A5FA5">
        <w:rPr>
          <w:sz w:val="28"/>
          <w:szCs w:val="28"/>
        </w:rPr>
        <w:t>меньше по сравнению с прошлым годом</w:t>
      </w:r>
      <w:r>
        <w:rPr>
          <w:sz w:val="28"/>
          <w:szCs w:val="28"/>
        </w:rPr>
        <w:t>.</w:t>
      </w:r>
    </w:p>
    <w:p w:rsidR="00D950C2" w:rsidRPr="00C67DAB" w:rsidRDefault="00D950C2" w:rsidP="00D950C2">
      <w:pPr>
        <w:ind w:firstLine="708"/>
        <w:jc w:val="both"/>
        <w:rPr>
          <w:sz w:val="28"/>
          <w:szCs w:val="28"/>
        </w:rPr>
      </w:pPr>
      <w:r w:rsidRPr="00C67DAB">
        <w:rPr>
          <w:sz w:val="28"/>
          <w:szCs w:val="28"/>
        </w:rPr>
        <w:t>Надой на фуражную корову в сельскохозяйственных организациях составил 4746 кг (- 106 кг).</w:t>
      </w:r>
    </w:p>
    <w:p w:rsidR="00D950C2" w:rsidRDefault="00D950C2" w:rsidP="00D950C2">
      <w:pPr>
        <w:ind w:firstLine="708"/>
        <w:jc w:val="both"/>
        <w:rPr>
          <w:sz w:val="28"/>
          <w:szCs w:val="28"/>
        </w:rPr>
      </w:pPr>
      <w:r w:rsidRPr="00C67DAB">
        <w:rPr>
          <w:sz w:val="28"/>
          <w:szCs w:val="28"/>
        </w:rPr>
        <w:t>Всеми категориями</w:t>
      </w:r>
      <w:r w:rsidRPr="00F74FFA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,</w:t>
      </w:r>
      <w:r w:rsidRPr="00F74FFA">
        <w:rPr>
          <w:sz w:val="28"/>
          <w:szCs w:val="28"/>
        </w:rPr>
        <w:t xml:space="preserve"> произведено 5033,9 тонн мяса,</w:t>
      </w:r>
      <w:r>
        <w:rPr>
          <w:sz w:val="28"/>
          <w:szCs w:val="28"/>
        </w:rPr>
        <w:t xml:space="preserve"> что на 22,8% больше по сравнению с соответствующим периодом прошлого года.</w:t>
      </w:r>
      <w:r w:rsidRPr="00F74F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74FFA">
        <w:rPr>
          <w:sz w:val="28"/>
          <w:szCs w:val="28"/>
        </w:rPr>
        <w:t xml:space="preserve"> сельскохозяйственных организациях</w:t>
      </w:r>
      <w:r w:rsidRPr="00CA16F5">
        <w:rPr>
          <w:color w:val="FF0000"/>
          <w:sz w:val="28"/>
          <w:szCs w:val="28"/>
        </w:rPr>
        <w:t xml:space="preserve"> </w:t>
      </w:r>
      <w:r w:rsidRPr="00F74FFA">
        <w:rPr>
          <w:sz w:val="28"/>
          <w:szCs w:val="28"/>
        </w:rPr>
        <w:t>- 4564,5 тонн,</w:t>
      </w:r>
      <w:r w:rsidRPr="00CA16F5">
        <w:rPr>
          <w:color w:val="FF0000"/>
          <w:sz w:val="28"/>
          <w:szCs w:val="28"/>
        </w:rPr>
        <w:t xml:space="preserve"> </w:t>
      </w:r>
      <w:r w:rsidRPr="00F74FFA">
        <w:rPr>
          <w:sz w:val="28"/>
          <w:szCs w:val="28"/>
        </w:rPr>
        <w:t>что на 27,0% больше чем за 12 месяцев 2019 года.</w:t>
      </w:r>
    </w:p>
    <w:p w:rsidR="00D950C2" w:rsidRPr="00CA16F5" w:rsidRDefault="00D950C2" w:rsidP="00D950C2">
      <w:pPr>
        <w:tabs>
          <w:tab w:val="left" w:pos="600"/>
        </w:tabs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D950C2" w:rsidRPr="0057213C" w:rsidRDefault="00D950C2" w:rsidP="00D950C2">
      <w:pPr>
        <w:tabs>
          <w:tab w:val="left" w:pos="600"/>
        </w:tabs>
        <w:jc w:val="center"/>
        <w:rPr>
          <w:b/>
          <w:bCs/>
          <w:sz w:val="28"/>
          <w:szCs w:val="28"/>
        </w:rPr>
      </w:pPr>
      <w:r w:rsidRPr="0057213C">
        <w:rPr>
          <w:b/>
          <w:bCs/>
          <w:sz w:val="28"/>
          <w:szCs w:val="28"/>
        </w:rPr>
        <w:t>Основные показатели</w:t>
      </w:r>
    </w:p>
    <w:p w:rsidR="00D950C2" w:rsidRPr="0057213C" w:rsidRDefault="00D950C2" w:rsidP="00D950C2">
      <w:pPr>
        <w:tabs>
          <w:tab w:val="left" w:pos="600"/>
        </w:tabs>
        <w:jc w:val="center"/>
        <w:rPr>
          <w:b/>
          <w:bCs/>
          <w:sz w:val="28"/>
          <w:szCs w:val="28"/>
        </w:rPr>
      </w:pPr>
      <w:r w:rsidRPr="0057213C">
        <w:rPr>
          <w:b/>
          <w:bCs/>
          <w:sz w:val="28"/>
          <w:szCs w:val="28"/>
        </w:rPr>
        <w:t xml:space="preserve"> производства сельскохозяйственной продукции</w:t>
      </w:r>
    </w:p>
    <w:p w:rsidR="00D950C2" w:rsidRPr="0057213C" w:rsidRDefault="00D950C2" w:rsidP="00D950C2">
      <w:pPr>
        <w:tabs>
          <w:tab w:val="left" w:pos="600"/>
        </w:tabs>
        <w:jc w:val="center"/>
        <w:rPr>
          <w:b/>
          <w:bCs/>
          <w:sz w:val="28"/>
          <w:szCs w:val="28"/>
        </w:rPr>
      </w:pPr>
      <w:r w:rsidRPr="0057213C">
        <w:rPr>
          <w:b/>
          <w:bCs/>
          <w:sz w:val="28"/>
          <w:szCs w:val="28"/>
        </w:rPr>
        <w:t xml:space="preserve">за </w:t>
      </w:r>
      <w:r w:rsidRPr="0057213C">
        <w:rPr>
          <w:b/>
          <w:sz w:val="28"/>
          <w:szCs w:val="28"/>
        </w:rPr>
        <w:t>12 месяцев</w:t>
      </w:r>
      <w:r w:rsidRPr="0057213C">
        <w:rPr>
          <w:b/>
          <w:bCs/>
          <w:sz w:val="28"/>
          <w:szCs w:val="28"/>
        </w:rPr>
        <w:t xml:space="preserve"> 2020 года</w:t>
      </w:r>
    </w:p>
    <w:p w:rsidR="00D950C2" w:rsidRPr="00CA16F5" w:rsidRDefault="00D950C2" w:rsidP="00D950C2">
      <w:pPr>
        <w:tabs>
          <w:tab w:val="left" w:pos="600"/>
        </w:tabs>
        <w:jc w:val="center"/>
        <w:rPr>
          <w:b/>
          <w:bCs/>
          <w:color w:val="FF0000"/>
          <w:sz w:val="28"/>
          <w:szCs w:val="28"/>
          <w:highlight w:val="yellow"/>
        </w:rPr>
      </w:pPr>
    </w:p>
    <w:tbl>
      <w:tblPr>
        <w:tblW w:w="10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708"/>
        <w:gridCol w:w="743"/>
        <w:gridCol w:w="815"/>
        <w:gridCol w:w="637"/>
        <w:gridCol w:w="547"/>
        <w:gridCol w:w="737"/>
        <w:gridCol w:w="575"/>
        <w:gridCol w:w="544"/>
        <w:gridCol w:w="741"/>
        <w:gridCol w:w="615"/>
        <w:gridCol w:w="504"/>
        <w:gridCol w:w="1053"/>
      </w:tblGrid>
      <w:tr w:rsidR="00D950C2" w:rsidRPr="00CA16F5" w:rsidTr="00D950C2">
        <w:trPr>
          <w:trHeight w:val="345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spacing w:before="5" w:line="322" w:lineRule="exact"/>
              <w:ind w:right="-108"/>
              <w:jc w:val="center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lastRenderedPageBreak/>
              <w:t>Наименование</w:t>
            </w:r>
          </w:p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показателя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В хозяйствах всех категорий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right="-144"/>
              <w:jc w:val="both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Темп роста</w:t>
            </w:r>
          </w:p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jc w:val="both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в %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В том числе:</w:t>
            </w:r>
          </w:p>
        </w:tc>
      </w:tr>
      <w:tr w:rsidR="00D950C2" w:rsidRPr="00CA16F5" w:rsidTr="00D950C2">
        <w:trPr>
          <w:trHeight w:val="958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57213C" w:rsidRDefault="00D950C2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57213C" w:rsidRDefault="00D950C2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57213C" w:rsidRDefault="00D950C2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С/х предприятия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Фермерские хозяйства</w:t>
            </w:r>
          </w:p>
        </w:tc>
        <w:tc>
          <w:tcPr>
            <w:tcW w:w="2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C2" w:rsidRPr="0057213C" w:rsidRDefault="00D950C2" w:rsidP="00D950C2">
            <w:pPr>
              <w:tabs>
                <w:tab w:val="left" w:pos="7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Хозяйства населения</w:t>
            </w:r>
          </w:p>
        </w:tc>
      </w:tr>
      <w:tr w:rsidR="00D950C2" w:rsidRPr="00CA16F5" w:rsidTr="00D950C2">
        <w:trPr>
          <w:cantSplit/>
          <w:trHeight w:val="322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A16F5" w:rsidRDefault="00D950C2" w:rsidP="00D950C2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2019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2020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A16F5" w:rsidRDefault="00D950C2" w:rsidP="00D950C2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A16F5" w:rsidRDefault="00D950C2" w:rsidP="00D950C2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A16F5" w:rsidRDefault="00D950C2" w:rsidP="00D950C2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A16F5" w:rsidRDefault="00D950C2" w:rsidP="00D950C2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D950C2" w:rsidRPr="00CA16F5" w:rsidTr="00D950C2">
        <w:trPr>
          <w:cantSplit/>
          <w:trHeight w:val="150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A16F5" w:rsidRDefault="00D950C2" w:rsidP="00D950C2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266DC2" w:rsidRDefault="00D950C2" w:rsidP="00D950C2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266DC2" w:rsidRDefault="00D950C2" w:rsidP="00D950C2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C2" w:rsidRPr="00CA16F5" w:rsidRDefault="00D950C2" w:rsidP="00D950C2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2019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2020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Темп роста, в %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2019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2020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 xml:space="preserve">Темп роста, </w:t>
            </w:r>
          </w:p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в 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2019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2020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 xml:space="preserve">Темп роста, </w:t>
            </w:r>
          </w:p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в %</w:t>
            </w:r>
          </w:p>
        </w:tc>
      </w:tr>
      <w:tr w:rsidR="00D950C2" w:rsidRPr="00CA16F5" w:rsidTr="00D950C2">
        <w:trPr>
          <w:cantSplit/>
          <w:trHeight w:val="113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Наличие крупного рогатого скота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7515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6936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92,3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6472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  <w:highlight w:val="yellow"/>
              </w:rPr>
            </w:pPr>
            <w:r w:rsidRPr="000747CC">
              <w:rPr>
                <w:sz w:val="28"/>
                <w:szCs w:val="28"/>
              </w:rPr>
              <w:t>5771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89,2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535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653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122,7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511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512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100,2</w:t>
            </w:r>
          </w:p>
        </w:tc>
      </w:tr>
      <w:tr w:rsidR="00D950C2" w:rsidRPr="00CA16F5" w:rsidTr="00D950C2">
        <w:trPr>
          <w:cantSplit/>
          <w:trHeight w:val="113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Мясо, 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4097,7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5033,9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122,8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3595,2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  <w:highlight w:val="yellow"/>
              </w:rPr>
            </w:pPr>
            <w:r w:rsidRPr="00313A34">
              <w:rPr>
                <w:sz w:val="28"/>
                <w:szCs w:val="28"/>
              </w:rPr>
              <w:t>4564,5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49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127,0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74FFA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74FFA">
              <w:rPr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74FFA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74FFA">
              <w:rPr>
                <w:sz w:val="28"/>
                <w:szCs w:val="28"/>
              </w:rPr>
              <w:t>37,6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74FFA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74FFA">
              <w:rPr>
                <w:sz w:val="28"/>
                <w:szCs w:val="28"/>
              </w:rPr>
              <w:t>98,8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74FFA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74FFA">
              <w:rPr>
                <w:sz w:val="28"/>
                <w:szCs w:val="28"/>
              </w:rPr>
              <w:t>464,5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74FFA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74FFA">
              <w:rPr>
                <w:sz w:val="28"/>
                <w:szCs w:val="28"/>
              </w:rPr>
              <w:t>431,9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74FFA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74FFA">
              <w:rPr>
                <w:sz w:val="28"/>
                <w:szCs w:val="28"/>
              </w:rPr>
              <w:t>93,0</w:t>
            </w:r>
          </w:p>
        </w:tc>
      </w:tr>
      <w:tr w:rsidR="00D950C2" w:rsidRPr="00CA16F5" w:rsidTr="00D950C2">
        <w:trPr>
          <w:cantSplit/>
          <w:trHeight w:val="122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Молоко, 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14159,7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12896,9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91,1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FE34F2">
              <w:rPr>
                <w:sz w:val="28"/>
                <w:szCs w:val="28"/>
              </w:rPr>
              <w:t>11438,9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10275,1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89,8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565,5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695,5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123,0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2155,3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1926,3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89,4</w:t>
            </w:r>
          </w:p>
        </w:tc>
      </w:tr>
      <w:tr w:rsidR="00D950C2" w:rsidRPr="00CA16F5" w:rsidTr="00D950C2">
        <w:trPr>
          <w:cantSplit/>
          <w:trHeight w:val="119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C2" w:rsidRPr="0057213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right="-108"/>
              <w:rPr>
                <w:sz w:val="28"/>
                <w:szCs w:val="28"/>
              </w:rPr>
            </w:pPr>
            <w:r w:rsidRPr="0057213C">
              <w:rPr>
                <w:sz w:val="28"/>
                <w:szCs w:val="28"/>
              </w:rPr>
              <w:t>Яйца, тыс. 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2901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266D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244" w:right="113"/>
              <w:jc w:val="center"/>
              <w:rPr>
                <w:sz w:val="28"/>
                <w:szCs w:val="28"/>
              </w:rPr>
            </w:pPr>
            <w:r w:rsidRPr="00266DC2">
              <w:rPr>
                <w:sz w:val="28"/>
                <w:szCs w:val="28"/>
              </w:rPr>
              <w:t>96,0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D950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D950C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D950C2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D950C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FE34F2" w:rsidRDefault="00D950C2" w:rsidP="00D950C2">
            <w:pPr>
              <w:autoSpaceDE w:val="0"/>
              <w:autoSpaceDN w:val="0"/>
              <w:adjustRightInd w:val="0"/>
              <w:spacing w:before="5"/>
              <w:ind w:left="113" w:right="113"/>
              <w:jc w:val="center"/>
              <w:rPr>
                <w:sz w:val="28"/>
                <w:szCs w:val="28"/>
              </w:rPr>
            </w:pPr>
            <w:r w:rsidRPr="00FE34F2">
              <w:rPr>
                <w:sz w:val="28"/>
                <w:szCs w:val="28"/>
              </w:rPr>
              <w:t>185,7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3016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2888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0C2" w:rsidRPr="000747CC" w:rsidRDefault="00D950C2" w:rsidP="00D950C2">
            <w:pPr>
              <w:autoSpaceDE w:val="0"/>
              <w:autoSpaceDN w:val="0"/>
              <w:adjustRightInd w:val="0"/>
              <w:spacing w:before="5" w:line="322" w:lineRule="exact"/>
              <w:ind w:left="113" w:right="113"/>
              <w:jc w:val="center"/>
              <w:rPr>
                <w:sz w:val="28"/>
                <w:szCs w:val="28"/>
              </w:rPr>
            </w:pPr>
            <w:r w:rsidRPr="000747CC">
              <w:rPr>
                <w:sz w:val="28"/>
                <w:szCs w:val="28"/>
              </w:rPr>
              <w:t>95,7</w:t>
            </w:r>
          </w:p>
        </w:tc>
      </w:tr>
    </w:tbl>
    <w:p w:rsidR="00F8056D" w:rsidRPr="00B91439" w:rsidRDefault="00F8056D" w:rsidP="00F8056D">
      <w:pPr>
        <w:rPr>
          <w:szCs w:val="28"/>
          <w:highlight w:val="yellow"/>
        </w:rPr>
      </w:pPr>
    </w:p>
    <w:p w:rsidR="00FC243C" w:rsidRDefault="00934D12" w:rsidP="00FC243C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C243C" w:rsidRDefault="00FC243C" w:rsidP="00FC243C">
      <w:pPr>
        <w:ind w:left="3540" w:firstLine="708"/>
        <w:jc w:val="both"/>
        <w:rPr>
          <w:b/>
          <w:sz w:val="28"/>
          <w:szCs w:val="28"/>
        </w:rPr>
      </w:pPr>
    </w:p>
    <w:p w:rsidR="00FC243C" w:rsidRPr="006F0B43" w:rsidRDefault="00FC243C" w:rsidP="00FC243C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В консолидированный бюджет региона </w:t>
      </w:r>
      <w:r>
        <w:rPr>
          <w:sz w:val="28"/>
          <w:szCs w:val="28"/>
        </w:rPr>
        <w:t xml:space="preserve">в течение </w:t>
      </w:r>
      <w:r w:rsidRPr="006F0B4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F0B43">
        <w:rPr>
          <w:sz w:val="28"/>
          <w:szCs w:val="28"/>
        </w:rPr>
        <w:t xml:space="preserve"> года поступило налоговых доходов и неналоговых платежей в сумме </w:t>
      </w:r>
      <w:r>
        <w:rPr>
          <w:sz w:val="28"/>
          <w:szCs w:val="28"/>
        </w:rPr>
        <w:t>1923,9</w:t>
      </w:r>
      <w:r w:rsidRPr="006F0B4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руб., в том числе в областной –</w:t>
      </w:r>
      <w:r w:rsidRPr="006F0B43">
        <w:rPr>
          <w:sz w:val="28"/>
          <w:szCs w:val="28"/>
        </w:rPr>
        <w:t xml:space="preserve"> </w:t>
      </w:r>
      <w:r>
        <w:rPr>
          <w:sz w:val="28"/>
          <w:szCs w:val="28"/>
        </w:rPr>
        <w:t>1460,1 млн. руб., в местный –</w:t>
      </w:r>
      <w:r w:rsidRPr="006F0B43">
        <w:rPr>
          <w:sz w:val="28"/>
          <w:szCs w:val="28"/>
        </w:rPr>
        <w:t xml:space="preserve"> </w:t>
      </w:r>
      <w:r>
        <w:rPr>
          <w:sz w:val="28"/>
          <w:szCs w:val="28"/>
        </w:rPr>
        <w:t>463,8</w:t>
      </w:r>
      <w:r w:rsidRPr="006F0B43">
        <w:rPr>
          <w:sz w:val="28"/>
          <w:szCs w:val="28"/>
        </w:rPr>
        <w:t xml:space="preserve"> млн. руб. </w:t>
      </w:r>
    </w:p>
    <w:p w:rsidR="00FC243C" w:rsidRPr="00F026F0" w:rsidRDefault="00FC243C" w:rsidP="00FC243C">
      <w:pPr>
        <w:ind w:left="7788" w:firstLine="708"/>
        <w:jc w:val="both"/>
        <w:rPr>
          <w:i/>
          <w:sz w:val="28"/>
          <w:szCs w:val="28"/>
        </w:rPr>
      </w:pPr>
      <w:r w:rsidRPr="00F026F0">
        <w:rPr>
          <w:i/>
          <w:sz w:val="28"/>
          <w:szCs w:val="28"/>
        </w:rPr>
        <w:t>млн. рублей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10"/>
        <w:gridCol w:w="1177"/>
        <w:gridCol w:w="1134"/>
        <w:gridCol w:w="1032"/>
        <w:gridCol w:w="1598"/>
      </w:tblGrid>
      <w:tr w:rsidR="00FC243C" w:rsidRPr="006F0B43" w:rsidTr="00D950C2">
        <w:trPr>
          <w:trHeight w:val="338"/>
        </w:trPr>
        <w:tc>
          <w:tcPr>
            <w:tcW w:w="5310" w:type="dxa"/>
            <w:vMerge w:val="restart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Налоги и налоговые платежи</w:t>
            </w:r>
          </w:p>
        </w:tc>
        <w:tc>
          <w:tcPr>
            <w:tcW w:w="3343" w:type="dxa"/>
            <w:gridSpan w:val="3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598" w:type="dxa"/>
            <w:vMerge w:val="restart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 xml:space="preserve">Темп роста (снижения) </w:t>
            </w:r>
            <w:r w:rsidRPr="006F0B43">
              <w:rPr>
                <w:i/>
              </w:rPr>
              <w:t>20</w:t>
            </w:r>
            <w:r>
              <w:rPr>
                <w:i/>
              </w:rPr>
              <w:t>20</w:t>
            </w:r>
            <w:r w:rsidRPr="006F0B43">
              <w:rPr>
                <w:i/>
              </w:rPr>
              <w:t xml:space="preserve"> г. к</w:t>
            </w:r>
            <w:r>
              <w:rPr>
                <w:i/>
              </w:rPr>
              <w:t xml:space="preserve"> 2019</w:t>
            </w:r>
            <w:r w:rsidRPr="006F0B43">
              <w:rPr>
                <w:i/>
              </w:rPr>
              <w:t xml:space="preserve"> г., </w:t>
            </w:r>
            <w:r w:rsidRPr="006F0B43">
              <w:rPr>
                <w:sz w:val="28"/>
                <w:szCs w:val="28"/>
              </w:rPr>
              <w:t>%</w:t>
            </w:r>
          </w:p>
        </w:tc>
      </w:tr>
      <w:tr w:rsidR="00FC243C" w:rsidRPr="006F0B43" w:rsidTr="00D950C2">
        <w:trPr>
          <w:trHeight w:val="301"/>
        </w:trPr>
        <w:tc>
          <w:tcPr>
            <w:tcW w:w="5310" w:type="dxa"/>
            <w:vMerge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032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98" w:type="dxa"/>
            <w:vMerge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</w:pPr>
            <w:r w:rsidRPr="006F0B43">
              <w:rPr>
                <w:sz w:val="28"/>
                <w:szCs w:val="28"/>
              </w:rPr>
              <w:t>Доходы (областной</w:t>
            </w:r>
            <w:r>
              <w:rPr>
                <w:sz w:val="28"/>
                <w:szCs w:val="28"/>
              </w:rPr>
              <w:t xml:space="preserve"> </w:t>
            </w:r>
            <w:r w:rsidRPr="006F0B43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6F0B43">
              <w:rPr>
                <w:sz w:val="28"/>
                <w:szCs w:val="28"/>
              </w:rPr>
              <w:t>местный) всего,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1590,3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1746,9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1923,9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</w:pPr>
            <w:r w:rsidRPr="006F0B4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</w:pPr>
            <w:r w:rsidRPr="006F0B43">
              <w:rPr>
                <w:sz w:val="28"/>
                <w:szCs w:val="28"/>
              </w:rPr>
              <w:t xml:space="preserve"> налог на прибыль организаций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398,6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677,6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</w:pPr>
            <w:r w:rsidRPr="006F0B43">
              <w:rPr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782,4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812,2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929,5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</w:tc>
      </w:tr>
      <w:tr w:rsidR="00FC243C" w:rsidRPr="006F0B43" w:rsidTr="00D950C2">
        <w:trPr>
          <w:trHeight w:val="322"/>
        </w:trPr>
        <w:tc>
          <w:tcPr>
            <w:tcW w:w="5310" w:type="dxa"/>
          </w:tcPr>
          <w:p w:rsidR="00FC243C" w:rsidRPr="006F0B43" w:rsidRDefault="00D950C2" w:rsidP="00D950C2">
            <w:pPr>
              <w:jc w:val="both"/>
            </w:pPr>
            <w:r>
              <w:rPr>
                <w:sz w:val="28"/>
                <w:szCs w:val="28"/>
              </w:rPr>
              <w:t xml:space="preserve"> налоги </w:t>
            </w:r>
            <w:r w:rsidR="00FC243C" w:rsidRPr="006F0B43">
              <w:rPr>
                <w:sz w:val="28"/>
                <w:szCs w:val="28"/>
              </w:rPr>
              <w:t xml:space="preserve">на имущество, 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328,3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271,2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FC243C" w:rsidRPr="006F0B43" w:rsidTr="00D950C2">
        <w:trPr>
          <w:trHeight w:val="321"/>
        </w:trPr>
        <w:tc>
          <w:tcPr>
            <w:tcW w:w="5310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 xml:space="preserve">           в том числе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</w:pPr>
            <w:r w:rsidRPr="006F0B43">
              <w:rPr>
                <w:sz w:val="28"/>
                <w:szCs w:val="28"/>
              </w:rPr>
              <w:t xml:space="preserve">  - налог на имущество организаций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218,7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190,7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161,2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</w:pPr>
            <w:r w:rsidRPr="006F0B43">
              <w:rPr>
                <w:sz w:val="28"/>
                <w:szCs w:val="28"/>
              </w:rPr>
              <w:t xml:space="preserve">  - земельный налог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54,7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52,1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114,5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</w:pPr>
            <w:r w:rsidRPr="006F0B43">
              <w:rPr>
                <w:sz w:val="28"/>
                <w:szCs w:val="28"/>
              </w:rPr>
              <w:t xml:space="preserve">  - транспортный налог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42,8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</w:pPr>
            <w:r w:rsidRPr="006F0B43">
              <w:rPr>
                <w:sz w:val="28"/>
                <w:szCs w:val="28"/>
              </w:rPr>
              <w:lastRenderedPageBreak/>
              <w:t>единый налог на вмененный доход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17,4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</w:pPr>
            <w:r w:rsidRPr="006F0B43">
              <w:rPr>
                <w:sz w:val="28"/>
                <w:szCs w:val="28"/>
              </w:rPr>
              <w:t>налог по патентной системе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5,8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налог при упрощенной системе налогообложения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54,3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  <w:tc>
          <w:tcPr>
            <w:tcW w:w="1598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113,4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ind w:right="-160"/>
              <w:jc w:val="both"/>
              <w:rPr>
                <w:sz w:val="28"/>
                <w:szCs w:val="28"/>
              </w:rPr>
            </w:pPr>
            <w:r w:rsidRPr="006F0B43">
              <w:rPr>
                <w:b/>
                <w:sz w:val="28"/>
                <w:szCs w:val="28"/>
              </w:rPr>
              <w:t>ВСЕГО</w:t>
            </w:r>
            <w:r w:rsidRPr="006F0B43">
              <w:rPr>
                <w:sz w:val="28"/>
                <w:szCs w:val="28"/>
              </w:rPr>
              <w:t xml:space="preserve"> налоговые и неналоговые доходы, уплаченные предприятиями, организациями и ИП во все уровни бюджета на территории Гагаринского района (</w:t>
            </w:r>
            <w:r w:rsidRPr="006F0B43">
              <w:rPr>
                <w:sz w:val="22"/>
                <w:szCs w:val="22"/>
              </w:rPr>
              <w:t xml:space="preserve">с учетом, возмещения НДС из федерального бюджета) 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b/>
                <w:sz w:val="28"/>
                <w:szCs w:val="28"/>
              </w:rPr>
            </w:pPr>
            <w:r w:rsidRPr="00EC68C0">
              <w:rPr>
                <w:b/>
                <w:sz w:val="28"/>
                <w:szCs w:val="28"/>
              </w:rPr>
              <w:t>1554,9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2060,5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2333,4</w:t>
            </w:r>
          </w:p>
        </w:tc>
        <w:tc>
          <w:tcPr>
            <w:tcW w:w="1598" w:type="dxa"/>
          </w:tcPr>
          <w:p w:rsidR="00FC243C" w:rsidRPr="00D66A97" w:rsidRDefault="00FC243C" w:rsidP="00D950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113,2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том числе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FC243C" w:rsidRPr="00D66A97" w:rsidRDefault="00FC243C" w:rsidP="00D950C2">
            <w:pPr>
              <w:jc w:val="both"/>
              <w:rPr>
                <w:sz w:val="28"/>
                <w:szCs w:val="28"/>
              </w:rPr>
            </w:pP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федеральный бюджет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-35,4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313,6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409,5</w:t>
            </w:r>
          </w:p>
        </w:tc>
        <w:tc>
          <w:tcPr>
            <w:tcW w:w="1598" w:type="dxa"/>
          </w:tcPr>
          <w:p w:rsidR="00FC243C" w:rsidRPr="00D66A97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1177,4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1332,0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1460,1</w:t>
            </w:r>
          </w:p>
        </w:tc>
        <w:tc>
          <w:tcPr>
            <w:tcW w:w="1598" w:type="dxa"/>
          </w:tcPr>
          <w:p w:rsidR="00FC243C" w:rsidRPr="00D66A97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</w:tc>
      </w:tr>
      <w:tr w:rsidR="00FC243C" w:rsidRPr="006F0B43" w:rsidTr="00D950C2">
        <w:tc>
          <w:tcPr>
            <w:tcW w:w="5310" w:type="dxa"/>
          </w:tcPr>
          <w:p w:rsidR="00FC243C" w:rsidRPr="006F0B43" w:rsidRDefault="00FC243C" w:rsidP="00D950C2">
            <w:pPr>
              <w:jc w:val="both"/>
              <w:rPr>
                <w:sz w:val="28"/>
                <w:szCs w:val="28"/>
              </w:rPr>
            </w:pPr>
            <w:r w:rsidRPr="006F0B43">
              <w:rPr>
                <w:sz w:val="28"/>
                <w:szCs w:val="28"/>
              </w:rPr>
              <w:t>В местный бюджет</w:t>
            </w:r>
          </w:p>
        </w:tc>
        <w:tc>
          <w:tcPr>
            <w:tcW w:w="1177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 w:rsidRPr="00EC68C0">
              <w:rPr>
                <w:sz w:val="28"/>
                <w:szCs w:val="28"/>
              </w:rPr>
              <w:t>412,9</w:t>
            </w:r>
          </w:p>
        </w:tc>
        <w:tc>
          <w:tcPr>
            <w:tcW w:w="1134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414,9</w:t>
            </w:r>
          </w:p>
        </w:tc>
        <w:tc>
          <w:tcPr>
            <w:tcW w:w="1032" w:type="dxa"/>
          </w:tcPr>
          <w:p w:rsidR="00FC243C" w:rsidRPr="00EC68C0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463,8</w:t>
            </w:r>
          </w:p>
        </w:tc>
        <w:tc>
          <w:tcPr>
            <w:tcW w:w="1598" w:type="dxa"/>
          </w:tcPr>
          <w:p w:rsidR="00FC243C" w:rsidRPr="00D66A97" w:rsidRDefault="00FC243C" w:rsidP="00D95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</w:t>
            </w:r>
          </w:p>
        </w:tc>
      </w:tr>
    </w:tbl>
    <w:p w:rsidR="00FC243C" w:rsidRDefault="00FC243C" w:rsidP="00FC243C">
      <w:pPr>
        <w:ind w:firstLine="708"/>
        <w:jc w:val="both"/>
        <w:rPr>
          <w:sz w:val="28"/>
          <w:szCs w:val="28"/>
        </w:rPr>
      </w:pPr>
    </w:p>
    <w:p w:rsidR="00FC243C" w:rsidRDefault="00FC243C" w:rsidP="00FC243C">
      <w:pPr>
        <w:ind w:firstLine="708"/>
        <w:jc w:val="both"/>
        <w:rPr>
          <w:sz w:val="28"/>
          <w:szCs w:val="28"/>
        </w:rPr>
      </w:pPr>
      <w:r w:rsidRPr="006F0B43">
        <w:rPr>
          <w:sz w:val="28"/>
          <w:szCs w:val="28"/>
        </w:rPr>
        <w:t xml:space="preserve"> Всего доходов (налоговых, неналоговых, безвозмездных поступлений) в бюджет муниципального образования «Гагаринский район» </w:t>
      </w:r>
      <w:r>
        <w:rPr>
          <w:sz w:val="28"/>
          <w:szCs w:val="28"/>
        </w:rPr>
        <w:t>в 2020 году</w:t>
      </w:r>
      <w:r w:rsidRPr="006F0B43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824,3</w:t>
      </w:r>
      <w:r w:rsidRPr="006F0B4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6F0B43">
        <w:rPr>
          <w:sz w:val="28"/>
          <w:szCs w:val="28"/>
        </w:rPr>
        <w:t>руб</w:t>
      </w:r>
      <w:r>
        <w:rPr>
          <w:sz w:val="28"/>
          <w:szCs w:val="28"/>
        </w:rPr>
        <w:t>.,</w:t>
      </w:r>
      <w:r w:rsidRPr="006F0B43">
        <w:rPr>
          <w:sz w:val="28"/>
          <w:szCs w:val="28"/>
        </w:rPr>
        <w:t xml:space="preserve"> из них </w:t>
      </w:r>
      <w:r>
        <w:rPr>
          <w:sz w:val="28"/>
          <w:szCs w:val="28"/>
        </w:rPr>
        <w:t xml:space="preserve">483,8 </w:t>
      </w:r>
      <w:r w:rsidRPr="006F0B43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6F0B43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6F0B43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58,7 </w:t>
      </w:r>
      <w:r w:rsidRPr="006F0B43">
        <w:rPr>
          <w:sz w:val="28"/>
          <w:szCs w:val="28"/>
        </w:rPr>
        <w:t>% - это безвозмездные поступления из других бюджетов и 4</w:t>
      </w:r>
      <w:r>
        <w:rPr>
          <w:sz w:val="28"/>
          <w:szCs w:val="28"/>
        </w:rPr>
        <w:t xml:space="preserve">1,3 </w:t>
      </w:r>
      <w:r w:rsidRPr="006F0B43">
        <w:rPr>
          <w:sz w:val="28"/>
          <w:szCs w:val="28"/>
        </w:rPr>
        <w:t xml:space="preserve">% или </w:t>
      </w:r>
      <w:r>
        <w:rPr>
          <w:sz w:val="28"/>
          <w:szCs w:val="28"/>
        </w:rPr>
        <w:t>340,5</w:t>
      </w:r>
      <w:r w:rsidRPr="006F0B4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6F0B4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F0B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F0B43">
        <w:rPr>
          <w:sz w:val="28"/>
          <w:szCs w:val="28"/>
        </w:rPr>
        <w:t xml:space="preserve"> собственные доходы.</w:t>
      </w:r>
    </w:p>
    <w:p w:rsidR="00FC243C" w:rsidRDefault="00FC243C" w:rsidP="00FC2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налоговых доходов за 2020 год составило 315,8 млн. руб., что на 32,3 млн. руб. больше, чем за 2019 год.</w:t>
      </w:r>
    </w:p>
    <w:p w:rsidR="00FC243C" w:rsidRDefault="00FC243C" w:rsidP="00FC2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2020 год поступило налога на доходы физических лиц в сумме 282,7 млн. руб., что на 36,6 млн. руб. больше по сравнению с 2019 годом. Основная причина связана с поступлением налога на доходы физических лиц от налогоплательщика во втором и третьем квартале 2020 года.</w:t>
      </w:r>
    </w:p>
    <w:p w:rsidR="00FC243C" w:rsidRPr="008D2B89" w:rsidRDefault="00FC243C" w:rsidP="00FC2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2020 год поступило налогов на совокупный доход в сумме 20,4 млн. руб., из них</w:t>
      </w:r>
      <w:r w:rsidRPr="008D2B89">
        <w:rPr>
          <w:sz w:val="28"/>
          <w:szCs w:val="28"/>
        </w:rPr>
        <w:t>:</w:t>
      </w:r>
    </w:p>
    <w:p w:rsidR="00FC243C" w:rsidRPr="00422A87" w:rsidRDefault="00FC243C" w:rsidP="00FC243C">
      <w:pPr>
        <w:pStyle w:val="ae"/>
        <w:numPr>
          <w:ilvl w:val="0"/>
          <w:numId w:val="21"/>
        </w:numPr>
        <w:spacing w:after="100" w:afterAutospacing="1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налог на вмененный доход для отдельных видов деятельности- 14,1 млн. руб., что на 2637,6 тыс. руб. меньше, чем за 2019 год и обусловлено неблагополучной эпидемиологической обстановки из-за вспышки коронавирусной инфекции</w:t>
      </w:r>
      <w:r w:rsidRPr="00766AE8">
        <w:rPr>
          <w:rFonts w:ascii="Times New Roman" w:hAnsi="Times New Roman" w:cs="Times New Roman"/>
          <w:sz w:val="28"/>
          <w:szCs w:val="28"/>
        </w:rPr>
        <w:t>;</w:t>
      </w:r>
    </w:p>
    <w:p w:rsidR="00FC243C" w:rsidRPr="00422A87" w:rsidRDefault="00FC243C" w:rsidP="00FC243C">
      <w:pPr>
        <w:pStyle w:val="ae"/>
        <w:numPr>
          <w:ilvl w:val="0"/>
          <w:numId w:val="21"/>
        </w:numPr>
        <w:spacing w:after="100" w:afterAutospacing="1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 – 698,6 тыс.</w:t>
      </w:r>
      <w:r w:rsidRPr="00422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422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что на 11,6 % меньше, чем за 2019 год в связи с уменьшением налогооблагаемой базы</w:t>
      </w:r>
      <w:r w:rsidRPr="00422A87">
        <w:rPr>
          <w:rFonts w:ascii="Times New Roman" w:hAnsi="Times New Roman" w:cs="Times New Roman"/>
          <w:sz w:val="28"/>
          <w:szCs w:val="28"/>
        </w:rPr>
        <w:t>;</w:t>
      </w:r>
    </w:p>
    <w:p w:rsidR="00FC243C" w:rsidRPr="000A5129" w:rsidRDefault="00FC243C" w:rsidP="00FC243C">
      <w:pPr>
        <w:pStyle w:val="ae"/>
        <w:numPr>
          <w:ilvl w:val="0"/>
          <w:numId w:val="21"/>
        </w:numPr>
        <w:spacing w:after="100" w:afterAutospacing="1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налог, взимаемый с применением патентной системы налогообложения - 5,5 млн. руб. В отчетном периоде поступление налога увеличилось на 15,9 тыс. руб.</w:t>
      </w:r>
      <w:r w:rsidRPr="000A5129">
        <w:rPr>
          <w:rFonts w:ascii="Times New Roman" w:hAnsi="Times New Roman" w:cs="Times New Roman"/>
          <w:sz w:val="28"/>
          <w:szCs w:val="28"/>
        </w:rPr>
        <w:t>;</w:t>
      </w:r>
    </w:p>
    <w:p w:rsidR="00FC243C" w:rsidRDefault="00FC243C" w:rsidP="00FC243C">
      <w:pPr>
        <w:pStyle w:val="ae"/>
        <w:numPr>
          <w:ilvl w:val="0"/>
          <w:numId w:val="21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064">
        <w:rPr>
          <w:rFonts w:ascii="Times New Roman" w:hAnsi="Times New Roman" w:cs="Times New Roman"/>
          <w:sz w:val="28"/>
          <w:szCs w:val="28"/>
        </w:rPr>
        <w:t>налог на добычу полезных</w:t>
      </w:r>
      <w:r>
        <w:rPr>
          <w:rFonts w:ascii="Times New Roman" w:hAnsi="Times New Roman" w:cs="Times New Roman"/>
          <w:sz w:val="28"/>
          <w:szCs w:val="28"/>
        </w:rPr>
        <w:t xml:space="preserve"> ископаемых –</w:t>
      </w:r>
      <w:r w:rsidRPr="0025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251064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>
        <w:rPr>
          <w:rFonts w:ascii="Times New Roman" w:hAnsi="Times New Roman" w:cs="Times New Roman"/>
          <w:sz w:val="28"/>
          <w:szCs w:val="28"/>
        </w:rPr>
        <w:t>1298,8</w:t>
      </w:r>
      <w:r w:rsidRPr="00251064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меньше, чем</w:t>
      </w:r>
      <w:r w:rsidRPr="0025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251064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>со снижением объемов добычи полезных ископаемых.</w:t>
      </w:r>
    </w:p>
    <w:p w:rsidR="00FC243C" w:rsidRDefault="00FC243C" w:rsidP="00FC243C">
      <w:pPr>
        <w:ind w:firstLine="3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Неналоговых доходов за 2020 год поступило в сумме 24,7 млн. руб. По сравнению с 2019 годом неналоговых доходов поступило меньше на 1,4 млн. руб. </w:t>
      </w:r>
    </w:p>
    <w:p w:rsidR="00FC243C" w:rsidRDefault="00FC243C" w:rsidP="00FC243C">
      <w:pPr>
        <w:ind w:firstLine="3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Доходов от использования имущества, находящегося в муниципальной собственности за 2020 год поступило в сумме 11,4 млн. руб.</w:t>
      </w:r>
    </w:p>
    <w:p w:rsidR="00FC243C" w:rsidRDefault="00FC243C" w:rsidP="00FC243C">
      <w:pPr>
        <w:ind w:firstLine="3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Плата за негативное воздействие на окружающую среду составила 2,6 млн. руб.- на 802,4 тыс. руб. больше, чем за 2019 год за счет увеличения объёма платежей.</w:t>
      </w:r>
    </w:p>
    <w:p w:rsidR="00FC243C" w:rsidRDefault="00FC243C" w:rsidP="00FC243C">
      <w:pPr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2020 год поступило доходов от реализации имущества, находящегося в муниципальной собственности в сумме 1049,7 тыс. руб.</w:t>
      </w:r>
    </w:p>
    <w:p w:rsidR="00FC243C" w:rsidRDefault="00FC243C" w:rsidP="00FC243C">
      <w:pPr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Доходов от продажи земельных участков, государственная собственность на которые не разграничена, поступило в сумме 7,1 млн. руб.</w:t>
      </w:r>
    </w:p>
    <w:p w:rsidR="00FC243C" w:rsidRPr="00313A34" w:rsidRDefault="00FC243C" w:rsidP="00FC243C">
      <w:pPr>
        <w:ind w:firstLine="426"/>
        <w:contextualSpacing/>
        <w:jc w:val="both"/>
        <w:rPr>
          <w:sz w:val="28"/>
          <w:szCs w:val="28"/>
        </w:rPr>
      </w:pPr>
      <w:r w:rsidRPr="00313A34">
        <w:rPr>
          <w:sz w:val="28"/>
          <w:szCs w:val="28"/>
        </w:rPr>
        <w:t>В структуре доходов бюджета за 2020 год безвозмездные поступления составили 483,8 млн. руб.:</w:t>
      </w:r>
    </w:p>
    <w:p w:rsidR="00FC243C" w:rsidRPr="00313A34" w:rsidRDefault="00FC243C" w:rsidP="00313A34">
      <w:pPr>
        <w:pStyle w:val="ae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дотации – 77,3 млн. руб.;</w:t>
      </w:r>
    </w:p>
    <w:p w:rsidR="00FC243C" w:rsidRPr="00313A34" w:rsidRDefault="00FC243C" w:rsidP="00313A34">
      <w:pPr>
        <w:pStyle w:val="ae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субсидии – 51,2 млн. руб.;</w:t>
      </w:r>
    </w:p>
    <w:p w:rsidR="00FC243C" w:rsidRPr="00313A34" w:rsidRDefault="00FC243C" w:rsidP="00313A34">
      <w:pPr>
        <w:pStyle w:val="ae"/>
        <w:numPr>
          <w:ilvl w:val="0"/>
          <w:numId w:val="22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субвенции – 354,7 млн. руб.;</w:t>
      </w:r>
    </w:p>
    <w:p w:rsidR="00FC243C" w:rsidRPr="00313A34" w:rsidRDefault="00FC243C" w:rsidP="00313A34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иные межбюджетные трансферты – 666,7 тыс. руб.</w:t>
      </w:r>
    </w:p>
    <w:p w:rsidR="00FC243C" w:rsidRPr="00313A34" w:rsidRDefault="00FC243C" w:rsidP="00FC243C">
      <w:pPr>
        <w:ind w:firstLine="426"/>
        <w:jc w:val="both"/>
        <w:rPr>
          <w:sz w:val="28"/>
          <w:szCs w:val="28"/>
        </w:rPr>
      </w:pPr>
      <w:r w:rsidRPr="00313A34">
        <w:rPr>
          <w:sz w:val="28"/>
          <w:szCs w:val="28"/>
        </w:rPr>
        <w:t>Расходная часть бюджета за 2020 год составила 835,7 млн. руб.</w:t>
      </w:r>
    </w:p>
    <w:p w:rsidR="00FC243C" w:rsidRPr="00313A34" w:rsidRDefault="00FC243C" w:rsidP="00FC243C">
      <w:pPr>
        <w:ind w:firstLine="426"/>
        <w:jc w:val="both"/>
        <w:rPr>
          <w:sz w:val="28"/>
          <w:szCs w:val="28"/>
        </w:rPr>
      </w:pPr>
      <w:r w:rsidRPr="00313A34">
        <w:rPr>
          <w:sz w:val="28"/>
          <w:szCs w:val="28"/>
        </w:rPr>
        <w:t>В разрезе отраслей освоение средств характеризуется следующими показателями:</w:t>
      </w:r>
    </w:p>
    <w:p w:rsidR="00FC243C" w:rsidRPr="00313A34" w:rsidRDefault="00FC243C" w:rsidP="00313A34">
      <w:pPr>
        <w:pStyle w:val="ae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общегосударственные вопросы – 69,7 млн. руб.;</w:t>
      </w:r>
    </w:p>
    <w:p w:rsidR="00FC243C" w:rsidRPr="00313A34" w:rsidRDefault="00FC243C" w:rsidP="00313A34">
      <w:pPr>
        <w:pStyle w:val="ae"/>
        <w:numPr>
          <w:ilvl w:val="0"/>
          <w:numId w:val="23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национальная оборона – 32,8 тыс. руб.;</w:t>
      </w:r>
    </w:p>
    <w:p w:rsidR="00FC243C" w:rsidRPr="00313A34" w:rsidRDefault="00FC243C" w:rsidP="00313A34">
      <w:pPr>
        <w:pStyle w:val="ae"/>
        <w:numPr>
          <w:ilvl w:val="0"/>
          <w:numId w:val="23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 – 91,0 тыс. руб.;</w:t>
      </w:r>
    </w:p>
    <w:p w:rsidR="00FC243C" w:rsidRPr="00313A34" w:rsidRDefault="00FC243C" w:rsidP="00313A34">
      <w:pPr>
        <w:pStyle w:val="ae"/>
        <w:numPr>
          <w:ilvl w:val="0"/>
          <w:numId w:val="23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национальная экономика – 42,1 млн. руб.</w:t>
      </w:r>
      <w:r w:rsidRPr="00313A3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243C" w:rsidRPr="00313A34" w:rsidRDefault="00FC243C" w:rsidP="00FC243C">
      <w:pPr>
        <w:pStyle w:val="ae"/>
        <w:numPr>
          <w:ilvl w:val="0"/>
          <w:numId w:val="23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жилищно - коммунальное хозяйство – 10,7 млн. руб.;</w:t>
      </w:r>
    </w:p>
    <w:p w:rsidR="00FC243C" w:rsidRPr="00313A34" w:rsidRDefault="00FC243C" w:rsidP="00FC243C">
      <w:pPr>
        <w:pStyle w:val="ae"/>
        <w:numPr>
          <w:ilvl w:val="0"/>
          <w:numId w:val="23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охрана окружающей среды – 0,11 млн. руб.;</w:t>
      </w:r>
    </w:p>
    <w:p w:rsidR="00FC243C" w:rsidRPr="00313A34" w:rsidRDefault="00FC243C" w:rsidP="00FC243C">
      <w:pPr>
        <w:pStyle w:val="ae"/>
        <w:numPr>
          <w:ilvl w:val="0"/>
          <w:numId w:val="23"/>
        </w:numPr>
        <w:spacing w:after="100" w:afterAutospacing="1" w:line="240" w:lineRule="auto"/>
        <w:ind w:left="426" w:hanging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образование – 537,6 млн. руб.</w:t>
      </w:r>
      <w:r w:rsidRPr="00313A3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243C" w:rsidRPr="00313A34" w:rsidRDefault="00FC243C" w:rsidP="00FC243C">
      <w:pPr>
        <w:pStyle w:val="ae"/>
        <w:numPr>
          <w:ilvl w:val="0"/>
          <w:numId w:val="23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культура, кинематография – 63,7 млн. руб.</w:t>
      </w:r>
      <w:r w:rsidRPr="00313A3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243C" w:rsidRPr="00313A34" w:rsidRDefault="00FC243C" w:rsidP="00FC243C">
      <w:pPr>
        <w:pStyle w:val="ae"/>
        <w:numPr>
          <w:ilvl w:val="0"/>
          <w:numId w:val="23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социальная политика – 40,4 млн. руб.</w:t>
      </w:r>
      <w:r w:rsidRPr="00313A3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243C" w:rsidRPr="00313A34" w:rsidRDefault="00FC243C" w:rsidP="00FC243C">
      <w:pPr>
        <w:pStyle w:val="ae"/>
        <w:numPr>
          <w:ilvl w:val="0"/>
          <w:numId w:val="23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физическая культура и спорт – 49,7 млн. руб.;</w:t>
      </w:r>
    </w:p>
    <w:p w:rsidR="00FC243C" w:rsidRPr="00313A34" w:rsidRDefault="00FC243C" w:rsidP="00FC243C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34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 – 5,4 млн. руб.;</w:t>
      </w:r>
    </w:p>
    <w:p w:rsidR="00FC243C" w:rsidRPr="00285562" w:rsidRDefault="00FC243C" w:rsidP="00313A34">
      <w:pPr>
        <w:ind w:firstLine="708"/>
        <w:jc w:val="both"/>
        <w:rPr>
          <w:sz w:val="28"/>
          <w:szCs w:val="28"/>
        </w:rPr>
      </w:pPr>
      <w:r w:rsidRPr="00313A34">
        <w:rPr>
          <w:sz w:val="28"/>
          <w:szCs w:val="28"/>
        </w:rPr>
        <w:t>По итогам исполнения бюджета за 2020 год сложился дефицит в сумме 11,46 млн. руб. (исполнены доходы в сумме 824,3 млн. руб., а произведено расходов на сумму 835,7 млн. руб.).</w:t>
      </w:r>
    </w:p>
    <w:p w:rsidR="005D107D" w:rsidRPr="00281834" w:rsidRDefault="005D107D" w:rsidP="005D107D">
      <w:pPr>
        <w:autoSpaceDE w:val="0"/>
        <w:autoSpaceDN w:val="0"/>
        <w:adjustRightInd w:val="0"/>
        <w:ind w:left="3540" w:firstLine="708"/>
        <w:rPr>
          <w:b/>
          <w:sz w:val="28"/>
          <w:szCs w:val="28"/>
        </w:rPr>
      </w:pPr>
      <w:r w:rsidRPr="00281834">
        <w:rPr>
          <w:b/>
          <w:sz w:val="28"/>
          <w:szCs w:val="28"/>
        </w:rPr>
        <w:t>ИНВЕСТИЦИИ</w:t>
      </w:r>
    </w:p>
    <w:p w:rsidR="005D107D" w:rsidRPr="008B1797" w:rsidRDefault="005D107D" w:rsidP="005D107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5D107D" w:rsidRPr="00810B84" w:rsidRDefault="005D107D" w:rsidP="005D10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B84">
        <w:rPr>
          <w:sz w:val="28"/>
          <w:szCs w:val="28"/>
        </w:rPr>
        <w:t>За 202</w:t>
      </w:r>
      <w:r>
        <w:rPr>
          <w:sz w:val="28"/>
          <w:szCs w:val="28"/>
        </w:rPr>
        <w:t>0</w:t>
      </w:r>
      <w:r w:rsidRPr="00810B84">
        <w:rPr>
          <w:sz w:val="28"/>
          <w:szCs w:val="28"/>
        </w:rPr>
        <w:t xml:space="preserve"> год объём инвестиций по полному кругу предприятий</w:t>
      </w:r>
      <w:r>
        <w:rPr>
          <w:sz w:val="28"/>
          <w:szCs w:val="28"/>
        </w:rPr>
        <w:t xml:space="preserve"> и организаций, осуществляющих деятельности на территории Гагаринского района, составил</w:t>
      </w:r>
      <w:r w:rsidRPr="00810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2612,5 </w:t>
      </w:r>
      <w:r w:rsidRPr="00810B84">
        <w:rPr>
          <w:sz w:val="28"/>
          <w:szCs w:val="28"/>
        </w:rPr>
        <w:t xml:space="preserve">млн. руб. </w:t>
      </w:r>
      <w:r>
        <w:rPr>
          <w:sz w:val="28"/>
          <w:szCs w:val="28"/>
        </w:rPr>
        <w:t>– 5-е место среди всех районов Смоленской области.</w:t>
      </w:r>
    </w:p>
    <w:p w:rsidR="005D107D" w:rsidRPr="00810B84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 w:rsidRPr="00810B84">
        <w:rPr>
          <w:sz w:val="28"/>
          <w:szCs w:val="28"/>
        </w:rPr>
        <w:t>Крупными и средними предприятиями и организациями освоено инвестиций в основной капитал в сумме</w:t>
      </w:r>
      <w:r w:rsidRPr="00810B84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 xml:space="preserve">1581,0 </w:t>
      </w:r>
      <w:r w:rsidRPr="00810B84">
        <w:rPr>
          <w:sz w:val="28"/>
          <w:szCs w:val="28"/>
        </w:rPr>
        <w:t xml:space="preserve">млн. </w:t>
      </w:r>
      <w:r>
        <w:rPr>
          <w:sz w:val="28"/>
          <w:szCs w:val="28"/>
        </w:rPr>
        <w:t>рублей (111,1</w:t>
      </w:r>
      <w:r w:rsidRPr="00810B84">
        <w:rPr>
          <w:sz w:val="28"/>
          <w:szCs w:val="28"/>
        </w:rPr>
        <w:t xml:space="preserve"> % к уровню 2019 года </w:t>
      </w:r>
      <w:r>
        <w:rPr>
          <w:sz w:val="28"/>
          <w:szCs w:val="28"/>
        </w:rPr>
        <w:t>-1422,9</w:t>
      </w:r>
      <w:r w:rsidRPr="00810B84">
        <w:rPr>
          <w:sz w:val="28"/>
          <w:szCs w:val="28"/>
        </w:rPr>
        <w:t xml:space="preserve"> млн. руб.). </w:t>
      </w:r>
    </w:p>
    <w:p w:rsidR="005D107D" w:rsidRPr="007600BC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 w:rsidRPr="00810B84">
        <w:rPr>
          <w:sz w:val="28"/>
          <w:szCs w:val="28"/>
        </w:rPr>
        <w:t>Значительный объем инвестиций на территории муниципального образования «Гагаринский район» Смоленской области предприятия направили</w:t>
      </w:r>
      <w:r w:rsidRPr="007600BC">
        <w:rPr>
          <w:sz w:val="28"/>
          <w:szCs w:val="28"/>
        </w:rPr>
        <w:t>:</w:t>
      </w:r>
    </w:p>
    <w:p w:rsidR="005D107D" w:rsidRPr="007600BC" w:rsidRDefault="005D107D" w:rsidP="005D107D">
      <w:pPr>
        <w:numPr>
          <w:ilvl w:val="0"/>
          <w:numId w:val="41"/>
        </w:numPr>
        <w:shd w:val="clear" w:color="auto" w:fill="FFFFFF"/>
        <w:ind w:left="0" w:firstLine="1140"/>
        <w:jc w:val="both"/>
        <w:rPr>
          <w:sz w:val="28"/>
          <w:szCs w:val="28"/>
        </w:rPr>
      </w:pPr>
      <w:r w:rsidRPr="00810B84">
        <w:rPr>
          <w:sz w:val="28"/>
          <w:szCs w:val="28"/>
        </w:rPr>
        <w:t>на модернизацию производства - в части приобретения оборудования для основно</w:t>
      </w:r>
      <w:r>
        <w:rPr>
          <w:sz w:val="28"/>
          <w:szCs w:val="28"/>
        </w:rPr>
        <w:t>й производственной деятельности</w:t>
      </w:r>
      <w:r w:rsidRPr="00B54EB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ООО «Гагаринский консервный комбинат», </w:t>
      </w:r>
      <w:r w:rsidRPr="00810B84">
        <w:rPr>
          <w:sz w:val="28"/>
          <w:szCs w:val="28"/>
        </w:rPr>
        <w:t>ЗАО «КЛАССЕН-РУС», ЗАО «Гагаринконсервмолоко», АО «Мосводоканал» (Гагарин), ООО ИЦ «Электролуч»,</w:t>
      </w:r>
      <w:r>
        <w:rPr>
          <w:sz w:val="28"/>
          <w:szCs w:val="28"/>
        </w:rPr>
        <w:t xml:space="preserve"> ООО «ГСТЗ»,</w:t>
      </w:r>
      <w:r w:rsidRPr="00810B84">
        <w:rPr>
          <w:sz w:val="28"/>
          <w:szCs w:val="28"/>
        </w:rPr>
        <w:t xml:space="preserve"> ТОСП АО «ОМПК» г.</w:t>
      </w:r>
      <w:r>
        <w:rPr>
          <w:sz w:val="28"/>
          <w:szCs w:val="28"/>
        </w:rPr>
        <w:t xml:space="preserve"> </w:t>
      </w:r>
      <w:r w:rsidRPr="00810B84">
        <w:rPr>
          <w:sz w:val="28"/>
          <w:szCs w:val="28"/>
        </w:rPr>
        <w:t>Гагарин</w:t>
      </w:r>
      <w:r>
        <w:rPr>
          <w:sz w:val="28"/>
          <w:szCs w:val="28"/>
        </w:rPr>
        <w:t xml:space="preserve">, </w:t>
      </w:r>
      <w:r w:rsidRPr="00810B84">
        <w:rPr>
          <w:sz w:val="28"/>
          <w:szCs w:val="28"/>
        </w:rPr>
        <w:t>ООО «ЭГГЕР ДРЕВПРОДУКТ ГАГАРИН»</w:t>
      </w:r>
      <w:r>
        <w:rPr>
          <w:sz w:val="28"/>
          <w:szCs w:val="28"/>
        </w:rPr>
        <w:t>,</w:t>
      </w:r>
      <w:r w:rsidRPr="00CF75E5">
        <w:rPr>
          <w:sz w:val="28"/>
          <w:szCs w:val="28"/>
        </w:rPr>
        <w:t xml:space="preserve"> </w:t>
      </w:r>
      <w:r w:rsidRPr="00810B84">
        <w:rPr>
          <w:sz w:val="28"/>
          <w:szCs w:val="28"/>
        </w:rPr>
        <w:t>АО «Мосводоканал» (Гагарин)</w:t>
      </w:r>
      <w:r w:rsidRPr="007600BC">
        <w:rPr>
          <w:sz w:val="28"/>
          <w:szCs w:val="28"/>
        </w:rPr>
        <w:t>;</w:t>
      </w:r>
    </w:p>
    <w:p w:rsidR="005D107D" w:rsidRDefault="005D107D" w:rsidP="005D107D">
      <w:pPr>
        <w:numPr>
          <w:ilvl w:val="0"/>
          <w:numId w:val="41"/>
        </w:numPr>
        <w:shd w:val="clear" w:color="auto" w:fill="FFFFFF"/>
        <w:ind w:left="0" w:firstLine="11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приобретение</w:t>
      </w:r>
      <w:r w:rsidRPr="00810B84">
        <w:rPr>
          <w:sz w:val="28"/>
          <w:szCs w:val="28"/>
        </w:rPr>
        <w:t xml:space="preserve"> а/транспортных средств</w:t>
      </w:r>
      <w:r w:rsidRPr="00B54EB7">
        <w:rPr>
          <w:sz w:val="28"/>
          <w:szCs w:val="28"/>
        </w:rPr>
        <w:t xml:space="preserve">: </w:t>
      </w:r>
      <w:r w:rsidRPr="00810B84">
        <w:rPr>
          <w:sz w:val="28"/>
          <w:szCs w:val="28"/>
        </w:rPr>
        <w:t>Гагаринский филиал СОГБУ «Смоленскавтодор», ООО «ЭГГЕР ДРЕВПРОДУКТ ГАГАРИН», МБУ «Благоустройство Гагарин», ТОСП АО «ОМПК» г.</w:t>
      </w:r>
      <w:r w:rsidRPr="00B54EB7">
        <w:rPr>
          <w:sz w:val="28"/>
          <w:szCs w:val="28"/>
        </w:rPr>
        <w:t xml:space="preserve"> </w:t>
      </w:r>
      <w:r w:rsidRPr="00810B84">
        <w:rPr>
          <w:sz w:val="28"/>
          <w:szCs w:val="28"/>
        </w:rPr>
        <w:t>Гагарин,</w:t>
      </w:r>
      <w:r>
        <w:rPr>
          <w:sz w:val="28"/>
          <w:szCs w:val="28"/>
        </w:rPr>
        <w:t xml:space="preserve"> </w:t>
      </w:r>
      <w:r w:rsidRPr="00810B84">
        <w:rPr>
          <w:sz w:val="28"/>
          <w:szCs w:val="28"/>
        </w:rPr>
        <w:t>ФОК «Восток»</w:t>
      </w:r>
      <w:r>
        <w:rPr>
          <w:sz w:val="28"/>
          <w:szCs w:val="28"/>
        </w:rPr>
        <w:t>, Управление СиЖКХ Администрации МО «Гагаринский район» Смоленской области</w:t>
      </w:r>
      <w:r w:rsidRPr="00810B84">
        <w:rPr>
          <w:sz w:val="28"/>
          <w:szCs w:val="28"/>
        </w:rPr>
        <w:t>)</w:t>
      </w:r>
      <w:r w:rsidRPr="007600BC">
        <w:rPr>
          <w:sz w:val="28"/>
          <w:szCs w:val="28"/>
        </w:rPr>
        <w:t>;</w:t>
      </w:r>
    </w:p>
    <w:p w:rsidR="005D107D" w:rsidRDefault="005D107D" w:rsidP="005D107D">
      <w:pPr>
        <w:numPr>
          <w:ilvl w:val="0"/>
          <w:numId w:val="41"/>
        </w:numPr>
        <w:shd w:val="clear" w:color="auto" w:fill="FFFFFF"/>
        <w:ind w:left="0" w:firstLine="1140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</w:t>
      </w:r>
      <w:r w:rsidRPr="00810B84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зданий (сооружений), кроме жилых</w:t>
      </w:r>
      <w:r w:rsidRPr="00B54EB7">
        <w:rPr>
          <w:sz w:val="28"/>
          <w:szCs w:val="28"/>
        </w:rPr>
        <w:t xml:space="preserve">: </w:t>
      </w:r>
      <w:r>
        <w:rPr>
          <w:sz w:val="28"/>
          <w:szCs w:val="28"/>
        </w:rPr>
        <w:t>ООО «ЭГГЕР ДРЕВПРОДУКТ ГАГАРИН», ООО «Мобил К»,</w:t>
      </w:r>
      <w:r w:rsidRPr="00433CC1">
        <w:rPr>
          <w:sz w:val="28"/>
          <w:szCs w:val="28"/>
        </w:rPr>
        <w:t xml:space="preserve"> </w:t>
      </w:r>
      <w:r>
        <w:rPr>
          <w:sz w:val="28"/>
          <w:szCs w:val="28"/>
        </w:rPr>
        <w:t>СТПОБП ПАО «НК «Роснефть» - Смоленскнефтепродукт» - Гагаринский склад хранения нефтепродуктов</w:t>
      </w:r>
      <w:r w:rsidRPr="00B54EB7">
        <w:rPr>
          <w:sz w:val="28"/>
          <w:szCs w:val="28"/>
        </w:rPr>
        <w:t>;</w:t>
      </w:r>
    </w:p>
    <w:p w:rsidR="005D107D" w:rsidRDefault="005D107D" w:rsidP="005D107D">
      <w:pPr>
        <w:numPr>
          <w:ilvl w:val="0"/>
          <w:numId w:val="41"/>
        </w:numPr>
        <w:shd w:val="clear" w:color="auto" w:fill="FFFFFF"/>
        <w:ind w:left="0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810B84">
        <w:rPr>
          <w:sz w:val="28"/>
          <w:szCs w:val="28"/>
        </w:rPr>
        <w:t>перевод поголовья скота в основное стадо</w:t>
      </w:r>
      <w:r w:rsidRPr="00B54EB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10B84">
        <w:rPr>
          <w:sz w:val="28"/>
          <w:szCs w:val="28"/>
        </w:rPr>
        <w:t>СХПК колхоз - племзавод «Радищево»</w:t>
      </w:r>
      <w:r w:rsidRPr="00B54EB7">
        <w:rPr>
          <w:sz w:val="28"/>
          <w:szCs w:val="28"/>
        </w:rPr>
        <w:t>;</w:t>
      </w:r>
    </w:p>
    <w:p w:rsidR="005D107D" w:rsidRDefault="005D107D" w:rsidP="005D107D">
      <w:pPr>
        <w:numPr>
          <w:ilvl w:val="0"/>
          <w:numId w:val="41"/>
        </w:numPr>
        <w:shd w:val="clear" w:color="auto" w:fill="FFFFFF"/>
        <w:ind w:left="0" w:firstLine="11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Pr="00810B84">
        <w:rPr>
          <w:sz w:val="28"/>
          <w:szCs w:val="28"/>
        </w:rPr>
        <w:t xml:space="preserve"> прочих материальных ценностей</w:t>
      </w:r>
      <w:r>
        <w:rPr>
          <w:sz w:val="28"/>
          <w:szCs w:val="28"/>
        </w:rPr>
        <w:t>, включая хозяйственный инвентарь</w:t>
      </w:r>
      <w:r w:rsidRPr="00B54EB7">
        <w:rPr>
          <w:sz w:val="28"/>
          <w:szCs w:val="28"/>
        </w:rPr>
        <w:t xml:space="preserve">: </w:t>
      </w:r>
      <w:r w:rsidRPr="00810B84">
        <w:rPr>
          <w:sz w:val="28"/>
          <w:szCs w:val="28"/>
        </w:rPr>
        <w:t>ООО «Мобил К», ООО «ЭГГЕР ДРЕВПРОДУКТ ГАГАРИН»,</w:t>
      </w:r>
      <w:r>
        <w:rPr>
          <w:sz w:val="28"/>
          <w:szCs w:val="28"/>
        </w:rPr>
        <w:t xml:space="preserve"> </w:t>
      </w:r>
      <w:r w:rsidRPr="00810B84">
        <w:rPr>
          <w:sz w:val="28"/>
          <w:szCs w:val="28"/>
        </w:rPr>
        <w:t>Гагаринский филиал ОГБУВ «Госветслужба», Гагаринский филиал СОГБУ МФЦ</w:t>
      </w:r>
      <w:r>
        <w:rPr>
          <w:sz w:val="28"/>
          <w:szCs w:val="28"/>
        </w:rPr>
        <w:t>, филиал «Управление эксплуатации водохранилищ Вазузской гидротехнической системы» ФГБВУ «Центррегионводхоз», ООО «Гагаринский консервный комбинат», СОГКУ «Центр занятости населения Гагаринского район», ТОСП ООО «ТРАНССТРОЙ ОЗЕЛЕНЕНИЕ» ТСО СМОЛЕНСК», УПФР в Гагаринском районе Смоленской области, ТОСП Управление РОСРЕЕСТРА по Смоленской области г. Гагарин, СОГБУ «Гагаринский КЦСОН», СОГБУ СРЦН «ЯУЗА»</w:t>
      </w:r>
      <w:r w:rsidRPr="00810B84">
        <w:rPr>
          <w:sz w:val="28"/>
          <w:szCs w:val="28"/>
        </w:rPr>
        <w:t>.</w:t>
      </w:r>
    </w:p>
    <w:p w:rsidR="005D107D" w:rsidRPr="00810B84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 w:rsidRPr="00810B84">
        <w:rPr>
          <w:sz w:val="28"/>
          <w:szCs w:val="28"/>
        </w:rPr>
        <w:t>Филиалом ПАО «МРСКА ЦЕНТРА» - «СМОЛЕНСКЭНЕРГО» в 2020 год</w:t>
      </w:r>
      <w:r>
        <w:rPr>
          <w:sz w:val="28"/>
          <w:szCs w:val="28"/>
        </w:rPr>
        <w:t>у</w:t>
      </w:r>
      <w:r w:rsidRPr="00810B84">
        <w:rPr>
          <w:sz w:val="28"/>
          <w:szCs w:val="28"/>
        </w:rPr>
        <w:t xml:space="preserve"> проводились работы по комплексной прочистке просек и техническому присоединению к электрическим сетям.</w:t>
      </w:r>
    </w:p>
    <w:p w:rsidR="005D107D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 w:rsidRPr="00810B84">
        <w:rPr>
          <w:sz w:val="28"/>
          <w:szCs w:val="28"/>
        </w:rPr>
        <w:t>Органами местного самоуправления в рамках реализации программы «Модернизация объектов ЖКХ на территории Никольского сельского поселения Гагаринского района Смоленской области» построена артезианская скважина в д.</w:t>
      </w:r>
      <w:r>
        <w:rPr>
          <w:sz w:val="28"/>
          <w:szCs w:val="28"/>
        </w:rPr>
        <w:t xml:space="preserve"> </w:t>
      </w:r>
      <w:r w:rsidRPr="00810B84">
        <w:rPr>
          <w:sz w:val="28"/>
          <w:szCs w:val="28"/>
        </w:rPr>
        <w:t>Сверчково, по программе «Комплексное развитие сельских территорий Смоленской области» освоены запланированные объёмы денежных средств на строительство газопроводов в д. Мальцево, д. В</w:t>
      </w:r>
      <w:r>
        <w:rPr>
          <w:sz w:val="28"/>
          <w:szCs w:val="28"/>
        </w:rPr>
        <w:t>етцы</w:t>
      </w:r>
      <w:r w:rsidRPr="00810B8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д. Плоское, а также </w:t>
      </w:r>
      <w:r w:rsidRPr="00810B84">
        <w:rPr>
          <w:sz w:val="28"/>
          <w:szCs w:val="28"/>
        </w:rPr>
        <w:t>реконструкцию водопровода в д. Поличня</w:t>
      </w:r>
      <w:r>
        <w:rPr>
          <w:sz w:val="28"/>
          <w:szCs w:val="28"/>
        </w:rPr>
        <w:t xml:space="preserve"> и с. Баскаково</w:t>
      </w:r>
      <w:r w:rsidRPr="00810B84">
        <w:rPr>
          <w:sz w:val="28"/>
          <w:szCs w:val="28"/>
        </w:rPr>
        <w:t xml:space="preserve"> Гагаринского </w:t>
      </w:r>
      <w:r>
        <w:rPr>
          <w:sz w:val="28"/>
          <w:szCs w:val="28"/>
        </w:rPr>
        <w:t>сельского поселения</w:t>
      </w:r>
      <w:r w:rsidRPr="00810B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107D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территориях Кармановского и Гагаринского сельских поселений построены спортивные площадки.</w:t>
      </w:r>
      <w:r w:rsidRPr="00810B84">
        <w:rPr>
          <w:sz w:val="28"/>
          <w:szCs w:val="28"/>
        </w:rPr>
        <w:t xml:space="preserve"> </w:t>
      </w:r>
    </w:p>
    <w:p w:rsidR="005D107D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ФОК «Восток» в отчетном периоде приобретен минитрактор - косилка.</w:t>
      </w:r>
    </w:p>
    <w:p w:rsidR="005D107D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по культуре Администрации МО «Гагаринский район» Смоленской области закуплены рециркуляторы, дезинфекторы, бесконтактные термометры и прочие устройства для учреждений культуры Гагаринского района.</w:t>
      </w:r>
    </w:p>
    <w:p w:rsidR="005D107D" w:rsidRPr="00810B84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 w:rsidRPr="00810B84">
        <w:rPr>
          <w:sz w:val="28"/>
          <w:szCs w:val="28"/>
        </w:rPr>
        <w:t xml:space="preserve">МУП «Горводоканал» проведена реконструкция части сетей водоснабжения в г. Гагарин. Объем освоенных инвестиций </w:t>
      </w:r>
      <w:r>
        <w:rPr>
          <w:sz w:val="28"/>
          <w:szCs w:val="28"/>
        </w:rPr>
        <w:t>8,4</w:t>
      </w:r>
      <w:r w:rsidRPr="00810B84">
        <w:rPr>
          <w:sz w:val="28"/>
          <w:szCs w:val="28"/>
        </w:rPr>
        <w:t xml:space="preserve"> млн. руб.</w:t>
      </w:r>
    </w:p>
    <w:p w:rsidR="005D107D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 w:rsidRPr="00810B84">
        <w:rPr>
          <w:sz w:val="28"/>
          <w:szCs w:val="28"/>
        </w:rPr>
        <w:t>ОГБУЗ «Гагаринская ЦРБ» получен</w:t>
      </w:r>
      <w:r>
        <w:rPr>
          <w:sz w:val="28"/>
          <w:szCs w:val="28"/>
        </w:rPr>
        <w:t>о два</w:t>
      </w:r>
      <w:r w:rsidRPr="00810B84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 xml:space="preserve">я скорой медицинской помощи и аппаратура для борьбы с распространением новой коронавирусной инфекции. </w:t>
      </w:r>
    </w:p>
    <w:p w:rsidR="005D107D" w:rsidRPr="00810B84" w:rsidRDefault="005D107D" w:rsidP="005D10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ТОСП ООО «АГРОТОРГ» магазин «Пятерочка» проведена модернизация двух торговых точек с установкой объектов интеллектуальной собственности в г. Гагарин.</w:t>
      </w:r>
    </w:p>
    <w:p w:rsidR="005D107D" w:rsidRPr="009E26E3" w:rsidRDefault="005D107D" w:rsidP="005D107D">
      <w:pPr>
        <w:ind w:firstLine="708"/>
        <w:jc w:val="both"/>
        <w:rPr>
          <w:sz w:val="28"/>
          <w:szCs w:val="28"/>
        </w:rPr>
      </w:pPr>
      <w:r w:rsidRPr="00810B84">
        <w:rPr>
          <w:sz w:val="28"/>
          <w:szCs w:val="28"/>
        </w:rPr>
        <w:lastRenderedPageBreak/>
        <w:t xml:space="preserve"> Субъектами малого предпринимательства за </w:t>
      </w:r>
      <w:r>
        <w:rPr>
          <w:sz w:val="28"/>
          <w:szCs w:val="28"/>
        </w:rPr>
        <w:t>отчетный период</w:t>
      </w:r>
      <w:r w:rsidRPr="00810B84">
        <w:rPr>
          <w:sz w:val="28"/>
          <w:szCs w:val="28"/>
        </w:rPr>
        <w:t xml:space="preserve"> 2020 года освоено инвестиций в сумме </w:t>
      </w:r>
      <w:r>
        <w:rPr>
          <w:sz w:val="28"/>
          <w:szCs w:val="28"/>
        </w:rPr>
        <w:t>1031,5</w:t>
      </w:r>
      <w:r w:rsidRPr="00810B84">
        <w:rPr>
          <w:sz w:val="28"/>
          <w:szCs w:val="28"/>
        </w:rPr>
        <w:t xml:space="preserve"> млн. руб.</w:t>
      </w:r>
      <w:r w:rsidRPr="009E26E3">
        <w:rPr>
          <w:sz w:val="28"/>
          <w:szCs w:val="28"/>
        </w:rPr>
        <w:t>:</w:t>
      </w:r>
    </w:p>
    <w:p w:rsidR="005D107D" w:rsidRPr="009E26E3" w:rsidRDefault="005D107D" w:rsidP="005D107D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810B84">
        <w:rPr>
          <w:sz w:val="28"/>
          <w:szCs w:val="28"/>
        </w:rPr>
        <w:t>АО «АФ «Наша житница» освоены собственные инвестиции на строительство цеха убоя и мясопереработки</w:t>
      </w:r>
      <w:r w:rsidRPr="00D0531A">
        <w:rPr>
          <w:sz w:val="28"/>
          <w:szCs w:val="28"/>
        </w:rPr>
        <w:t>;</w:t>
      </w:r>
    </w:p>
    <w:p w:rsidR="005D107D" w:rsidRPr="00C91098" w:rsidRDefault="005D107D" w:rsidP="005D107D">
      <w:pPr>
        <w:autoSpaceDE w:val="0"/>
        <w:autoSpaceDN w:val="0"/>
        <w:adjustRightInd w:val="0"/>
        <w:ind w:firstLine="709"/>
        <w:jc w:val="both"/>
        <w:rPr>
          <w:rStyle w:val="afa"/>
          <w:i w:val="0"/>
          <w:color w:val="000000"/>
          <w:sz w:val="28"/>
          <w:szCs w:val="28"/>
          <w:bdr w:val="none" w:sz="0" w:space="0" w:color="auto" w:frame="1"/>
        </w:rPr>
      </w:pPr>
      <w:r w:rsidRPr="00C91098">
        <w:rPr>
          <w:sz w:val="28"/>
          <w:szCs w:val="28"/>
        </w:rPr>
        <w:t>ООО «Кролъ и К» проведена реконструкция производственных объектов, пострадавших при пожаре январе 2020 г., а также, в рамках реализации инвестиционного проекта по расширению кролиководческого комплекса</w:t>
      </w:r>
      <w:r w:rsidRPr="004925D3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з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алиты фундаменты под всеми ангарами и репродуктором. В 7-ми ангарах смонтировано оборудование и завезено племенное поголовье. Металлоконструкции смонтированы на 10-ти ангарах, идёт монтаж с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э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ндвич-панелей. Готово здание санпропускника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Также 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осуществлялись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 работы по разведению инженерных сетей на местности и временные дороги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. В отчетном периоде также осуществлялось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 благоустройство территории.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 Объем освоенных инвестиций составил 983,0 млн. руб. Создано 15 рабочих мест.</w:t>
      </w:r>
    </w:p>
    <w:p w:rsidR="005D107D" w:rsidRPr="00510104" w:rsidRDefault="005D107D" w:rsidP="005D107D">
      <w:pPr>
        <w:numPr>
          <w:ilvl w:val="0"/>
          <w:numId w:val="40"/>
        </w:numPr>
        <w:ind w:left="0" w:firstLine="708"/>
        <w:jc w:val="both"/>
        <w:rPr>
          <w:rStyle w:val="afa"/>
          <w:i w:val="0"/>
          <w:iCs w:val="0"/>
          <w:sz w:val="28"/>
          <w:szCs w:val="28"/>
        </w:rPr>
      </w:pPr>
      <w:r w:rsidRPr="00C91098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ООО «Мясной разгуляй» приобретено оборудование для цеха переработки мяса</w:t>
      </w:r>
      <w:r w:rsidRPr="00C91098">
        <w:rPr>
          <w:rStyle w:val="afa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</w:p>
    <w:p w:rsidR="005D107D" w:rsidRPr="00510104" w:rsidRDefault="005D107D" w:rsidP="005D107D">
      <w:pPr>
        <w:numPr>
          <w:ilvl w:val="0"/>
          <w:numId w:val="40"/>
        </w:numPr>
        <w:ind w:left="0" w:firstLine="708"/>
        <w:jc w:val="both"/>
        <w:rPr>
          <w:rStyle w:val="afa"/>
          <w:i w:val="0"/>
          <w:iCs w:val="0"/>
          <w:sz w:val="28"/>
          <w:szCs w:val="28"/>
        </w:rPr>
      </w:pP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ООО «Гагарин-Останкино» приобретено оборудование для основной производственной деятельности</w:t>
      </w:r>
      <w:r w:rsidRPr="00510104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;</w:t>
      </w:r>
    </w:p>
    <w:p w:rsidR="005D107D" w:rsidRPr="00F1285F" w:rsidRDefault="005D107D" w:rsidP="005D107D">
      <w:pPr>
        <w:numPr>
          <w:ilvl w:val="0"/>
          <w:numId w:val="40"/>
        </w:numPr>
        <w:ind w:left="0" w:firstLine="708"/>
        <w:jc w:val="both"/>
        <w:rPr>
          <w:sz w:val="28"/>
          <w:szCs w:val="28"/>
        </w:rPr>
      </w:pPr>
      <w:r w:rsidRPr="00F1285F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ООО «ФХ «Добрыня» приобретено оборудование «ёлочка» для доильного зала.</w:t>
      </w:r>
    </w:p>
    <w:p w:rsidR="005D107D" w:rsidRPr="00810B84" w:rsidRDefault="005D107D" w:rsidP="005D107D">
      <w:pPr>
        <w:ind w:firstLine="425"/>
        <w:jc w:val="both"/>
        <w:rPr>
          <w:sz w:val="28"/>
          <w:szCs w:val="28"/>
        </w:rPr>
      </w:pPr>
      <w:r w:rsidRPr="00810B84">
        <w:rPr>
          <w:sz w:val="28"/>
          <w:szCs w:val="28"/>
        </w:rPr>
        <w:t xml:space="preserve">В структуре источников инвестиций по организациям, не относящимся к субъектам малого предпринимательства, собственные средства предприятия в отчетном периоде составили </w:t>
      </w:r>
      <w:r>
        <w:rPr>
          <w:sz w:val="28"/>
          <w:szCs w:val="28"/>
        </w:rPr>
        <w:t>58,9</w:t>
      </w:r>
      <w:r w:rsidRPr="00810B84">
        <w:rPr>
          <w:sz w:val="28"/>
          <w:szCs w:val="28"/>
        </w:rPr>
        <w:t xml:space="preserve"> %, доля привлеченных средств </w:t>
      </w:r>
      <w:r>
        <w:rPr>
          <w:sz w:val="28"/>
          <w:szCs w:val="28"/>
        </w:rPr>
        <w:t>41,1</w:t>
      </w:r>
      <w:r w:rsidRPr="00810B84">
        <w:rPr>
          <w:sz w:val="28"/>
          <w:szCs w:val="28"/>
        </w:rPr>
        <w:t xml:space="preserve"> %.</w:t>
      </w:r>
    </w:p>
    <w:p w:rsidR="005D107D" w:rsidRPr="002A54ED" w:rsidRDefault="005D107D" w:rsidP="005D107D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C03D14">
        <w:rPr>
          <w:sz w:val="28"/>
        </w:rPr>
        <w:t>целях повышения инвестиционной привлекатель</w:t>
      </w:r>
      <w:r>
        <w:rPr>
          <w:sz w:val="28"/>
        </w:rPr>
        <w:t xml:space="preserve">ности, </w:t>
      </w:r>
      <w:r w:rsidRPr="001E52CF">
        <w:rPr>
          <w:sz w:val="28"/>
        </w:rPr>
        <w:t xml:space="preserve">формирования благоприятных условий для активизации </w:t>
      </w:r>
      <w:r>
        <w:rPr>
          <w:sz w:val="28"/>
        </w:rPr>
        <w:t>инвестиционной и инновационной деятельности</w:t>
      </w:r>
      <w:r w:rsidRPr="001E52CF">
        <w:rPr>
          <w:sz w:val="28"/>
        </w:rPr>
        <w:t>,</w:t>
      </w:r>
      <w:r>
        <w:rPr>
          <w:sz w:val="28"/>
        </w:rPr>
        <w:t xml:space="preserve"> а также</w:t>
      </w:r>
      <w:r>
        <w:rPr>
          <w:color w:val="FF0000"/>
          <w:sz w:val="28"/>
        </w:rPr>
        <w:t xml:space="preserve"> </w:t>
      </w:r>
      <w:r w:rsidRPr="00C03D14">
        <w:rPr>
          <w:sz w:val="28"/>
        </w:rPr>
        <w:t>повышения эффективности муниципального регулирования инвестиционных процессов на территории</w:t>
      </w:r>
      <w:r>
        <w:rPr>
          <w:sz w:val="28"/>
        </w:rPr>
        <w:t xml:space="preserve"> Гагаринского района приняты следующие меры</w:t>
      </w:r>
      <w:r w:rsidRPr="002A54ED">
        <w:rPr>
          <w:sz w:val="28"/>
        </w:rPr>
        <w:t>:</w:t>
      </w:r>
    </w:p>
    <w:p w:rsidR="005D107D" w:rsidRDefault="005D107D" w:rsidP="005D107D">
      <w:pPr>
        <w:pStyle w:val="ae"/>
        <w:numPr>
          <w:ilvl w:val="0"/>
          <w:numId w:val="20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9A1291">
        <w:rPr>
          <w:rFonts w:ascii="Times New Roman" w:hAnsi="Times New Roman" w:cs="Times New Roman"/>
          <w:sz w:val="28"/>
          <w:szCs w:val="28"/>
        </w:rPr>
        <w:t>организация и обеспечение сопровождения инвестиционного проекта на всех стадиях его реализации на уровне структурных подразделений Администрации муниципального образования «Гагаринский район», областных органов исполнительной власти, а также федеральных органов власти, находящихся на территории района. (Налоговая инспекция, Роспотребнадзор, пожарный надзор, экология и другие);</w:t>
      </w:r>
    </w:p>
    <w:p w:rsidR="005D107D" w:rsidRPr="009A1291" w:rsidRDefault="005D107D" w:rsidP="005D107D">
      <w:pPr>
        <w:pStyle w:val="ae"/>
        <w:numPr>
          <w:ilvl w:val="0"/>
          <w:numId w:val="20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9A1291">
        <w:rPr>
          <w:rFonts w:ascii="Times New Roman" w:hAnsi="Times New Roman" w:cs="Times New Roman"/>
          <w:sz w:val="28"/>
          <w:szCs w:val="28"/>
        </w:rPr>
        <w:t>предоставление необходимой и достоверной информации для реализации инвестиционного проекта;</w:t>
      </w:r>
    </w:p>
    <w:p w:rsidR="005D107D" w:rsidRPr="00316F96" w:rsidRDefault="005D107D" w:rsidP="005D107D">
      <w:pPr>
        <w:pStyle w:val="ae"/>
        <w:numPr>
          <w:ilvl w:val="0"/>
          <w:numId w:val="20"/>
        </w:numPr>
        <w:spacing w:after="0" w:line="240" w:lineRule="auto"/>
        <w:ind w:left="142" w:firstLine="9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16F96">
        <w:rPr>
          <w:rFonts w:ascii="Times New Roman" w:hAnsi="Times New Roman" w:cs="Times New Roman"/>
          <w:sz w:val="28"/>
          <w:szCs w:val="28"/>
        </w:rPr>
        <w:t>оступность для инвестора банка данных об инвестиционных возможностях муниципального образования.</w:t>
      </w:r>
    </w:p>
    <w:p w:rsidR="005D107D" w:rsidRPr="00684B74" w:rsidRDefault="005D107D" w:rsidP="005D107D">
      <w:pPr>
        <w:pStyle w:val="ae"/>
        <w:numPr>
          <w:ilvl w:val="0"/>
          <w:numId w:val="13"/>
        </w:numPr>
        <w:tabs>
          <w:tab w:val="clear" w:pos="720"/>
          <w:tab w:val="num" w:pos="1500"/>
        </w:tabs>
        <w:spacing w:after="0" w:line="240" w:lineRule="auto"/>
        <w:ind w:left="150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684B74">
        <w:rPr>
          <w:rFonts w:ascii="Times New Roman" w:hAnsi="Times New Roman" w:cs="Times New Roman"/>
          <w:bCs/>
          <w:iCs/>
          <w:sz w:val="28"/>
          <w:szCs w:val="28"/>
        </w:rPr>
        <w:t>ьготные ставки арендной платы:</w:t>
      </w:r>
    </w:p>
    <w:p w:rsidR="005D107D" w:rsidRPr="00316F96" w:rsidRDefault="005D107D" w:rsidP="005D107D">
      <w:pPr>
        <w:pStyle w:val="ae"/>
        <w:autoSpaceDE w:val="0"/>
        <w:autoSpaceDN w:val="0"/>
        <w:adjustRightInd w:val="0"/>
        <w:spacing w:after="0" w:line="240" w:lineRule="auto"/>
        <w:ind w:left="0" w:firstLine="128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84B7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84B74">
        <w:rPr>
          <w:rFonts w:ascii="Times New Roman" w:hAnsi="Times New Roman" w:cs="Times New Roman"/>
          <w:bCs/>
          <w:iCs/>
          <w:sz w:val="28"/>
          <w:szCs w:val="28"/>
        </w:rPr>
        <w:t>емельные участки, предоставленные для реконструкции, расширения,</w:t>
      </w:r>
      <w:r w:rsidRPr="00507361">
        <w:rPr>
          <w:bCs/>
          <w:iCs/>
          <w:sz w:val="28"/>
          <w:szCs w:val="28"/>
        </w:rPr>
        <w:t xml:space="preserve"> </w:t>
      </w:r>
      <w:r w:rsidRPr="00316F96">
        <w:rPr>
          <w:rFonts w:ascii="Times New Roman" w:hAnsi="Times New Roman" w:cs="Times New Roman"/>
          <w:bCs/>
          <w:iCs/>
          <w:sz w:val="28"/>
          <w:szCs w:val="28"/>
        </w:rPr>
        <w:t xml:space="preserve">строительства (за исключением объектов жилищного строительства, промышленного назначения, коммунального хозяйства, транспорта, </w:t>
      </w:r>
      <w:r w:rsidRPr="00316F96">
        <w:rPr>
          <w:rFonts w:ascii="Times New Roman" w:hAnsi="Times New Roman" w:cs="Times New Roman"/>
          <w:sz w:val="28"/>
          <w:szCs w:val="28"/>
        </w:rPr>
        <w:t>материально-технического, продовольственного снабжения, сбыта и заготовок,</w:t>
      </w:r>
      <w:r w:rsidRPr="00316F96">
        <w:rPr>
          <w:rFonts w:ascii="Times New Roman" w:hAnsi="Times New Roman" w:cs="Times New Roman"/>
          <w:bCs/>
          <w:iCs/>
          <w:sz w:val="28"/>
          <w:szCs w:val="28"/>
        </w:rPr>
        <w:t xml:space="preserve"> сооружений сотовой связи, </w:t>
      </w:r>
      <w:r w:rsidRPr="00316F96">
        <w:rPr>
          <w:rFonts w:ascii="Times New Roman" w:hAnsi="Times New Roman" w:cs="Times New Roman"/>
          <w:sz w:val="28"/>
          <w:szCs w:val="28"/>
        </w:rPr>
        <w:t>баз, складов, ангаров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на </w:t>
      </w:r>
      <w:r w:rsidRPr="00316F96">
        <w:rPr>
          <w:rFonts w:ascii="Times New Roman" w:hAnsi="Times New Roman" w:cs="Times New Roman"/>
          <w:bCs/>
          <w:iCs/>
          <w:sz w:val="28"/>
          <w:szCs w:val="28"/>
        </w:rPr>
        <w:t>период проведения проектно-</w:t>
      </w:r>
      <w:r w:rsidRPr="00316F9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изыскательских работ, строительства, реконструкции, расширения, но не более чем на 3 года 1 %.</w:t>
      </w:r>
    </w:p>
    <w:p w:rsidR="005D107D" w:rsidRPr="00B67EC0" w:rsidRDefault="005D107D" w:rsidP="005D107D">
      <w:pPr>
        <w:pStyle w:val="ae"/>
        <w:numPr>
          <w:ilvl w:val="0"/>
          <w:numId w:val="13"/>
        </w:numPr>
        <w:tabs>
          <w:tab w:val="clear" w:pos="720"/>
          <w:tab w:val="num" w:pos="1500"/>
        </w:tabs>
        <w:autoSpaceDE w:val="0"/>
        <w:autoSpaceDN w:val="0"/>
        <w:adjustRightInd w:val="0"/>
        <w:ind w:left="1500" w:hanging="22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EC0">
        <w:rPr>
          <w:rFonts w:ascii="Times New Roman" w:hAnsi="Times New Roman" w:cs="Times New Roman"/>
          <w:sz w:val="28"/>
          <w:szCs w:val="28"/>
        </w:rPr>
        <w:t xml:space="preserve">понижающие коэффициенты к ставкам арендной платы: </w:t>
      </w:r>
    </w:p>
    <w:p w:rsidR="005D107D" w:rsidRPr="00316F96" w:rsidRDefault="005D107D" w:rsidP="005D107D">
      <w:pPr>
        <w:pStyle w:val="ae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684B74">
        <w:rPr>
          <w:rFonts w:ascii="Times New Roman" w:hAnsi="Times New Roman" w:cs="Times New Roman"/>
          <w:sz w:val="28"/>
          <w:szCs w:val="28"/>
        </w:rPr>
        <w:t>- земельные участки для разме</w:t>
      </w:r>
      <w:r>
        <w:rPr>
          <w:rFonts w:ascii="Times New Roman" w:hAnsi="Times New Roman" w:cs="Times New Roman"/>
          <w:sz w:val="28"/>
          <w:szCs w:val="28"/>
        </w:rPr>
        <w:t xml:space="preserve">щения и эксплуатации построенных </w:t>
      </w:r>
      <w:r w:rsidRPr="00316F96">
        <w:rPr>
          <w:rFonts w:ascii="Times New Roman" w:hAnsi="Times New Roman" w:cs="Times New Roman"/>
          <w:sz w:val="28"/>
          <w:szCs w:val="28"/>
        </w:rPr>
        <w:t>объектов в течение первого года ввода их в эксплуатацию - 0,5.</w:t>
      </w:r>
    </w:p>
    <w:p w:rsidR="005D107D" w:rsidRPr="00684B74" w:rsidRDefault="005D107D" w:rsidP="005D107D">
      <w:pPr>
        <w:pStyle w:val="ae"/>
        <w:numPr>
          <w:ilvl w:val="0"/>
          <w:numId w:val="14"/>
        </w:numPr>
        <w:spacing w:after="0" w:line="240" w:lineRule="auto"/>
        <w:ind w:left="0" w:firstLine="12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4B74">
        <w:rPr>
          <w:rFonts w:ascii="Times New Roman" w:hAnsi="Times New Roman" w:cs="Times New Roman"/>
          <w:sz w:val="28"/>
          <w:szCs w:val="28"/>
        </w:rPr>
        <w:t>редоставление муниципального имущества в аренду и (или) безвозмездное пользование без проведения торгов, формирование, ведение, обязательное опубликование перечня муниципального имущества, являющегося собственностью муниципального образования, предназначенного для передачи во владение и (или) пользование субъектам малого и среднего предпринимательства.</w:t>
      </w:r>
    </w:p>
    <w:p w:rsidR="005D107D" w:rsidRPr="00684B74" w:rsidRDefault="005D107D" w:rsidP="005D107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2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4B74">
        <w:rPr>
          <w:rFonts w:ascii="Times New Roman" w:hAnsi="Times New Roman" w:cs="Times New Roman"/>
          <w:sz w:val="28"/>
          <w:szCs w:val="28"/>
        </w:rPr>
        <w:t>редоставление во владение и (или) в пользование на долгосрочной основе муниципального имущества, включенного в перечни,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порядке предоставления муниципальных преференций.</w:t>
      </w:r>
    </w:p>
    <w:p w:rsidR="005D107D" w:rsidRPr="00C14130" w:rsidRDefault="005D107D" w:rsidP="005D107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28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4B74">
        <w:rPr>
          <w:rFonts w:ascii="Times New Roman" w:hAnsi="Times New Roman" w:cs="Times New Roman"/>
          <w:sz w:val="28"/>
          <w:szCs w:val="28"/>
        </w:rPr>
        <w:t>редоставление муниципальных преференций в виде снижения размера арендной платы в соответствии с муниципальными программами, содержащими мероприятия, направленные на развитие малого и среднего предпринимательства.</w:t>
      </w:r>
    </w:p>
    <w:p w:rsidR="005D107D" w:rsidRPr="00507361" w:rsidRDefault="005D107D" w:rsidP="005D107D">
      <w:pPr>
        <w:pStyle w:val="ae"/>
        <w:numPr>
          <w:ilvl w:val="0"/>
          <w:numId w:val="14"/>
        </w:numPr>
        <w:spacing w:after="0" w:line="240" w:lineRule="auto"/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4B74">
        <w:rPr>
          <w:rFonts w:ascii="Times New Roman" w:hAnsi="Times New Roman" w:cs="Times New Roman"/>
          <w:sz w:val="28"/>
          <w:szCs w:val="28"/>
        </w:rPr>
        <w:t>реимущественное право субъектов малого и среднего предпринимательства на приобретение муниципального имущества в соответствии с ФЗ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5D107D" w:rsidRDefault="005D107D" w:rsidP="005D107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«Гагаринский район» осуществляет деятельность АССОЦИАЦИЯ «СОВЕТ ДЕЛОВЫХ КРУГОВ ПО ЗАЩИТЕ ПРАВ ПРЕДПРИНИМАТЕЛЕЙ И ТОВАРОПРОИЗВОДИТЕЛЕЙ»</w:t>
      </w:r>
      <w:r w:rsidRPr="00E51ECA">
        <w:rPr>
          <w:color w:val="000000"/>
          <w:sz w:val="28"/>
          <w:szCs w:val="28"/>
        </w:rPr>
        <w:t>, целью деятельности которой является защита и представление интересов субъектов предпринимательской и инвестиционной деятельности</w:t>
      </w:r>
      <w:r>
        <w:rPr>
          <w:color w:val="000000"/>
          <w:sz w:val="28"/>
          <w:szCs w:val="28"/>
        </w:rPr>
        <w:t xml:space="preserve">. </w:t>
      </w:r>
    </w:p>
    <w:p w:rsidR="005D107D" w:rsidRDefault="005D107D" w:rsidP="005D107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экономического развития и потребительского рынка Администрации МО «Гагаринский район» Смоленской области осуществляет конструктивное взаимодействие с Администрацией Смоленской области и оказывает полноценное сопровождение инвесторов на каждом этапе реализации инвестиционного проекта в рамках исполняемых полномочий.</w:t>
      </w:r>
    </w:p>
    <w:p w:rsidR="005D107D" w:rsidRPr="005760C7" w:rsidRDefault="005D107D" w:rsidP="005D107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территории муниципального образования «Гагаринский район» Смоленской области в течение 2020 года осуществлялась реализация следующих инвестиционных проектов</w:t>
      </w:r>
      <w:r w:rsidRPr="005760C7">
        <w:rPr>
          <w:rFonts w:ascii="Times New Roman CYR" w:hAnsi="Times New Roman CYR" w:cs="Times New Roman CYR"/>
          <w:sz w:val="28"/>
          <w:szCs w:val="28"/>
        </w:rPr>
        <w:t>:</w:t>
      </w:r>
    </w:p>
    <w:p w:rsidR="005D107D" w:rsidRPr="005D107D" w:rsidRDefault="005D107D" w:rsidP="005D107D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D107D">
        <w:rPr>
          <w:rFonts w:ascii="Times New Roman CYR" w:hAnsi="Times New Roman CYR" w:cs="Times New Roman CYR"/>
          <w:b/>
          <w:sz w:val="28"/>
          <w:szCs w:val="28"/>
        </w:rPr>
        <w:t>ООО «Кролъ и К».</w:t>
      </w:r>
    </w:p>
    <w:p w:rsidR="005D107D" w:rsidRDefault="005D107D" w:rsidP="005D107D">
      <w:pPr>
        <w:autoSpaceDE w:val="0"/>
        <w:autoSpaceDN w:val="0"/>
        <w:adjustRightInd w:val="0"/>
        <w:ind w:firstLine="709"/>
        <w:jc w:val="both"/>
        <w:rPr>
          <w:rStyle w:val="afa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>В период до 2021 года инвестор планирует реализовать инвестиционный проект по расширению кролиководческого комплекса</w:t>
      </w:r>
      <w:r w:rsidRPr="00250110">
        <w:t xml:space="preserve"> </w:t>
      </w:r>
      <w:r w:rsidRPr="00250110">
        <w:rPr>
          <w:bCs/>
          <w:sz w:val="28"/>
          <w:szCs w:val="28"/>
        </w:rPr>
        <w:t>на новой откормочной площадке с содержанием 15820 голов родительского поголовья и 1024 голов пр</w:t>
      </w:r>
      <w:r>
        <w:rPr>
          <w:bCs/>
          <w:sz w:val="28"/>
          <w:szCs w:val="28"/>
        </w:rPr>
        <w:t>а</w:t>
      </w:r>
      <w:r w:rsidRPr="00250110">
        <w:rPr>
          <w:bCs/>
          <w:sz w:val="28"/>
          <w:szCs w:val="28"/>
        </w:rPr>
        <w:t>родительского поголовья</w:t>
      </w:r>
      <w:r>
        <w:rPr>
          <w:bCs/>
          <w:sz w:val="28"/>
          <w:szCs w:val="28"/>
        </w:rPr>
        <w:t xml:space="preserve">, включающий строительство ещё 14-ти ангаров и </w:t>
      </w:r>
      <w:r>
        <w:rPr>
          <w:bCs/>
          <w:sz w:val="28"/>
          <w:szCs w:val="28"/>
        </w:rPr>
        <w:lastRenderedPageBreak/>
        <w:t xml:space="preserve">селекционно-генетического центра. </w:t>
      </w:r>
      <w:r w:rsidRPr="004925D3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К настоящему времени 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з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алиты фундаменты под всеми ангарами и репродуктором. В 7-ми ангарах смонтировано оборудование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.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 и завезено племенное поголовье. Металлоконструкции смонтированы на 10-ти ангарах, идёт монтаж с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э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ндвич-панелей. Готово здание санпропускника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Также ведутся работы по разведению инженерных сетей на местности и временные дороги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>. В отчетном периоде также осуществлялось</w:t>
      </w:r>
      <w:r w:rsidRPr="0058309C"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 благоустройство территории.</w:t>
      </w:r>
      <w:r>
        <w:rPr>
          <w:rStyle w:val="afa"/>
          <w:i w:val="0"/>
          <w:color w:val="000000"/>
          <w:sz w:val="28"/>
          <w:szCs w:val="28"/>
          <w:bdr w:val="none" w:sz="0" w:space="0" w:color="auto" w:frame="1"/>
        </w:rPr>
        <w:t xml:space="preserve"> Объем освоенных инвестиций составил 983,0 млн. руб. Создано 15 рабочих мест.</w:t>
      </w:r>
    </w:p>
    <w:p w:rsidR="005D107D" w:rsidRPr="005D107D" w:rsidRDefault="005D107D" w:rsidP="005D107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D107D">
        <w:rPr>
          <w:b/>
          <w:sz w:val="28"/>
          <w:szCs w:val="28"/>
        </w:rPr>
        <w:t>2) АО «Агропромышленная фирма «Наша житница».</w:t>
      </w:r>
    </w:p>
    <w:p w:rsidR="005D107D" w:rsidRPr="000D1A39" w:rsidRDefault="005D107D" w:rsidP="005D1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реализует инвестиционный проект «</w:t>
      </w:r>
      <w:r w:rsidRPr="000D1A39">
        <w:rPr>
          <w:sz w:val="28"/>
          <w:szCs w:val="28"/>
        </w:rPr>
        <w:t xml:space="preserve">Животноводческий комплекс по воспроизводству и откорму КРС мясных пород на 2400 голов маточного стада с цехом убоя и </w:t>
      </w:r>
      <w:r>
        <w:rPr>
          <w:sz w:val="28"/>
          <w:szCs w:val="28"/>
        </w:rPr>
        <w:t>мясопереработки», включающий следующие очереди</w:t>
      </w:r>
      <w:r w:rsidRPr="00F26429">
        <w:rPr>
          <w:sz w:val="28"/>
          <w:szCs w:val="28"/>
        </w:rPr>
        <w:t>:</w:t>
      </w:r>
    </w:p>
    <w:p w:rsidR="005D107D" w:rsidRPr="002F7792" w:rsidRDefault="005D107D" w:rsidP="005D107D">
      <w:pPr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F7792">
        <w:rPr>
          <w:sz w:val="28"/>
          <w:szCs w:val="28"/>
        </w:rPr>
        <w:t xml:space="preserve">цех убоя и мясопереработки. Строительство завершено. </w:t>
      </w:r>
      <w:r>
        <w:rPr>
          <w:sz w:val="28"/>
          <w:szCs w:val="28"/>
        </w:rPr>
        <w:t>Оборудованы зоны обвалки и изготовления полуфабрикатов. Инвестором осуществляется подготовка документации для регистрации цеха убоя и мясопереработки в Росреестре.</w:t>
      </w:r>
    </w:p>
    <w:p w:rsidR="005D107D" w:rsidRDefault="005D107D" w:rsidP="005D107D">
      <w:pPr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F7792">
        <w:rPr>
          <w:sz w:val="28"/>
          <w:szCs w:val="28"/>
        </w:rPr>
        <w:t xml:space="preserve"> откормочный комплекс с площадкой доращивания бычков. Этап находится в стадии проработки и проектирования.</w:t>
      </w:r>
      <w:r>
        <w:rPr>
          <w:sz w:val="28"/>
          <w:szCs w:val="28"/>
        </w:rPr>
        <w:t xml:space="preserve"> Построен откормочник на 400 голов единовременного содержания. Ведется строительство площадок доращивания. </w:t>
      </w:r>
    </w:p>
    <w:p w:rsidR="005D107D" w:rsidRPr="00DC02C3" w:rsidRDefault="005D107D" w:rsidP="005D10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IV</w:t>
      </w:r>
      <w:r w:rsidRPr="00A14CFC">
        <w:rPr>
          <w:sz w:val="28"/>
          <w:szCs w:val="28"/>
        </w:rPr>
        <w:t>-</w:t>
      </w:r>
      <w:r>
        <w:rPr>
          <w:sz w:val="28"/>
          <w:szCs w:val="28"/>
        </w:rPr>
        <w:t>м квартале существенных изменений при реализации проекта не произошло.</w:t>
      </w:r>
    </w:p>
    <w:p w:rsidR="005D107D" w:rsidRPr="005D107D" w:rsidRDefault="005D107D" w:rsidP="005D107D">
      <w:pPr>
        <w:tabs>
          <w:tab w:val="left" w:pos="993"/>
        </w:tabs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5D107D">
        <w:rPr>
          <w:rFonts w:ascii="Times New Roman CYR" w:hAnsi="Times New Roman CYR" w:cs="Times New Roman CYR"/>
          <w:b/>
          <w:sz w:val="28"/>
          <w:szCs w:val="28"/>
        </w:rPr>
        <w:t xml:space="preserve">3) ЗАО «Гагаринконсервмолоко». </w:t>
      </w:r>
    </w:p>
    <w:p w:rsidR="005D107D" w:rsidRPr="006C4159" w:rsidRDefault="005D107D" w:rsidP="005D107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Промышленное предприятие осуществляет деятельность в г. Гагарин, входит в холдинг «Продинвест». Основным направлением деятельности является производство сухих молочных продуктов</w:t>
      </w:r>
      <w:r w:rsidRPr="006C4159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сухой молочной сыворотки, сывороточно-жирового концентрата и молочного жира, соответствующих международным стандартам.</w:t>
      </w:r>
    </w:p>
    <w:p w:rsidR="005D107D" w:rsidRDefault="005D107D" w:rsidP="005D107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2019 года предприятие реализует инвестиционный проект </w:t>
      </w:r>
      <w:r w:rsidRPr="006C4159">
        <w:rPr>
          <w:rFonts w:ascii="Times New Roman CYR" w:hAnsi="Times New Roman CYR" w:cs="Times New Roman CYR"/>
          <w:sz w:val="28"/>
          <w:szCs w:val="28"/>
        </w:rPr>
        <w:t>по созданию мощностей по производству сухого молока, сухого молока для детского питания, сухих молочных продуктов для детского питания и компонентов для них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D107D" w:rsidRDefault="005D107D" w:rsidP="005D107D">
      <w:pPr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Срок реализации проекта - 2019-2020 гг. Проект находится на завершающей стадии. Объём инвестиций составил 793,874 млн. руб. Социальный эффект - 52 рабочих места.</w:t>
      </w:r>
      <w:r w:rsidRPr="00A125D7">
        <w:t xml:space="preserve"> </w:t>
      </w:r>
    </w:p>
    <w:p w:rsidR="005D107D" w:rsidRPr="00DC1553" w:rsidRDefault="005D107D" w:rsidP="005D107D">
      <w:pPr>
        <w:ind w:firstLine="709"/>
        <w:jc w:val="both"/>
        <w:rPr>
          <w:sz w:val="28"/>
          <w:szCs w:val="28"/>
        </w:rPr>
      </w:pPr>
      <w:r w:rsidRPr="00DC1553">
        <w:rPr>
          <w:sz w:val="28"/>
          <w:szCs w:val="28"/>
        </w:rPr>
        <w:t>Плановая мощность производства составляет – 250 000 кг/сутки перерабатываемого молока, а готовой продукции: 618,95 тонн/мес. сухого молока и 260 тонн/мес. молочного жира.</w:t>
      </w:r>
    </w:p>
    <w:p w:rsidR="005D107D" w:rsidRPr="00DC1553" w:rsidRDefault="005D107D" w:rsidP="005D107D">
      <w:pPr>
        <w:ind w:firstLine="709"/>
        <w:jc w:val="both"/>
        <w:rPr>
          <w:sz w:val="28"/>
          <w:szCs w:val="28"/>
        </w:rPr>
      </w:pPr>
      <w:r w:rsidRPr="00DC1553">
        <w:rPr>
          <w:sz w:val="28"/>
          <w:szCs w:val="28"/>
        </w:rPr>
        <w:t>В рамках реализации проекта проведены следующие мероприятия:</w:t>
      </w:r>
    </w:p>
    <w:p w:rsidR="005D107D" w:rsidRPr="00DC1553" w:rsidRDefault="005D107D" w:rsidP="005D107D">
      <w:pPr>
        <w:pStyle w:val="ae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C1553">
        <w:rPr>
          <w:rFonts w:ascii="Times New Roman" w:hAnsi="Times New Roman"/>
          <w:sz w:val="28"/>
          <w:szCs w:val="28"/>
        </w:rPr>
        <w:t xml:space="preserve">роведена реконструкция существующих помещений производственного корпуса и сушильной башни для размещения линии по сушке молока для детского питания. </w:t>
      </w:r>
      <w:r>
        <w:rPr>
          <w:rFonts w:ascii="Times New Roman" w:hAnsi="Times New Roman"/>
          <w:sz w:val="28"/>
          <w:szCs w:val="28"/>
        </w:rPr>
        <w:t>О</w:t>
      </w:r>
      <w:r w:rsidRPr="00DC1553">
        <w:rPr>
          <w:rFonts w:ascii="Times New Roman" w:hAnsi="Times New Roman"/>
          <w:sz w:val="28"/>
          <w:szCs w:val="28"/>
        </w:rPr>
        <w:t xml:space="preserve">бъем инвестиций – </w:t>
      </w:r>
      <w:r w:rsidRPr="00FD1671">
        <w:rPr>
          <w:rFonts w:ascii="Times New Roman" w:hAnsi="Times New Roman"/>
          <w:sz w:val="28"/>
          <w:szCs w:val="28"/>
        </w:rPr>
        <w:t>269,138 млн</w:t>
      </w:r>
      <w:r w:rsidRPr="00DC1553">
        <w:rPr>
          <w:rFonts w:ascii="Times New Roman" w:hAnsi="Times New Roman"/>
          <w:sz w:val="28"/>
          <w:szCs w:val="28"/>
        </w:rPr>
        <w:t>. рублей.</w:t>
      </w:r>
    </w:p>
    <w:p w:rsidR="005D107D" w:rsidRPr="00DC1553" w:rsidRDefault="005D107D" w:rsidP="005D107D">
      <w:pPr>
        <w:pStyle w:val="ae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Пр</w:t>
      </w:r>
      <w:r w:rsidRPr="00DC1553">
        <w:rPr>
          <w:rFonts w:ascii="Times New Roman" w:hAnsi="Times New Roman"/>
          <w:sz w:val="28"/>
          <w:szCs w:val="28"/>
          <w:lang w:bidi="ru-RU"/>
        </w:rPr>
        <w:t>иобретено оборудование для полного цикла переработки молока с очисткой стоков и выработки сухих молочных продуктов и сухих молочных компонентов для детского питания</w:t>
      </w:r>
      <w:r>
        <w:rPr>
          <w:rFonts w:ascii="Times New Roman" w:hAnsi="Times New Roman"/>
          <w:sz w:val="28"/>
          <w:szCs w:val="28"/>
          <w:lang w:bidi="ru-RU"/>
        </w:rPr>
        <w:t>. Объе</w:t>
      </w:r>
      <w:r w:rsidRPr="00DC1553">
        <w:rPr>
          <w:rFonts w:ascii="Times New Roman" w:hAnsi="Times New Roman"/>
          <w:sz w:val="28"/>
          <w:szCs w:val="28"/>
        </w:rPr>
        <w:t xml:space="preserve">м инвестиций – </w:t>
      </w:r>
      <w:r w:rsidRPr="00FD1671">
        <w:rPr>
          <w:rFonts w:ascii="Times New Roman" w:hAnsi="Times New Roman"/>
          <w:sz w:val="28"/>
          <w:szCs w:val="28"/>
        </w:rPr>
        <w:t>414,152</w:t>
      </w:r>
      <w:r w:rsidRPr="00DC1553">
        <w:rPr>
          <w:rFonts w:ascii="Times New Roman" w:hAnsi="Times New Roman"/>
          <w:sz w:val="28"/>
          <w:szCs w:val="28"/>
        </w:rPr>
        <w:t xml:space="preserve"> млн. рублей.</w:t>
      </w:r>
    </w:p>
    <w:p w:rsidR="005D107D" w:rsidRPr="00FD1671" w:rsidRDefault="005D107D" w:rsidP="005D107D">
      <w:pPr>
        <w:pStyle w:val="ae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Построены </w:t>
      </w:r>
      <w:r w:rsidRPr="00DC1553">
        <w:rPr>
          <w:rFonts w:ascii="Times New Roman" w:hAnsi="Times New Roman"/>
          <w:sz w:val="28"/>
          <w:szCs w:val="28"/>
        </w:rPr>
        <w:t>собственные локальные очистные сооружения</w:t>
      </w:r>
      <w:r>
        <w:rPr>
          <w:rFonts w:ascii="Times New Roman" w:hAnsi="Times New Roman"/>
          <w:sz w:val="28"/>
          <w:szCs w:val="28"/>
        </w:rPr>
        <w:t>.</w:t>
      </w:r>
      <w:r w:rsidRPr="00DC1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1553">
        <w:rPr>
          <w:rFonts w:ascii="Times New Roman" w:hAnsi="Times New Roman"/>
          <w:sz w:val="28"/>
          <w:szCs w:val="28"/>
        </w:rPr>
        <w:t>бъем инвестиций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671">
        <w:rPr>
          <w:rFonts w:ascii="Times New Roman" w:hAnsi="Times New Roman"/>
          <w:sz w:val="28"/>
          <w:szCs w:val="28"/>
        </w:rPr>
        <w:t>110,583 млн. рублей.</w:t>
      </w:r>
    </w:p>
    <w:p w:rsidR="005D107D" w:rsidRPr="00DC1553" w:rsidRDefault="005D107D" w:rsidP="005D107D">
      <w:pPr>
        <w:pStyle w:val="ae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C1553">
        <w:rPr>
          <w:rFonts w:ascii="Times New Roman" w:hAnsi="Times New Roman"/>
          <w:sz w:val="28"/>
          <w:szCs w:val="28"/>
        </w:rPr>
        <w:lastRenderedPageBreak/>
        <w:t>В 2020 году реконструирован административно-бытовой</w:t>
      </w:r>
      <w:r>
        <w:rPr>
          <w:rFonts w:ascii="Times New Roman" w:hAnsi="Times New Roman"/>
          <w:sz w:val="28"/>
          <w:szCs w:val="28"/>
        </w:rPr>
        <w:t xml:space="preserve"> корпус, </w:t>
      </w:r>
      <w:r w:rsidRPr="00DC1553">
        <w:rPr>
          <w:rFonts w:ascii="Times New Roman" w:hAnsi="Times New Roman"/>
          <w:sz w:val="28"/>
          <w:szCs w:val="28"/>
        </w:rPr>
        <w:t>ремонтно-строительн</w:t>
      </w:r>
      <w:r>
        <w:rPr>
          <w:rFonts w:ascii="Times New Roman" w:hAnsi="Times New Roman"/>
          <w:sz w:val="28"/>
          <w:szCs w:val="28"/>
        </w:rPr>
        <w:t>ый</w:t>
      </w:r>
      <w:r w:rsidRPr="00DC1553">
        <w:rPr>
          <w:rFonts w:ascii="Times New Roman" w:hAnsi="Times New Roman"/>
          <w:sz w:val="28"/>
          <w:szCs w:val="28"/>
        </w:rPr>
        <w:t xml:space="preserve"> цех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1553">
        <w:rPr>
          <w:rFonts w:ascii="Times New Roman" w:hAnsi="Times New Roman"/>
          <w:sz w:val="28"/>
          <w:szCs w:val="28"/>
        </w:rPr>
        <w:t>здание механизированной мойки. Проведено благоустройство территории.</w:t>
      </w:r>
    </w:p>
    <w:p w:rsidR="005D107D" w:rsidRPr="00DC1553" w:rsidRDefault="005D107D" w:rsidP="005D1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DC1553">
        <w:rPr>
          <w:sz w:val="28"/>
          <w:szCs w:val="28"/>
        </w:rPr>
        <w:t>производственные мощности составляют 800-900 тонн /мес. сухой сыворотки и 200-270 тонн/мес. сухого молока.</w:t>
      </w:r>
    </w:p>
    <w:p w:rsidR="005D107D" w:rsidRPr="005D107D" w:rsidRDefault="005D107D" w:rsidP="005D107D">
      <w:pPr>
        <w:ind w:firstLine="708"/>
        <w:jc w:val="both"/>
        <w:rPr>
          <w:b/>
          <w:sz w:val="28"/>
          <w:szCs w:val="28"/>
        </w:rPr>
      </w:pPr>
      <w:r w:rsidRPr="005D107D">
        <w:rPr>
          <w:b/>
          <w:sz w:val="28"/>
          <w:szCs w:val="28"/>
        </w:rPr>
        <w:t>4) ООО «Баскаково-Агро».</w:t>
      </w:r>
    </w:p>
    <w:p w:rsidR="005D107D" w:rsidRPr="005D107D" w:rsidRDefault="005D107D" w:rsidP="005D107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ООО «Баскаково-Агро»</w:t>
      </w:r>
      <w:r w:rsidRPr="0063331B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создано на базе СПК «Баскаково.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 2019 года предприятие реализует инвестиционный проект </w:t>
      </w:r>
      <w:r w:rsidRPr="00493515">
        <w:rPr>
          <w:sz w:val="28"/>
          <w:szCs w:val="28"/>
        </w:rPr>
        <w:t>"Молочно-товарная ферма на 1400 голов КРС, расположенная близ д. Ширяиха</w:t>
      </w:r>
      <w:r>
        <w:rPr>
          <w:sz w:val="28"/>
          <w:szCs w:val="28"/>
        </w:rPr>
        <w:t xml:space="preserve"> </w:t>
      </w:r>
      <w:r w:rsidRPr="00493515">
        <w:rPr>
          <w:sz w:val="28"/>
          <w:szCs w:val="28"/>
        </w:rPr>
        <w:t>Гагаринского района Смоленской области"</w:t>
      </w:r>
      <w:r>
        <w:rPr>
          <w:sz w:val="28"/>
          <w:szCs w:val="28"/>
        </w:rPr>
        <w:t xml:space="preserve">. Объём инвестиций с учетом внесенных изменений составляет 186,0 млн. руб. Реализация проекта планировалась с привлечением кредитных ресурсов. Социальный эффект - 60 рабочих мест. </w:t>
      </w:r>
    </w:p>
    <w:p w:rsidR="005D107D" w:rsidRDefault="005D107D" w:rsidP="005D107D">
      <w:pPr>
        <w:ind w:firstLine="709"/>
        <w:contextualSpacing/>
        <w:jc w:val="both"/>
      </w:pPr>
      <w:r>
        <w:rPr>
          <w:sz w:val="28"/>
          <w:szCs w:val="28"/>
        </w:rPr>
        <w:t>Инвестором был разработан проект фермы, проведена геология и геодезия участка, согласована санитарно-защитная зона (500 м. от населенного пункта). Для реализации проекта было п</w:t>
      </w:r>
      <w:r w:rsidRPr="003A0965">
        <w:rPr>
          <w:sz w:val="28"/>
          <w:szCs w:val="28"/>
        </w:rPr>
        <w:t xml:space="preserve">риобретено в собственность </w:t>
      </w:r>
      <w:r>
        <w:rPr>
          <w:sz w:val="28"/>
          <w:szCs w:val="28"/>
        </w:rPr>
        <w:t>предприятия 522</w:t>
      </w:r>
      <w:r w:rsidRPr="003A0965">
        <w:rPr>
          <w:sz w:val="28"/>
          <w:szCs w:val="28"/>
        </w:rPr>
        <w:t xml:space="preserve"> га с/х угодий</w:t>
      </w:r>
      <w:r>
        <w:rPr>
          <w:sz w:val="28"/>
          <w:szCs w:val="28"/>
        </w:rPr>
        <w:t xml:space="preserve">. В настоящее время реализация проекта временно приостановлена в связи с изменением проекта в части расположения производственных объектов на местности. </w:t>
      </w:r>
      <w:r w:rsidRPr="003A0965">
        <w:t xml:space="preserve"> </w:t>
      </w:r>
    </w:p>
    <w:p w:rsidR="005D107D" w:rsidRPr="005D107D" w:rsidRDefault="005D107D" w:rsidP="005D107D">
      <w:pPr>
        <w:contextualSpacing/>
        <w:jc w:val="both"/>
        <w:rPr>
          <w:b/>
          <w:sz w:val="28"/>
          <w:szCs w:val="28"/>
        </w:rPr>
      </w:pPr>
      <w:r>
        <w:tab/>
      </w:r>
      <w:r w:rsidRPr="005D107D">
        <w:rPr>
          <w:b/>
          <w:sz w:val="28"/>
          <w:szCs w:val="28"/>
        </w:rPr>
        <w:t>5) ООО «Электролуч».</w:t>
      </w:r>
    </w:p>
    <w:p w:rsidR="005D107D" w:rsidRDefault="005D107D" w:rsidP="005D107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Завод «Электролуч» осуществляет деятельность по производству взрывозащищенных светотехнических изделий для предприятий нефтегазовой, нефтехимической и химической промышленности. Модернизация производственной линии завершена. Объем освоенных инвестиций составил 128,0 млн. руб.</w:t>
      </w:r>
    </w:p>
    <w:p w:rsidR="005D107D" w:rsidRDefault="005D107D" w:rsidP="005D107D">
      <w:pPr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</w:t>
      </w:r>
      <w:r w:rsidRPr="00464F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привлечения потенциальных инвесторов на территории Гагаринского района сформировано 10 (десять) инвестиционных площадок площадью от 2 до 382 га для различных видов производственной деятельности. Подробная информация размещена на официальном сайте </w:t>
      </w:r>
      <w:hyperlink r:id="rId14" w:history="1">
        <w:r w:rsidRPr="00E402B7">
          <w:rPr>
            <w:rStyle w:val="af2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E402B7">
          <w:rPr>
            <w:rStyle w:val="af2"/>
            <w:rFonts w:ascii="Times New Roman CYR" w:hAnsi="Times New Roman CYR" w:cs="Times New Roman CYR"/>
            <w:sz w:val="28"/>
            <w:szCs w:val="28"/>
          </w:rPr>
          <w:t>.гагаринадмин67.рф</w:t>
        </w:r>
      </w:hyperlink>
      <w:r w:rsidRPr="00464FD3">
        <w:rPr>
          <w:rFonts w:ascii="Times New Roman CYR" w:hAnsi="Times New Roman CYR" w:cs="Times New Roman CYR"/>
          <w:sz w:val="28"/>
          <w:szCs w:val="28"/>
        </w:rPr>
        <w:t>.</w:t>
      </w:r>
    </w:p>
    <w:p w:rsidR="005D107D" w:rsidRPr="00885F2B" w:rsidRDefault="005D107D" w:rsidP="005D107D">
      <w:pPr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продолжалась работа по привлечению новых инвесторов на территорию района: направлено 100 (Сто) коммерческих предложений.</w:t>
      </w:r>
    </w:p>
    <w:p w:rsidR="005D107D" w:rsidRPr="000910F6" w:rsidRDefault="005D107D" w:rsidP="005D107D">
      <w:pPr>
        <w:widowControl w:val="0"/>
        <w:ind w:firstLine="357"/>
        <w:jc w:val="both"/>
        <w:rPr>
          <w:sz w:val="28"/>
          <w:szCs w:val="28"/>
        </w:rPr>
      </w:pPr>
      <w:r w:rsidRPr="000910F6">
        <w:rPr>
          <w:sz w:val="28"/>
          <w:szCs w:val="28"/>
        </w:rPr>
        <w:t>За 2020 год введено в эксплуатацию 35258 кв.</w:t>
      </w:r>
      <w:r>
        <w:rPr>
          <w:sz w:val="28"/>
          <w:szCs w:val="28"/>
        </w:rPr>
        <w:t xml:space="preserve"> </w:t>
      </w:r>
      <w:r w:rsidRPr="000910F6">
        <w:rPr>
          <w:sz w:val="28"/>
          <w:szCs w:val="28"/>
        </w:rPr>
        <w:t>м. общей площади жилых домов, что составило 124,4 % к уровню 2019 года.</w:t>
      </w:r>
    </w:p>
    <w:p w:rsidR="00FC243C" w:rsidRDefault="00FC243C" w:rsidP="00FC243C">
      <w:pPr>
        <w:autoSpaceDE w:val="0"/>
        <w:autoSpaceDN w:val="0"/>
        <w:adjustRightInd w:val="0"/>
        <w:ind w:left="3540" w:firstLine="708"/>
        <w:jc w:val="both"/>
        <w:rPr>
          <w:b/>
          <w:sz w:val="28"/>
          <w:szCs w:val="28"/>
        </w:rPr>
      </w:pPr>
    </w:p>
    <w:p w:rsidR="00A045AF" w:rsidRPr="00CD530D" w:rsidRDefault="00A045AF" w:rsidP="00A045AF">
      <w:pPr>
        <w:jc w:val="center"/>
        <w:rPr>
          <w:b/>
          <w:sz w:val="32"/>
          <w:szCs w:val="32"/>
        </w:rPr>
      </w:pPr>
      <w:r w:rsidRPr="00CD530D">
        <w:rPr>
          <w:b/>
          <w:sz w:val="32"/>
          <w:szCs w:val="32"/>
        </w:rPr>
        <w:t>ДОРОЖНОЕ ХОЗЯЙСТВО И ТРАНСПОРТ</w:t>
      </w:r>
    </w:p>
    <w:p w:rsidR="00A51B55" w:rsidRPr="00CD530D" w:rsidRDefault="00A51B55" w:rsidP="00A045AF">
      <w:pPr>
        <w:jc w:val="center"/>
        <w:rPr>
          <w:b/>
          <w:sz w:val="32"/>
          <w:szCs w:val="32"/>
        </w:rPr>
      </w:pPr>
    </w:p>
    <w:p w:rsidR="00A51B55" w:rsidRPr="00CD530D" w:rsidRDefault="00A51B55" w:rsidP="00A51B55">
      <w:pPr>
        <w:ind w:firstLine="709"/>
        <w:jc w:val="both"/>
        <w:rPr>
          <w:sz w:val="28"/>
          <w:szCs w:val="28"/>
        </w:rPr>
      </w:pPr>
      <w:r w:rsidRPr="00CD530D">
        <w:rPr>
          <w:sz w:val="28"/>
          <w:szCs w:val="28"/>
        </w:rPr>
        <w:t>Дорожное хозяйство Российской Федерации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A51B55" w:rsidRPr="00CD530D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CD530D">
        <w:rPr>
          <w:color w:val="000000"/>
          <w:sz w:val="28"/>
          <w:szCs w:val="28"/>
        </w:rPr>
        <w:t>На территории муниципального образования «Гагаринский район» Смоленской области протяженность автомобильных дорог с твердым покрытием составляет 862,714 км.</w:t>
      </w:r>
    </w:p>
    <w:p w:rsidR="00A51B55" w:rsidRPr="00CD530D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CD530D">
        <w:rPr>
          <w:color w:val="000000"/>
          <w:sz w:val="28"/>
          <w:szCs w:val="28"/>
        </w:rPr>
        <w:lastRenderedPageBreak/>
        <w:t xml:space="preserve"> Общая протяженность автомобильных дорог Гагаринского района – 1249,41 км, в том числе:</w:t>
      </w:r>
    </w:p>
    <w:p w:rsidR="00A51B55" w:rsidRPr="00CD530D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CD530D">
        <w:rPr>
          <w:color w:val="000000"/>
          <w:sz w:val="28"/>
          <w:szCs w:val="28"/>
        </w:rPr>
        <w:t xml:space="preserve">- дороги федерального значения – 31,7 км; </w:t>
      </w:r>
    </w:p>
    <w:p w:rsidR="00A51B55" w:rsidRPr="00CD530D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CD530D">
        <w:rPr>
          <w:color w:val="000000"/>
          <w:sz w:val="28"/>
          <w:szCs w:val="28"/>
        </w:rPr>
        <w:t>- дороги регионального значения – 548,22 км;</w:t>
      </w:r>
    </w:p>
    <w:p w:rsidR="00A51B55" w:rsidRPr="00CD530D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CD530D">
        <w:rPr>
          <w:color w:val="000000"/>
          <w:sz w:val="28"/>
          <w:szCs w:val="28"/>
        </w:rPr>
        <w:t>- дороги местного значения – 655,1 км;</w:t>
      </w:r>
    </w:p>
    <w:p w:rsidR="00A51B55" w:rsidRPr="00CD530D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CD530D">
        <w:rPr>
          <w:color w:val="000000"/>
          <w:sz w:val="28"/>
          <w:szCs w:val="28"/>
        </w:rPr>
        <w:t>- дороги ведомственного значения – 14,39 км.</w:t>
      </w:r>
    </w:p>
    <w:p w:rsidR="00A51B55" w:rsidRPr="00CD530D" w:rsidRDefault="00A51B55" w:rsidP="00A51B55">
      <w:pPr>
        <w:ind w:firstLine="567"/>
        <w:jc w:val="both"/>
        <w:rPr>
          <w:sz w:val="28"/>
          <w:szCs w:val="28"/>
        </w:rPr>
      </w:pPr>
      <w:r w:rsidRPr="00CD530D">
        <w:rPr>
          <w:sz w:val="28"/>
          <w:szCs w:val="28"/>
        </w:rPr>
        <w:t xml:space="preserve"> Автодороги общего пользования: «Беларусь-Темкино», «Подъезд к г. Гагарин», «Гагарин – Пречистое - Карманово», «Сабурово – Ельня – Лебёдки - граница с Тверской областью» - это дороги с твердым покрытием. Они обеспечивают перевозки грузов и пассажиров Темкинского и Гагаринского районов, соединяют населенные пункты этих районов с федеральной автомобильной дорогой Москва – «Беларусь» М-1. Автомобильная дорога   общего пользования «Сабурово – Ельня – Лебёдки - граница с Тверской областью» соединяет населенные пункты Гагаринского районов с федеральной автомобильной дорогой «Москва – Рига» М-9. </w:t>
      </w:r>
    </w:p>
    <w:p w:rsidR="00A51B55" w:rsidRPr="00CD530D" w:rsidRDefault="00A51B55" w:rsidP="00A51B55">
      <w:pPr>
        <w:ind w:firstLine="567"/>
        <w:jc w:val="both"/>
        <w:rPr>
          <w:sz w:val="28"/>
          <w:szCs w:val="28"/>
        </w:rPr>
      </w:pPr>
      <w:r w:rsidRPr="00CD530D">
        <w:rPr>
          <w:color w:val="000000"/>
          <w:sz w:val="28"/>
          <w:szCs w:val="28"/>
        </w:rPr>
        <w:t>С целью оценки технического состояния автомобильных дорог, искусственных сооружений и повышения безопасности пассажирских перевозок на территории Гагаринского района работают комиссии по обследованию муниципальных и школьных автобусных маршруто</w:t>
      </w:r>
      <w:r w:rsidRPr="00CD530D">
        <w:rPr>
          <w:sz w:val="28"/>
          <w:szCs w:val="28"/>
        </w:rPr>
        <w:t>в.</w:t>
      </w:r>
    </w:p>
    <w:p w:rsidR="00A51B55" w:rsidRPr="00CD530D" w:rsidRDefault="00A51B55" w:rsidP="002F1E3B">
      <w:pPr>
        <w:ind w:firstLine="567"/>
        <w:jc w:val="both"/>
        <w:rPr>
          <w:sz w:val="28"/>
          <w:szCs w:val="28"/>
        </w:rPr>
      </w:pPr>
      <w:r w:rsidRPr="00CD530D">
        <w:rPr>
          <w:sz w:val="28"/>
          <w:szCs w:val="28"/>
        </w:rPr>
        <w:t>В 20</w:t>
      </w:r>
      <w:r w:rsidR="00CD530D">
        <w:rPr>
          <w:sz w:val="28"/>
          <w:szCs w:val="28"/>
        </w:rPr>
        <w:t>20</w:t>
      </w:r>
      <w:r w:rsidRPr="00CD530D">
        <w:rPr>
          <w:sz w:val="28"/>
          <w:szCs w:val="28"/>
        </w:rPr>
        <w:t xml:space="preserve"> году на реализацию муниципальной программы «Комплексное развитие транспортной инфраструктуры муниципального образования «Гагаринский район» Смоленской области»</w:t>
      </w:r>
      <w:r w:rsidR="005F27D0">
        <w:rPr>
          <w:sz w:val="28"/>
          <w:szCs w:val="28"/>
        </w:rPr>
        <w:t xml:space="preserve"> </w:t>
      </w:r>
      <w:r w:rsidRPr="00CD530D">
        <w:rPr>
          <w:sz w:val="28"/>
          <w:szCs w:val="28"/>
        </w:rPr>
        <w:t xml:space="preserve">предусмотрены денежные средства в размере </w:t>
      </w:r>
      <w:r w:rsidR="00CD530D">
        <w:rPr>
          <w:sz w:val="28"/>
          <w:szCs w:val="28"/>
        </w:rPr>
        <w:t>36721,7</w:t>
      </w:r>
      <w:r w:rsidRPr="00CD530D">
        <w:rPr>
          <w:sz w:val="28"/>
          <w:szCs w:val="28"/>
        </w:rPr>
        <w:t xml:space="preserve"> тыс. руб.</w:t>
      </w:r>
    </w:p>
    <w:p w:rsidR="009D4180" w:rsidRDefault="00A51B55" w:rsidP="009D4180">
      <w:pPr>
        <w:ind w:firstLine="567"/>
        <w:jc w:val="both"/>
        <w:rPr>
          <w:sz w:val="28"/>
          <w:szCs w:val="28"/>
        </w:rPr>
      </w:pPr>
      <w:r w:rsidRPr="00CD530D">
        <w:rPr>
          <w:sz w:val="28"/>
          <w:szCs w:val="28"/>
        </w:rPr>
        <w:t xml:space="preserve">Фактически освоено </w:t>
      </w:r>
      <w:r w:rsidR="00F65A30">
        <w:rPr>
          <w:sz w:val="28"/>
          <w:szCs w:val="28"/>
        </w:rPr>
        <w:t>35889,1</w:t>
      </w:r>
      <w:r w:rsidRPr="00CD530D">
        <w:rPr>
          <w:sz w:val="28"/>
          <w:szCs w:val="28"/>
        </w:rPr>
        <w:t xml:space="preserve"> тыс. руб. или </w:t>
      </w:r>
      <w:r w:rsidR="00F65A30">
        <w:rPr>
          <w:sz w:val="28"/>
          <w:szCs w:val="28"/>
        </w:rPr>
        <w:t>97</w:t>
      </w:r>
      <w:r w:rsidR="00754813">
        <w:rPr>
          <w:sz w:val="28"/>
          <w:szCs w:val="28"/>
        </w:rPr>
        <w:t>,7</w:t>
      </w:r>
      <w:r w:rsidRPr="00CD530D">
        <w:rPr>
          <w:sz w:val="28"/>
          <w:szCs w:val="28"/>
        </w:rPr>
        <w:t xml:space="preserve"> %.</w:t>
      </w:r>
    </w:p>
    <w:p w:rsidR="009D4180" w:rsidRDefault="00A51B55" w:rsidP="009D4180">
      <w:pPr>
        <w:ind w:firstLine="567"/>
        <w:jc w:val="both"/>
        <w:rPr>
          <w:sz w:val="28"/>
          <w:szCs w:val="28"/>
        </w:rPr>
      </w:pPr>
      <w:r w:rsidRPr="00FB3199">
        <w:rPr>
          <w:sz w:val="28"/>
          <w:szCs w:val="28"/>
        </w:rPr>
        <w:t>По мероприятию «Обеспечение безопасности дорожного движения на территории муниципального образования «Гагаринский район» Смоленской области» в 20</w:t>
      </w:r>
      <w:r w:rsidR="00FB3199">
        <w:rPr>
          <w:sz w:val="28"/>
          <w:szCs w:val="28"/>
        </w:rPr>
        <w:t>20предусмотрено 57,0 тыс. руб.</w:t>
      </w:r>
    </w:p>
    <w:p w:rsidR="009D4180" w:rsidRDefault="00A51B55" w:rsidP="009D4180">
      <w:pPr>
        <w:ind w:firstLine="567"/>
        <w:jc w:val="both"/>
        <w:rPr>
          <w:sz w:val="28"/>
          <w:szCs w:val="28"/>
        </w:rPr>
      </w:pPr>
      <w:r w:rsidRPr="00FB3199">
        <w:rPr>
          <w:sz w:val="28"/>
          <w:szCs w:val="28"/>
        </w:rPr>
        <w:t>Комитетом по образованию освоен</w:t>
      </w:r>
      <w:r w:rsidR="00FB3199">
        <w:rPr>
          <w:sz w:val="28"/>
          <w:szCs w:val="28"/>
        </w:rPr>
        <w:t>о</w:t>
      </w:r>
      <w:r w:rsidRPr="00FB3199">
        <w:rPr>
          <w:sz w:val="28"/>
          <w:szCs w:val="28"/>
        </w:rPr>
        <w:t xml:space="preserve"> 5</w:t>
      </w:r>
      <w:r w:rsidR="00FB3199">
        <w:rPr>
          <w:sz w:val="28"/>
          <w:szCs w:val="28"/>
        </w:rPr>
        <w:t>0,0 тыс. руб. (87,7%):</w:t>
      </w:r>
    </w:p>
    <w:p w:rsidR="009D4180" w:rsidRDefault="00FB3199" w:rsidP="009D4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- 50,0 тыс. руб. -</w:t>
      </w:r>
      <w:r w:rsidR="00A51B55" w:rsidRPr="00FB3199">
        <w:rPr>
          <w:sz w:val="28"/>
          <w:szCs w:val="28"/>
        </w:rPr>
        <w:t xml:space="preserve">на приобретение световозвращающих элементов </w:t>
      </w:r>
      <w:r>
        <w:rPr>
          <w:sz w:val="28"/>
          <w:szCs w:val="28"/>
        </w:rPr>
        <w:t>на одежду для школьников и оснащение необходимыми средствами районной команды школьников для участия в областном конкурсе «Безопасное колесо».</w:t>
      </w:r>
    </w:p>
    <w:p w:rsidR="009D4180" w:rsidRDefault="00FB3199" w:rsidP="009D4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в размере 7,0 тыс. руб. на проведение районного конкурса «Безопасное колесо» - не освоены в связи с тем, что конкурс проводился дистанционно.</w:t>
      </w:r>
    </w:p>
    <w:p w:rsidR="009D4180" w:rsidRDefault="00A51B55" w:rsidP="009D4180">
      <w:pPr>
        <w:ind w:firstLine="567"/>
        <w:jc w:val="both"/>
        <w:rPr>
          <w:sz w:val="28"/>
          <w:szCs w:val="28"/>
        </w:rPr>
      </w:pPr>
      <w:r w:rsidRPr="00FB3199">
        <w:rPr>
          <w:sz w:val="28"/>
          <w:szCs w:val="28"/>
        </w:rPr>
        <w:t>По мероприятию «Совершен</w:t>
      </w:r>
      <w:r w:rsidR="00D950C2">
        <w:rPr>
          <w:sz w:val="28"/>
          <w:szCs w:val="28"/>
        </w:rPr>
        <w:t xml:space="preserve">ствование и развитие автодорог </w:t>
      </w:r>
      <w:r w:rsidRPr="00FB3199">
        <w:rPr>
          <w:sz w:val="28"/>
          <w:szCs w:val="28"/>
        </w:rPr>
        <w:t>местного значения вне границ населенных пунктов, расположенных на территории муниципального образования «Гагаринский район» Смоленской области» в 20</w:t>
      </w:r>
      <w:r w:rsidR="00FB3199">
        <w:rPr>
          <w:sz w:val="28"/>
          <w:szCs w:val="28"/>
        </w:rPr>
        <w:t>20</w:t>
      </w:r>
      <w:r w:rsidRPr="00FB3199">
        <w:rPr>
          <w:sz w:val="28"/>
          <w:szCs w:val="28"/>
        </w:rPr>
        <w:t xml:space="preserve"> году предусмотрено </w:t>
      </w:r>
      <w:r w:rsidR="00FB3199">
        <w:rPr>
          <w:sz w:val="28"/>
          <w:szCs w:val="28"/>
        </w:rPr>
        <w:t xml:space="preserve">36664,7 </w:t>
      </w:r>
      <w:r w:rsidRPr="00FB3199">
        <w:rPr>
          <w:sz w:val="28"/>
          <w:szCs w:val="28"/>
        </w:rPr>
        <w:t xml:space="preserve">тыс. руб. </w:t>
      </w:r>
    </w:p>
    <w:p w:rsidR="009D4180" w:rsidRDefault="00A51B55" w:rsidP="009D4180">
      <w:pPr>
        <w:ind w:firstLine="567"/>
        <w:jc w:val="both"/>
        <w:rPr>
          <w:sz w:val="28"/>
          <w:szCs w:val="28"/>
        </w:rPr>
      </w:pPr>
      <w:r w:rsidRPr="00FB3199">
        <w:rPr>
          <w:sz w:val="28"/>
          <w:szCs w:val="28"/>
        </w:rPr>
        <w:t>Фактическое освоение за 20</w:t>
      </w:r>
      <w:r w:rsidR="00FB3199">
        <w:rPr>
          <w:sz w:val="28"/>
          <w:szCs w:val="28"/>
        </w:rPr>
        <w:t>20</w:t>
      </w:r>
      <w:r w:rsidRPr="00FB3199">
        <w:rPr>
          <w:sz w:val="28"/>
          <w:szCs w:val="28"/>
        </w:rPr>
        <w:t xml:space="preserve"> год составило</w:t>
      </w:r>
      <w:r w:rsidR="00FB3199">
        <w:rPr>
          <w:sz w:val="28"/>
          <w:szCs w:val="28"/>
        </w:rPr>
        <w:t xml:space="preserve"> 35839,1</w:t>
      </w:r>
      <w:r w:rsidRPr="00FB3199">
        <w:rPr>
          <w:sz w:val="28"/>
          <w:szCs w:val="28"/>
        </w:rPr>
        <w:t xml:space="preserve"> тыс. руб. (или</w:t>
      </w:r>
      <w:r w:rsidR="00FB3199">
        <w:rPr>
          <w:sz w:val="28"/>
          <w:szCs w:val="28"/>
        </w:rPr>
        <w:t xml:space="preserve"> 97,7</w:t>
      </w:r>
      <w:r w:rsidRPr="00FB3199">
        <w:rPr>
          <w:sz w:val="28"/>
          <w:szCs w:val="28"/>
        </w:rPr>
        <w:t>%от планового</w:t>
      </w:r>
      <w:r w:rsidR="00FB3199">
        <w:rPr>
          <w:sz w:val="28"/>
          <w:szCs w:val="28"/>
        </w:rPr>
        <w:t xml:space="preserve"> значения</w:t>
      </w:r>
      <w:r w:rsidRPr="00FB3199">
        <w:rPr>
          <w:sz w:val="28"/>
          <w:szCs w:val="28"/>
        </w:rPr>
        <w:t xml:space="preserve">). </w:t>
      </w:r>
    </w:p>
    <w:p w:rsidR="009D4180" w:rsidRDefault="00A51B55" w:rsidP="009D4180">
      <w:pPr>
        <w:ind w:firstLine="567"/>
        <w:jc w:val="both"/>
        <w:rPr>
          <w:sz w:val="28"/>
          <w:szCs w:val="28"/>
        </w:rPr>
      </w:pPr>
      <w:r w:rsidRPr="00FB3199">
        <w:rPr>
          <w:sz w:val="28"/>
          <w:szCs w:val="28"/>
        </w:rPr>
        <w:t>За 20</w:t>
      </w:r>
      <w:r w:rsidR="00FB3199">
        <w:rPr>
          <w:sz w:val="28"/>
          <w:szCs w:val="28"/>
        </w:rPr>
        <w:t>20 год Управлением по строительству и жилищно – коммунальному хозяйству Администрации муниципального образования «Гагаринский район» Смоленской области оплачены</w:t>
      </w:r>
      <w:r w:rsidRPr="00FB3199">
        <w:rPr>
          <w:sz w:val="28"/>
          <w:szCs w:val="28"/>
        </w:rPr>
        <w:t>:</w:t>
      </w:r>
    </w:p>
    <w:p w:rsidR="009D4180" w:rsidRDefault="00611447" w:rsidP="009D4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- 6099,0 тыс. руб. – приобретение экскаватора погрузчика</w:t>
      </w:r>
      <w:r w:rsidR="00032F85">
        <w:rPr>
          <w:sz w:val="28"/>
          <w:szCs w:val="28"/>
        </w:rPr>
        <w:t xml:space="preserve"> – МК от 30.03.2020 №2002 с ООО «Техноинновации»;</w:t>
      </w:r>
    </w:p>
    <w:p w:rsidR="009D4180" w:rsidRDefault="00032F85" w:rsidP="009D4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- 25279,8 тыс. руб. – ремонт дороги «Подъезд к д. Завидово» (0,9 км) и «Подъезд к д. Анисово» (5,1 км) – МК от 19.05.2020 №2006 с ООО «РусАрмСтрой»;</w:t>
      </w:r>
    </w:p>
    <w:p w:rsidR="00B621B7" w:rsidRDefault="00032F85" w:rsidP="00B62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- 599,0 тыс. руб. – ремонт трубопереезда, устройство водоотводной </w:t>
      </w:r>
      <w:r w:rsidR="00C61E01">
        <w:rPr>
          <w:sz w:val="28"/>
          <w:szCs w:val="28"/>
        </w:rPr>
        <w:t>канавы и дорожного полотна дороги «Подъезд к д. Анисово</w:t>
      </w:r>
      <w:r w:rsidR="001E431D">
        <w:rPr>
          <w:sz w:val="28"/>
          <w:szCs w:val="28"/>
        </w:rPr>
        <w:t>» - договор от 03.08.2020 № 18 с ООО «РусАрмСтрой»;</w:t>
      </w:r>
    </w:p>
    <w:p w:rsidR="00B621B7" w:rsidRDefault="001E431D" w:rsidP="00B62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- 599,0 тыс. руб. – ремонт участка дороги «Подъезд к д. Максимовка» (0,3 км) – договор от 29.07.2020 № 15 с ЗАО «Гагарининжсельстрой»;</w:t>
      </w:r>
    </w:p>
    <w:p w:rsidR="00B621B7" w:rsidRDefault="001E431D" w:rsidP="00B62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- 599,0 тыс. руб. – ремонт дороги «Подъезд к д. Конобеево» (0,3 км) – договор от 13.11.2020 № 54 с ООО «АРМСТРОЙ»;</w:t>
      </w:r>
    </w:p>
    <w:p w:rsidR="00B621B7" w:rsidRDefault="001E431D" w:rsidP="00B62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- 598,9 тыс. руб. – ремонт дороги «Подъезд к д. Самуйлово» (0,3 км) – договор от 13.11.2020 № 55 с ООО «АРМСТРОЙ»;</w:t>
      </w:r>
    </w:p>
    <w:p w:rsidR="00B621B7" w:rsidRDefault="001E431D" w:rsidP="00B62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- 594,6 тыс. руб. – ремонт дороги «д. Батюшково – п. Батюшково» (0,8 км) – договор от 21.07.2020 № 14 с ЗАО «Гагарининжсельстрой»;</w:t>
      </w:r>
    </w:p>
    <w:p w:rsidR="00B621B7" w:rsidRDefault="001E431D" w:rsidP="00B62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- 568,7 тыс. руб. – ремонт дороги «Подъезд к д. Гостевое» (0,3 км) – договор от 13.11.2020 № 53 с ООО «АРМСТРОЙ»;</w:t>
      </w:r>
    </w:p>
    <w:p w:rsidR="00B621B7" w:rsidRDefault="001E431D" w:rsidP="00B62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- 398,0 тыс. руб. – изготовление сметн</w:t>
      </w:r>
      <w:r w:rsidR="00B92DA1">
        <w:rPr>
          <w:sz w:val="28"/>
          <w:szCs w:val="28"/>
        </w:rPr>
        <w:t>о</w:t>
      </w:r>
      <w:r>
        <w:rPr>
          <w:sz w:val="28"/>
          <w:szCs w:val="28"/>
        </w:rPr>
        <w:t>й документации (договоры от 17.02.2020 № 3, от 13.04.2020 № 4, от 01.11.2020 № 67 –</w:t>
      </w:r>
      <w:r w:rsidR="00B92DA1">
        <w:rPr>
          <w:sz w:val="28"/>
          <w:szCs w:val="28"/>
        </w:rPr>
        <w:t xml:space="preserve"> «По</w:t>
      </w:r>
      <w:r>
        <w:rPr>
          <w:sz w:val="28"/>
          <w:szCs w:val="28"/>
        </w:rPr>
        <w:t xml:space="preserve">дъезд к д. Завидово», «Подъезд к д. Савино», а/д «Савино </w:t>
      </w:r>
      <w:r w:rsidR="00B92DA1">
        <w:rPr>
          <w:sz w:val="28"/>
          <w:szCs w:val="28"/>
        </w:rPr>
        <w:t>–</w:t>
      </w:r>
      <w:r>
        <w:rPr>
          <w:sz w:val="28"/>
          <w:szCs w:val="28"/>
        </w:rPr>
        <w:t xml:space="preserve"> Титово</w:t>
      </w:r>
      <w:r w:rsidR="00B92DA1">
        <w:rPr>
          <w:sz w:val="28"/>
          <w:szCs w:val="28"/>
        </w:rPr>
        <w:t>», «Подъезд к д. Анисово» ИП Руденок В.А.; договор от 01.11.2020 № 67 «Подъезд к д. Гостевое, к д. Самуйлово, к д. Конобеево» с МП «Вязьмастройзаказчик»);</w:t>
      </w:r>
    </w:p>
    <w:p w:rsidR="00D950C2" w:rsidRDefault="00B92DA1" w:rsidP="00D95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- 29,8 тыс. руб. – выполнение работ по текущему содержанию дороги «Подъезд к д. Новинское» договор от 28.10.2020 № 30 с МБУ «Благоустройство Гагарин»;</w:t>
      </w:r>
    </w:p>
    <w:p w:rsidR="00D950C2" w:rsidRDefault="00B92DA1" w:rsidP="00D95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- 99,9 тыс. руб. – выполнение работ по текущему содержанию дороги «Старое – Жабино» договор от 28.10.2020 № 29 с МБУ «Благоустройств Гагарин»;</w:t>
      </w:r>
    </w:p>
    <w:p w:rsidR="00D950C2" w:rsidRDefault="00B92DA1" w:rsidP="00D95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16,2 тыс. руб. – вынос в натуру 26 поворотных точек границ земельного участка – договор от 13.05.2020 №13/05-4-2020 с ИП Гриневич Р. А.;</w:t>
      </w:r>
    </w:p>
    <w:p w:rsidR="00D950C2" w:rsidRDefault="00B92DA1" w:rsidP="00D95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- 253,1 тыс. руб. – проведение строительного контроля по ремонту дорог («Подъезд к д. Анисово», «Подъезд к д. Завидово») – договор от 19.05.2020 №10/145Д с СОГБУ «Управление областных автомобильных дорог»;</w:t>
      </w:r>
    </w:p>
    <w:p w:rsidR="00D950C2" w:rsidRDefault="00B92DA1" w:rsidP="00D95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- 86,4 тыс. руб. – проведение строительного контроля по ремонту подъездных дорог (к д. Городок, к д. Подсосонье, к д. Митенка, д. Батюшково – п. Батюшково, к д. Максимовка) договоры от 17.09.2019 № 132/19, № 130/19, от 21.07.2020 № 67/19, от 28.07.2020 № 66/19 с МУП «Управление ЖКХ и С»;</w:t>
      </w:r>
    </w:p>
    <w:p w:rsidR="00D950C2" w:rsidRDefault="00B92DA1" w:rsidP="00D95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- 6,0 тыс. руб. – проведение строительного контроля за ремонтом дороги «Подъезд к д. Самуйлово» - договор № 60 от 13.ю11.2020 с ООО «Феникс»;</w:t>
      </w:r>
    </w:p>
    <w:p w:rsidR="00D950C2" w:rsidRDefault="00B92DA1" w:rsidP="00D95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- 6,0 тыс. руб. – проведение строительного контроля за ремонтом дороги </w:t>
      </w:r>
      <w:r w:rsidR="003B0C1A">
        <w:rPr>
          <w:sz w:val="28"/>
          <w:szCs w:val="28"/>
        </w:rPr>
        <w:t xml:space="preserve">«Подъезд к д. Конобеево» </w:t>
      </w:r>
      <w:r w:rsidR="005F27D0">
        <w:rPr>
          <w:sz w:val="28"/>
          <w:szCs w:val="28"/>
        </w:rPr>
        <w:t xml:space="preserve">- договор № 61 от 13.11.2020 с </w:t>
      </w:r>
      <w:r w:rsidR="003B0C1A">
        <w:rPr>
          <w:sz w:val="28"/>
          <w:szCs w:val="28"/>
        </w:rPr>
        <w:t>ООО «Феникс»;</w:t>
      </w:r>
    </w:p>
    <w:p w:rsidR="00D950C2" w:rsidRDefault="003B0C1A" w:rsidP="00D95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- 5,7 тыс. руб. – проведение строительного контроля за ремонтом дороги «Подъезд к д. Гостевое» - договор № 59 от 13.11.2020 с ООО «Феникс».</w:t>
      </w:r>
    </w:p>
    <w:p w:rsidR="00A51B55" w:rsidRPr="009D4180" w:rsidRDefault="00A51B55" w:rsidP="00D950C2">
      <w:pPr>
        <w:ind w:firstLine="567"/>
        <w:jc w:val="both"/>
        <w:rPr>
          <w:sz w:val="28"/>
          <w:szCs w:val="28"/>
        </w:rPr>
      </w:pPr>
      <w:r w:rsidRPr="009D4180">
        <w:rPr>
          <w:sz w:val="28"/>
          <w:szCs w:val="28"/>
        </w:rPr>
        <w:t>На реализацию муниципальной программы «Комплексное развитие транспортной инфраструктуры муниципального образования Гагаринского городского поселения Гагаринского района Смоленской области» в 20</w:t>
      </w:r>
      <w:r w:rsidR="009D4180">
        <w:rPr>
          <w:sz w:val="28"/>
          <w:szCs w:val="28"/>
        </w:rPr>
        <w:t xml:space="preserve">20 </w:t>
      </w:r>
      <w:r w:rsidRPr="009D4180">
        <w:rPr>
          <w:sz w:val="28"/>
          <w:szCs w:val="28"/>
        </w:rPr>
        <w:t xml:space="preserve">году предусмотрено </w:t>
      </w:r>
      <w:r w:rsidR="009D4180">
        <w:rPr>
          <w:sz w:val="28"/>
          <w:szCs w:val="28"/>
        </w:rPr>
        <w:t>324859,3</w:t>
      </w:r>
      <w:r w:rsidRPr="009D4180">
        <w:rPr>
          <w:sz w:val="28"/>
          <w:szCs w:val="28"/>
        </w:rPr>
        <w:t xml:space="preserve"> тыс. руб., в том числе:</w:t>
      </w:r>
    </w:p>
    <w:p w:rsidR="00A51B55" w:rsidRPr="009D4180" w:rsidRDefault="00A51B55" w:rsidP="00A51B55">
      <w:pPr>
        <w:ind w:firstLine="567"/>
        <w:jc w:val="both"/>
        <w:rPr>
          <w:rFonts w:eastAsia="Calibri"/>
          <w:sz w:val="28"/>
          <w:szCs w:val="28"/>
        </w:rPr>
      </w:pPr>
      <w:r w:rsidRPr="009D4180">
        <w:rPr>
          <w:rFonts w:eastAsia="Calibri"/>
          <w:sz w:val="28"/>
          <w:szCs w:val="28"/>
        </w:rPr>
        <w:lastRenderedPageBreak/>
        <w:t xml:space="preserve">- </w:t>
      </w:r>
      <w:r w:rsidR="009D4180">
        <w:rPr>
          <w:rFonts w:eastAsia="Calibri"/>
          <w:sz w:val="28"/>
          <w:szCs w:val="28"/>
        </w:rPr>
        <w:t>309741,8</w:t>
      </w:r>
      <w:r w:rsidRPr="009D4180">
        <w:rPr>
          <w:rFonts w:eastAsia="Calibri"/>
          <w:sz w:val="28"/>
          <w:szCs w:val="28"/>
        </w:rPr>
        <w:t xml:space="preserve"> тыс. руб. – дорожный фонд Смоленской области;</w:t>
      </w:r>
    </w:p>
    <w:p w:rsidR="00A51B55" w:rsidRPr="009D4180" w:rsidRDefault="00A51B55" w:rsidP="00A51B55">
      <w:pPr>
        <w:ind w:firstLine="567"/>
        <w:jc w:val="both"/>
        <w:rPr>
          <w:rFonts w:eastAsia="Calibri"/>
          <w:sz w:val="28"/>
          <w:szCs w:val="28"/>
        </w:rPr>
      </w:pPr>
      <w:r w:rsidRPr="009D4180">
        <w:rPr>
          <w:rFonts w:eastAsia="Calibri"/>
          <w:sz w:val="28"/>
          <w:szCs w:val="28"/>
        </w:rPr>
        <w:t xml:space="preserve">- </w:t>
      </w:r>
      <w:r w:rsidR="009D4180">
        <w:rPr>
          <w:rFonts w:eastAsia="Calibri"/>
          <w:sz w:val="28"/>
          <w:szCs w:val="28"/>
        </w:rPr>
        <w:t>9652,8</w:t>
      </w:r>
      <w:r w:rsidRPr="009D4180">
        <w:rPr>
          <w:rFonts w:eastAsia="Calibri"/>
          <w:sz w:val="28"/>
          <w:szCs w:val="28"/>
        </w:rPr>
        <w:t xml:space="preserve"> тыс. руб. - бюджет муниципального образования Гагаринского городского поселения;</w:t>
      </w:r>
    </w:p>
    <w:p w:rsidR="00A51B55" w:rsidRPr="009D4180" w:rsidRDefault="00A51B55" w:rsidP="00A51B55">
      <w:pPr>
        <w:ind w:firstLine="567"/>
        <w:jc w:val="both"/>
        <w:rPr>
          <w:rFonts w:eastAsia="Calibri"/>
          <w:sz w:val="28"/>
          <w:szCs w:val="28"/>
        </w:rPr>
      </w:pPr>
      <w:r w:rsidRPr="009D4180">
        <w:rPr>
          <w:rFonts w:eastAsia="Calibri"/>
          <w:sz w:val="28"/>
          <w:szCs w:val="28"/>
        </w:rPr>
        <w:t xml:space="preserve">- </w:t>
      </w:r>
      <w:r w:rsidR="004072B1">
        <w:rPr>
          <w:rFonts w:eastAsia="Calibri"/>
          <w:sz w:val="28"/>
          <w:szCs w:val="28"/>
        </w:rPr>
        <w:t>5464,7</w:t>
      </w:r>
      <w:r w:rsidRPr="009D4180">
        <w:rPr>
          <w:rFonts w:eastAsia="Calibri"/>
          <w:sz w:val="28"/>
          <w:szCs w:val="28"/>
        </w:rPr>
        <w:t xml:space="preserve"> тыс. руб. – дорожный фонд бюджет муниципального образования Гагаринского городского поселения.</w:t>
      </w:r>
    </w:p>
    <w:p w:rsidR="00A51B55" w:rsidRPr="009D4180" w:rsidRDefault="00A51B55" w:rsidP="00A51B55">
      <w:pPr>
        <w:ind w:firstLine="567"/>
        <w:jc w:val="both"/>
        <w:rPr>
          <w:sz w:val="28"/>
          <w:szCs w:val="28"/>
        </w:rPr>
      </w:pPr>
      <w:r w:rsidRPr="009D4180">
        <w:rPr>
          <w:sz w:val="28"/>
          <w:szCs w:val="28"/>
        </w:rPr>
        <w:t>Фактически в 20</w:t>
      </w:r>
      <w:r w:rsidR="004072B1">
        <w:rPr>
          <w:sz w:val="28"/>
          <w:szCs w:val="28"/>
        </w:rPr>
        <w:t>20</w:t>
      </w:r>
      <w:r w:rsidRPr="009D4180">
        <w:rPr>
          <w:sz w:val="28"/>
          <w:szCs w:val="28"/>
        </w:rPr>
        <w:t xml:space="preserve"> году освоено </w:t>
      </w:r>
      <w:r w:rsidR="00E143C2">
        <w:rPr>
          <w:sz w:val="28"/>
          <w:szCs w:val="28"/>
        </w:rPr>
        <w:t>249231,1</w:t>
      </w:r>
      <w:r w:rsidRPr="009D4180">
        <w:rPr>
          <w:sz w:val="28"/>
          <w:szCs w:val="28"/>
        </w:rPr>
        <w:t xml:space="preserve"> тыс. руб. (или </w:t>
      </w:r>
      <w:r w:rsidR="00E143C2">
        <w:rPr>
          <w:sz w:val="28"/>
          <w:szCs w:val="28"/>
        </w:rPr>
        <w:t>76,7</w:t>
      </w:r>
      <w:r w:rsidRPr="009D4180">
        <w:rPr>
          <w:sz w:val="28"/>
          <w:szCs w:val="28"/>
        </w:rPr>
        <w:t xml:space="preserve"> % от планового значения), в том числе:</w:t>
      </w:r>
    </w:p>
    <w:p w:rsidR="00A51B55" w:rsidRPr="009D4180" w:rsidRDefault="00A51B55" w:rsidP="00A51B55">
      <w:pPr>
        <w:ind w:firstLine="567"/>
        <w:jc w:val="both"/>
        <w:rPr>
          <w:rFonts w:eastAsia="Calibri"/>
          <w:sz w:val="28"/>
          <w:szCs w:val="28"/>
        </w:rPr>
      </w:pPr>
      <w:r w:rsidRPr="009D4180">
        <w:rPr>
          <w:rFonts w:eastAsia="Calibri"/>
          <w:sz w:val="28"/>
          <w:szCs w:val="28"/>
        </w:rPr>
        <w:t xml:space="preserve">- </w:t>
      </w:r>
      <w:r w:rsidR="00E143C2">
        <w:rPr>
          <w:rFonts w:eastAsia="Calibri"/>
          <w:sz w:val="28"/>
          <w:szCs w:val="28"/>
        </w:rPr>
        <w:t>234867,2</w:t>
      </w:r>
      <w:r w:rsidRPr="009D4180">
        <w:rPr>
          <w:rFonts w:eastAsia="Calibri"/>
          <w:sz w:val="28"/>
          <w:szCs w:val="28"/>
        </w:rPr>
        <w:t xml:space="preserve"> тыс. руб. - дорожный фонд Смоленской области;</w:t>
      </w:r>
    </w:p>
    <w:p w:rsidR="00A51B55" w:rsidRPr="009D4180" w:rsidRDefault="00A51B55" w:rsidP="00A51B55">
      <w:pPr>
        <w:ind w:firstLine="567"/>
        <w:jc w:val="both"/>
        <w:rPr>
          <w:rFonts w:eastAsia="Calibri"/>
          <w:sz w:val="28"/>
          <w:szCs w:val="28"/>
        </w:rPr>
      </w:pPr>
      <w:r w:rsidRPr="009D4180">
        <w:rPr>
          <w:rFonts w:eastAsia="Calibri"/>
          <w:sz w:val="28"/>
          <w:szCs w:val="28"/>
        </w:rPr>
        <w:t xml:space="preserve">- </w:t>
      </w:r>
      <w:r w:rsidR="00E143C2">
        <w:rPr>
          <w:rFonts w:eastAsia="Calibri"/>
          <w:sz w:val="28"/>
          <w:szCs w:val="28"/>
        </w:rPr>
        <w:t>9226,7</w:t>
      </w:r>
      <w:r w:rsidRPr="009D4180">
        <w:rPr>
          <w:rFonts w:eastAsia="Calibri"/>
          <w:sz w:val="28"/>
          <w:szCs w:val="28"/>
        </w:rPr>
        <w:t xml:space="preserve"> тыс. руб. - бюджет муниципального образования Гагаринского городского поселения;</w:t>
      </w:r>
    </w:p>
    <w:p w:rsidR="00A51B55" w:rsidRPr="00E143C2" w:rsidRDefault="00A51B55" w:rsidP="00A51B55">
      <w:pPr>
        <w:ind w:firstLine="567"/>
        <w:jc w:val="both"/>
        <w:rPr>
          <w:rFonts w:eastAsia="Calibri"/>
          <w:sz w:val="28"/>
          <w:szCs w:val="28"/>
        </w:rPr>
      </w:pPr>
      <w:r w:rsidRPr="00E143C2">
        <w:rPr>
          <w:rFonts w:eastAsia="Calibri"/>
          <w:sz w:val="28"/>
          <w:szCs w:val="28"/>
        </w:rPr>
        <w:t xml:space="preserve">- </w:t>
      </w:r>
      <w:r w:rsidR="00E143C2">
        <w:rPr>
          <w:rFonts w:eastAsia="Calibri"/>
          <w:sz w:val="28"/>
          <w:szCs w:val="28"/>
        </w:rPr>
        <w:t>5137,2</w:t>
      </w:r>
      <w:r w:rsidRPr="00E143C2">
        <w:rPr>
          <w:rFonts w:eastAsia="Calibri"/>
          <w:sz w:val="28"/>
          <w:szCs w:val="28"/>
        </w:rPr>
        <w:t xml:space="preserve"> тыс. руб. – дорожный фонд бюджет муниципального образования Гагаринского городского поселения.</w:t>
      </w:r>
    </w:p>
    <w:p w:rsidR="00A51B55" w:rsidRPr="00E143C2" w:rsidRDefault="00A51B55" w:rsidP="00A51B55">
      <w:pPr>
        <w:ind w:firstLine="567"/>
        <w:jc w:val="both"/>
        <w:rPr>
          <w:sz w:val="28"/>
          <w:szCs w:val="28"/>
        </w:rPr>
      </w:pPr>
      <w:r w:rsidRPr="00E143C2">
        <w:rPr>
          <w:sz w:val="28"/>
          <w:szCs w:val="28"/>
        </w:rPr>
        <w:t xml:space="preserve">На реализацию мероприятий по задаче «Повышение надежности и безопасности движения по автомобильным дорогам местного значения» предусмотрено </w:t>
      </w:r>
      <w:r w:rsidR="00E143C2">
        <w:rPr>
          <w:sz w:val="28"/>
          <w:szCs w:val="28"/>
        </w:rPr>
        <w:t>1350,0</w:t>
      </w:r>
      <w:r w:rsidRPr="00E143C2">
        <w:rPr>
          <w:sz w:val="28"/>
          <w:szCs w:val="28"/>
        </w:rPr>
        <w:t xml:space="preserve"> тыс. руб. </w:t>
      </w:r>
    </w:p>
    <w:p w:rsidR="00A51B55" w:rsidRPr="00E143C2" w:rsidRDefault="00A51B55" w:rsidP="00A51B55">
      <w:pPr>
        <w:ind w:firstLine="567"/>
        <w:jc w:val="both"/>
        <w:rPr>
          <w:sz w:val="28"/>
          <w:szCs w:val="28"/>
        </w:rPr>
      </w:pPr>
      <w:r w:rsidRPr="00E143C2">
        <w:rPr>
          <w:sz w:val="28"/>
          <w:szCs w:val="28"/>
        </w:rPr>
        <w:t xml:space="preserve">Фактическое освоение составило </w:t>
      </w:r>
      <w:r w:rsidR="00E143C2">
        <w:rPr>
          <w:sz w:val="28"/>
          <w:szCs w:val="28"/>
        </w:rPr>
        <w:t>1342,6 тыс. руб. (или 99</w:t>
      </w:r>
      <w:r w:rsidRPr="00E143C2">
        <w:rPr>
          <w:sz w:val="28"/>
          <w:szCs w:val="28"/>
        </w:rPr>
        <w:t>,5 % от планового значения), в том числе:</w:t>
      </w:r>
    </w:p>
    <w:p w:rsidR="00A51B55" w:rsidRPr="00E143C2" w:rsidRDefault="00A51B55" w:rsidP="00A51B55">
      <w:pPr>
        <w:ind w:firstLine="567"/>
        <w:jc w:val="both"/>
        <w:rPr>
          <w:sz w:val="28"/>
          <w:szCs w:val="28"/>
        </w:rPr>
      </w:pPr>
      <w:r w:rsidRPr="00E143C2">
        <w:rPr>
          <w:sz w:val="28"/>
          <w:szCs w:val="28"/>
        </w:rPr>
        <w:t xml:space="preserve">- </w:t>
      </w:r>
      <w:r w:rsidR="00E143C2">
        <w:rPr>
          <w:sz w:val="28"/>
          <w:szCs w:val="28"/>
        </w:rPr>
        <w:t>66,5</w:t>
      </w:r>
      <w:r w:rsidRPr="00E143C2">
        <w:rPr>
          <w:sz w:val="28"/>
          <w:szCs w:val="28"/>
        </w:rPr>
        <w:t xml:space="preserve"> тыс. руб. - приобретение знаков дорожного движения;</w:t>
      </w:r>
    </w:p>
    <w:p w:rsidR="00A51B55" w:rsidRPr="00E143C2" w:rsidRDefault="00E143C2" w:rsidP="00A51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- 80,0</w:t>
      </w:r>
      <w:r w:rsidR="00A51B55" w:rsidRPr="00E143C2">
        <w:rPr>
          <w:sz w:val="28"/>
          <w:szCs w:val="28"/>
        </w:rPr>
        <w:t xml:space="preserve"> тыс. руб. - проведение диагностики и оценки транспортно-эксплуатационного состояния улично-дорожной сети в г. Гагарин;</w:t>
      </w:r>
    </w:p>
    <w:p w:rsidR="00A51B55" w:rsidRPr="00E143C2" w:rsidRDefault="00A51B55" w:rsidP="00A51B55">
      <w:pPr>
        <w:ind w:firstLine="567"/>
        <w:jc w:val="both"/>
        <w:rPr>
          <w:sz w:val="28"/>
          <w:szCs w:val="28"/>
        </w:rPr>
      </w:pPr>
      <w:r w:rsidRPr="00E143C2">
        <w:rPr>
          <w:sz w:val="28"/>
          <w:szCs w:val="28"/>
        </w:rPr>
        <w:t xml:space="preserve">- </w:t>
      </w:r>
      <w:r w:rsidR="00E143C2">
        <w:rPr>
          <w:sz w:val="28"/>
          <w:szCs w:val="28"/>
        </w:rPr>
        <w:t>261,0</w:t>
      </w:r>
      <w:r w:rsidRPr="00E143C2">
        <w:rPr>
          <w:sz w:val="28"/>
          <w:szCs w:val="28"/>
        </w:rPr>
        <w:t xml:space="preserve"> тыс. руб. - выполнение работ по нанесению линий горизонтальной дорожной разметки 1.14.1;</w:t>
      </w:r>
    </w:p>
    <w:p w:rsidR="00A51B55" w:rsidRPr="00E143C2" w:rsidRDefault="00A51B55" w:rsidP="00A51B55">
      <w:pPr>
        <w:ind w:firstLine="567"/>
        <w:jc w:val="both"/>
        <w:rPr>
          <w:sz w:val="28"/>
          <w:szCs w:val="28"/>
        </w:rPr>
      </w:pPr>
      <w:r w:rsidRPr="00E143C2">
        <w:rPr>
          <w:sz w:val="28"/>
          <w:szCs w:val="28"/>
        </w:rPr>
        <w:t xml:space="preserve">- </w:t>
      </w:r>
      <w:r w:rsidR="00E143C2">
        <w:rPr>
          <w:sz w:val="28"/>
          <w:szCs w:val="28"/>
        </w:rPr>
        <w:t>935,1</w:t>
      </w:r>
      <w:r w:rsidRPr="00E143C2">
        <w:rPr>
          <w:sz w:val="28"/>
          <w:szCs w:val="28"/>
        </w:rPr>
        <w:t xml:space="preserve"> тыс. руб. - устройство искусственных неровностей на пер. Пионерский; ул. Строителей, д.3; ул. Новая; пересечение ул. Строителей – ул. Заводская).</w:t>
      </w:r>
    </w:p>
    <w:p w:rsidR="00E143C2" w:rsidRDefault="00A51B55" w:rsidP="00A51B55">
      <w:pPr>
        <w:ind w:firstLine="567"/>
        <w:jc w:val="both"/>
        <w:rPr>
          <w:sz w:val="28"/>
          <w:szCs w:val="28"/>
        </w:rPr>
      </w:pPr>
      <w:r w:rsidRPr="00E143C2">
        <w:rPr>
          <w:sz w:val="28"/>
          <w:szCs w:val="28"/>
        </w:rPr>
        <w:t>По мероприятию «Увеличение протяженности автомобильных дорог местного значения, соответствующих нормативным требованиям, обеспечение устойчивого функционирования автомобильных дорог местного значения, увеличение количества стоянок для автотранспорта, создание условий для парковок автомобилей в установленных местах, создание приоритетных условий движения транспортных средств общего пользования по отношению к иным транспортным средствам, создание условий для пешеходного и велосипедного передвижения населения» на 20</w:t>
      </w:r>
      <w:r w:rsidR="00E143C2">
        <w:rPr>
          <w:sz w:val="28"/>
          <w:szCs w:val="28"/>
        </w:rPr>
        <w:t>20</w:t>
      </w:r>
      <w:r w:rsidRPr="00E143C2">
        <w:rPr>
          <w:sz w:val="28"/>
          <w:szCs w:val="28"/>
        </w:rPr>
        <w:t xml:space="preserve"> г. предусмотрено </w:t>
      </w:r>
      <w:r w:rsidR="00E143C2">
        <w:rPr>
          <w:sz w:val="28"/>
          <w:szCs w:val="28"/>
        </w:rPr>
        <w:t>323509,3</w:t>
      </w:r>
      <w:r w:rsidRPr="00E143C2">
        <w:rPr>
          <w:sz w:val="28"/>
          <w:szCs w:val="28"/>
        </w:rPr>
        <w:t xml:space="preserve"> тыс. руб. </w:t>
      </w:r>
    </w:p>
    <w:p w:rsidR="00A51B55" w:rsidRDefault="00A51B55" w:rsidP="00A51B55">
      <w:pPr>
        <w:ind w:firstLine="567"/>
        <w:jc w:val="both"/>
        <w:rPr>
          <w:sz w:val="28"/>
          <w:szCs w:val="28"/>
        </w:rPr>
      </w:pPr>
      <w:r w:rsidRPr="00E143C2">
        <w:rPr>
          <w:sz w:val="28"/>
          <w:szCs w:val="28"/>
        </w:rPr>
        <w:t xml:space="preserve">Фактическое освоение составило </w:t>
      </w:r>
      <w:r w:rsidR="00E143C2">
        <w:rPr>
          <w:sz w:val="28"/>
          <w:szCs w:val="28"/>
        </w:rPr>
        <w:t>247888,5</w:t>
      </w:r>
      <w:r w:rsidRPr="00E143C2">
        <w:rPr>
          <w:sz w:val="28"/>
          <w:szCs w:val="28"/>
        </w:rPr>
        <w:t xml:space="preserve"> тыс. руб. (или </w:t>
      </w:r>
      <w:r w:rsidR="00E143C2">
        <w:rPr>
          <w:sz w:val="28"/>
          <w:szCs w:val="28"/>
        </w:rPr>
        <w:t>76,6 % от планового значения):</w:t>
      </w:r>
    </w:p>
    <w:p w:rsidR="00E143C2" w:rsidRDefault="00E143C2" w:rsidP="00E143C2">
      <w:pPr>
        <w:ind w:firstLine="567"/>
        <w:jc w:val="both"/>
        <w:rPr>
          <w:sz w:val="28"/>
          <w:szCs w:val="28"/>
        </w:rPr>
      </w:pPr>
      <w:r w:rsidRPr="00E143C2">
        <w:rPr>
          <w:sz w:val="28"/>
          <w:szCs w:val="28"/>
        </w:rPr>
        <w:t>- 1 </w:t>
      </w:r>
      <w:r>
        <w:rPr>
          <w:sz w:val="28"/>
          <w:szCs w:val="28"/>
        </w:rPr>
        <w:t>8</w:t>
      </w:r>
      <w:r w:rsidR="00D950C2">
        <w:rPr>
          <w:sz w:val="28"/>
          <w:szCs w:val="28"/>
        </w:rPr>
        <w:t xml:space="preserve">00,0 тыс. руб. – на </w:t>
      </w:r>
      <w:r w:rsidRPr="00E143C2">
        <w:rPr>
          <w:sz w:val="28"/>
          <w:szCs w:val="28"/>
        </w:rPr>
        <w:t xml:space="preserve">сбор мусора </w:t>
      </w:r>
      <w:r>
        <w:rPr>
          <w:sz w:val="28"/>
          <w:szCs w:val="28"/>
        </w:rPr>
        <w:t>вокруг</w:t>
      </w:r>
      <w:r w:rsidRPr="00E143C2">
        <w:rPr>
          <w:sz w:val="28"/>
          <w:szCs w:val="28"/>
        </w:rPr>
        <w:t xml:space="preserve"> урн, </w:t>
      </w:r>
      <w:r>
        <w:rPr>
          <w:sz w:val="28"/>
          <w:szCs w:val="28"/>
        </w:rPr>
        <w:t xml:space="preserve">очистка </w:t>
      </w:r>
      <w:r w:rsidRPr="00E143C2">
        <w:rPr>
          <w:sz w:val="28"/>
          <w:szCs w:val="28"/>
        </w:rPr>
        <w:t xml:space="preserve">урн </w:t>
      </w:r>
      <w:r>
        <w:rPr>
          <w:sz w:val="28"/>
          <w:szCs w:val="28"/>
        </w:rPr>
        <w:t>от мусора вдоль дорог</w:t>
      </w:r>
      <w:r w:rsidRPr="00E143C2">
        <w:rPr>
          <w:sz w:val="28"/>
          <w:szCs w:val="28"/>
        </w:rPr>
        <w:t xml:space="preserve">;  </w:t>
      </w:r>
    </w:p>
    <w:p w:rsidR="00E143C2" w:rsidRDefault="00E143C2" w:rsidP="00E14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4E24">
        <w:rPr>
          <w:sz w:val="28"/>
          <w:szCs w:val="28"/>
        </w:rPr>
        <w:t>3598,3 тыс. руб. – изготовление проектно – сметной документации на ремонт дорог (ул. Ленина, ул. Матросова, Красная площадь, ул. Гагарина, ул. П. Алексеева, ул. Советская, ул. 50 лет ВЛКСМ) и капитальный ремонт моста на ул. Ленина.</w:t>
      </w:r>
    </w:p>
    <w:p w:rsidR="005D4E24" w:rsidRDefault="005D4E24" w:rsidP="00E14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- 599,0 тыс. руб. – разработка Комплексной схемы организации дорожного движения на территории муниципального образования Гагаринского городского поселения;</w:t>
      </w:r>
    </w:p>
    <w:p w:rsidR="005D4E24" w:rsidRDefault="005D4E24" w:rsidP="005D4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- 1049,5 тыс. руб. – контроль за ремонтом дорог в г. Гагарин;</w:t>
      </w:r>
    </w:p>
    <w:p w:rsidR="005D4E24" w:rsidRDefault="005D4E24" w:rsidP="005D4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DDB">
        <w:rPr>
          <w:sz w:val="28"/>
          <w:szCs w:val="28"/>
        </w:rPr>
        <w:t>240841,7 тыс. руб.  – ремонт улично-дорожной сети г. Гагарин.</w:t>
      </w:r>
    </w:p>
    <w:p w:rsidR="00A51B55" w:rsidRPr="00590DDB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590DDB">
        <w:rPr>
          <w:color w:val="000000"/>
          <w:sz w:val="28"/>
          <w:szCs w:val="28"/>
        </w:rPr>
        <w:lastRenderedPageBreak/>
        <w:t>Транспортное обслуживание населения, согласно заключенным договорам на использование муниципальной маршрутной сети на территории Гагаринского района, осуществляют 2 автотранспортных предприятия. В предоставлении услуг по перевозке пассажиров участвуют:</w:t>
      </w:r>
    </w:p>
    <w:p w:rsidR="00A51B55" w:rsidRPr="00590DDB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590DDB">
        <w:rPr>
          <w:color w:val="000000"/>
          <w:sz w:val="28"/>
          <w:szCs w:val="28"/>
        </w:rPr>
        <w:t>- ООО «Трансгеосервис» (городские маршруты);</w:t>
      </w: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>- ООО «Бус – Лайн» (внутрирайонные маршруты).</w:t>
      </w: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 xml:space="preserve">Действующее расписание автотранспорта размещено на официальном сайте Администрации муниципального образования «Гагаринский район» Смоленской области </w:t>
      </w:r>
      <w:r w:rsidRPr="00590DDB">
        <w:rPr>
          <w:sz w:val="28"/>
          <w:szCs w:val="28"/>
          <w:lang w:val="en-US"/>
        </w:rPr>
        <w:t>www</w:t>
      </w:r>
      <w:r w:rsidRPr="00590DDB">
        <w:rPr>
          <w:sz w:val="28"/>
          <w:szCs w:val="28"/>
        </w:rPr>
        <w:t>.гагаринадмин67.рф.</w:t>
      </w:r>
    </w:p>
    <w:p w:rsidR="005C2105" w:rsidRPr="00B91439" w:rsidRDefault="005C2105" w:rsidP="005C2105">
      <w:pPr>
        <w:jc w:val="both"/>
        <w:rPr>
          <w:b/>
          <w:sz w:val="28"/>
          <w:szCs w:val="28"/>
          <w:highlight w:val="yellow"/>
        </w:rPr>
      </w:pPr>
    </w:p>
    <w:p w:rsidR="005C2105" w:rsidRDefault="005C2105" w:rsidP="005C2105">
      <w:pPr>
        <w:jc w:val="center"/>
        <w:rPr>
          <w:b/>
          <w:sz w:val="32"/>
          <w:szCs w:val="32"/>
        </w:rPr>
      </w:pPr>
      <w:r w:rsidRPr="00590DDB">
        <w:rPr>
          <w:b/>
          <w:sz w:val="32"/>
          <w:szCs w:val="32"/>
        </w:rPr>
        <w:t>ПОТРЕБИТЕЛЬСКИЙ РЫНОК</w:t>
      </w:r>
    </w:p>
    <w:p w:rsidR="00590DDB" w:rsidRPr="00590DDB" w:rsidRDefault="00590DDB" w:rsidP="005C2105">
      <w:pPr>
        <w:jc w:val="center"/>
        <w:rPr>
          <w:b/>
          <w:sz w:val="32"/>
          <w:szCs w:val="32"/>
        </w:rPr>
      </w:pP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>Потребительский рынок – обслуживает, в основном, сферу личностного потребления населения и представляет собой сложную систему взаимодействия продавцов и покупателей.</w:t>
      </w: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>В связи с этим сформировалась динамичная конкурентная среда. Растет число и разнообразие предприятий торговли, а также организаций по оказанию услуг в общественном питании и бытовом обслуживании, что непосредственно должно стимулировать рост экономики.</w:t>
      </w: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>На территории муниципального образования «Гагаринский район» Смоленской области заметно возросло количество хозяйствующих субъектов различных организационно-правовых форм, работающих в сфере потребительского рынка. От деятельности этих предприятий зависит благополучие потребителя, а также экономическая и социальная стабильность района.</w:t>
      </w: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>В целях развития и укрепления социальной сферы, потребителям должна быть предоставлена возможность использовать личные полученные доходы на приобретение качественных и безопасных товаров, работ, услуг.</w:t>
      </w: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>Дислокация торговых объектов на территории муниципального образования «Гагаринский район» Смоленской области включает:</w:t>
      </w: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 xml:space="preserve">- </w:t>
      </w:r>
      <w:r w:rsidR="009768EC">
        <w:rPr>
          <w:sz w:val="28"/>
          <w:szCs w:val="28"/>
        </w:rPr>
        <w:t>113</w:t>
      </w:r>
      <w:r w:rsidRPr="00590DDB">
        <w:rPr>
          <w:sz w:val="28"/>
          <w:szCs w:val="28"/>
        </w:rPr>
        <w:t xml:space="preserve"> объектов по оказанию бытовых услуг;</w:t>
      </w: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>- 6</w:t>
      </w:r>
      <w:r w:rsidR="009768EC">
        <w:rPr>
          <w:sz w:val="28"/>
          <w:szCs w:val="28"/>
        </w:rPr>
        <w:t>4</w:t>
      </w:r>
      <w:r w:rsidRPr="00590DDB">
        <w:rPr>
          <w:sz w:val="28"/>
          <w:szCs w:val="28"/>
        </w:rPr>
        <w:t xml:space="preserve"> объекта общественного питания (открытой и закрытой сети);</w:t>
      </w:r>
    </w:p>
    <w:p w:rsidR="00A51B55" w:rsidRPr="00590DDB" w:rsidRDefault="00A51B55" w:rsidP="00A51B55">
      <w:pPr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 xml:space="preserve">- </w:t>
      </w:r>
      <w:r w:rsidR="009768EC">
        <w:rPr>
          <w:sz w:val="28"/>
          <w:szCs w:val="28"/>
        </w:rPr>
        <w:t>10</w:t>
      </w:r>
      <w:r w:rsidRPr="00590DDB">
        <w:rPr>
          <w:sz w:val="28"/>
          <w:szCs w:val="28"/>
        </w:rPr>
        <w:t xml:space="preserve"> объектов оптовой торговли;</w:t>
      </w:r>
    </w:p>
    <w:p w:rsidR="00A51B55" w:rsidRPr="00590DDB" w:rsidRDefault="00A51B55" w:rsidP="00A51B5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90DDB">
        <w:rPr>
          <w:sz w:val="28"/>
          <w:szCs w:val="28"/>
        </w:rPr>
        <w:t>- 6</w:t>
      </w:r>
      <w:r w:rsidR="00172B6E">
        <w:rPr>
          <w:sz w:val="28"/>
          <w:szCs w:val="28"/>
        </w:rPr>
        <w:t>40</w:t>
      </w:r>
      <w:r w:rsidRPr="00590DDB">
        <w:rPr>
          <w:sz w:val="28"/>
          <w:szCs w:val="28"/>
        </w:rPr>
        <w:t xml:space="preserve"> объект</w:t>
      </w:r>
      <w:r w:rsidR="00172B6E">
        <w:rPr>
          <w:sz w:val="28"/>
          <w:szCs w:val="28"/>
        </w:rPr>
        <w:t>ов</w:t>
      </w:r>
      <w:r w:rsidRPr="00590DDB">
        <w:rPr>
          <w:sz w:val="28"/>
          <w:szCs w:val="28"/>
        </w:rPr>
        <w:t xml:space="preserve"> торговли из них 4</w:t>
      </w:r>
      <w:r w:rsidR="00172B6E">
        <w:rPr>
          <w:sz w:val="28"/>
          <w:szCs w:val="28"/>
        </w:rPr>
        <w:t>32</w:t>
      </w:r>
      <w:r w:rsidRPr="00590DDB">
        <w:rPr>
          <w:sz w:val="28"/>
          <w:szCs w:val="28"/>
        </w:rPr>
        <w:t xml:space="preserve"> ед. стационарных объектов, 2</w:t>
      </w:r>
      <w:r w:rsidR="00172B6E">
        <w:rPr>
          <w:sz w:val="28"/>
          <w:szCs w:val="28"/>
        </w:rPr>
        <w:t>08</w:t>
      </w:r>
      <w:r w:rsidRPr="00590DDB">
        <w:rPr>
          <w:sz w:val="28"/>
          <w:szCs w:val="28"/>
        </w:rPr>
        <w:t xml:space="preserve"> ед. нестационарных объектов;</w:t>
      </w:r>
    </w:p>
    <w:p w:rsidR="00A51B55" w:rsidRPr="00172B6E" w:rsidRDefault="00A51B55" w:rsidP="00A51B55">
      <w:pPr>
        <w:ind w:firstLine="709"/>
        <w:jc w:val="both"/>
        <w:rPr>
          <w:sz w:val="28"/>
          <w:szCs w:val="28"/>
        </w:rPr>
      </w:pPr>
      <w:r w:rsidRPr="00172B6E">
        <w:rPr>
          <w:sz w:val="28"/>
          <w:szCs w:val="28"/>
        </w:rPr>
        <w:t xml:space="preserve">Торговая площадь объектов составляет – </w:t>
      </w:r>
      <w:r w:rsidR="009768EC">
        <w:rPr>
          <w:sz w:val="28"/>
          <w:szCs w:val="28"/>
        </w:rPr>
        <w:t>38380,7</w:t>
      </w:r>
      <w:r w:rsidRPr="00172B6E">
        <w:rPr>
          <w:sz w:val="28"/>
          <w:szCs w:val="28"/>
        </w:rPr>
        <w:t xml:space="preserve"> кв</w:t>
      </w:r>
      <w:r w:rsidR="009768EC" w:rsidRPr="00172B6E">
        <w:rPr>
          <w:sz w:val="28"/>
          <w:szCs w:val="28"/>
        </w:rPr>
        <w:t>. м</w:t>
      </w:r>
      <w:r w:rsidRPr="00172B6E">
        <w:rPr>
          <w:sz w:val="28"/>
          <w:szCs w:val="28"/>
        </w:rPr>
        <w:t xml:space="preserve"> из них: площадь стационарных объектов – </w:t>
      </w:r>
      <w:r w:rsidR="009768EC">
        <w:rPr>
          <w:sz w:val="28"/>
          <w:szCs w:val="28"/>
        </w:rPr>
        <w:t>35957,1</w:t>
      </w:r>
      <w:r w:rsidRPr="00172B6E">
        <w:rPr>
          <w:sz w:val="28"/>
          <w:szCs w:val="28"/>
        </w:rPr>
        <w:t xml:space="preserve"> кв</w:t>
      </w:r>
      <w:r w:rsidR="009768EC" w:rsidRPr="00172B6E">
        <w:rPr>
          <w:sz w:val="28"/>
          <w:szCs w:val="28"/>
        </w:rPr>
        <w:t>. м</w:t>
      </w:r>
      <w:r w:rsidRPr="00172B6E">
        <w:rPr>
          <w:sz w:val="28"/>
          <w:szCs w:val="28"/>
        </w:rPr>
        <w:t>, н</w:t>
      </w:r>
      <w:r w:rsidR="009768EC">
        <w:rPr>
          <w:sz w:val="28"/>
          <w:szCs w:val="28"/>
        </w:rPr>
        <w:t xml:space="preserve">естационарных объектов – 2423,6 </w:t>
      </w:r>
      <w:r w:rsidRPr="00172B6E">
        <w:rPr>
          <w:sz w:val="28"/>
          <w:szCs w:val="28"/>
        </w:rPr>
        <w:t>кв.</w:t>
      </w:r>
      <w:r w:rsidR="00313A34">
        <w:rPr>
          <w:sz w:val="28"/>
          <w:szCs w:val="28"/>
        </w:rPr>
        <w:t xml:space="preserve"> </w:t>
      </w:r>
      <w:r w:rsidRPr="00172B6E">
        <w:rPr>
          <w:sz w:val="28"/>
          <w:szCs w:val="28"/>
        </w:rPr>
        <w:t>м.</w:t>
      </w:r>
    </w:p>
    <w:p w:rsidR="009768EC" w:rsidRDefault="00A51B55" w:rsidP="009768E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3"/>
          <w:sz w:val="28"/>
          <w:szCs w:val="28"/>
        </w:rPr>
      </w:pPr>
      <w:r w:rsidRPr="009768EC">
        <w:rPr>
          <w:sz w:val="28"/>
          <w:szCs w:val="28"/>
        </w:rPr>
        <w:t xml:space="preserve">Обеспеченность торговыми площадями – </w:t>
      </w:r>
      <w:r w:rsidR="009768EC">
        <w:rPr>
          <w:sz w:val="28"/>
          <w:szCs w:val="28"/>
        </w:rPr>
        <w:t>808,3м²</w:t>
      </w:r>
      <w:r w:rsidRPr="009768EC">
        <w:rPr>
          <w:sz w:val="28"/>
          <w:szCs w:val="28"/>
        </w:rPr>
        <w:t xml:space="preserve">/1000 чел., при минимальном нормативе обеспеченности торговыми площадями в соответствии с </w:t>
      </w:r>
      <w:r w:rsidR="009768EC" w:rsidRPr="00624EDA">
        <w:rPr>
          <w:sz w:val="28"/>
          <w:szCs w:val="28"/>
        </w:rPr>
        <w:t>постановлением Администрации Смоленской области от</w:t>
      </w:r>
      <w:r w:rsidR="009768EC" w:rsidRPr="00624EDA">
        <w:rPr>
          <w:spacing w:val="3"/>
          <w:sz w:val="28"/>
          <w:szCs w:val="28"/>
        </w:rPr>
        <w:t>11 мая 2017 года № 304 «Об утверждении нормативов минимальной обеспеченности населения площадью торговых объектов для Смоленской области, муниципальных районов и городских округов Смоленской области</w:t>
      </w:r>
      <w:r w:rsidR="009768EC">
        <w:rPr>
          <w:spacing w:val="3"/>
          <w:sz w:val="28"/>
          <w:szCs w:val="28"/>
        </w:rPr>
        <w:t xml:space="preserve">» - 488 </w:t>
      </w:r>
      <w:r w:rsidR="009768EC">
        <w:rPr>
          <w:sz w:val="28"/>
          <w:szCs w:val="28"/>
        </w:rPr>
        <w:t>м²</w:t>
      </w:r>
      <w:r w:rsidR="009768EC" w:rsidRPr="009768EC">
        <w:rPr>
          <w:sz w:val="28"/>
          <w:szCs w:val="28"/>
        </w:rPr>
        <w:t>/1000 чел.</w:t>
      </w:r>
      <w:r w:rsidR="00313A34">
        <w:rPr>
          <w:sz w:val="28"/>
          <w:szCs w:val="28"/>
        </w:rPr>
        <w:t xml:space="preserve"> </w:t>
      </w:r>
      <w:r w:rsidR="009768EC">
        <w:rPr>
          <w:spacing w:val="3"/>
          <w:sz w:val="28"/>
          <w:szCs w:val="28"/>
        </w:rPr>
        <w:t>Норматив обеспеченности торговыми площадями стационарных торговых объектов превышает установленный в 1,7 раза.</w:t>
      </w:r>
    </w:p>
    <w:p w:rsidR="00FB7918" w:rsidRDefault="00A51B55" w:rsidP="00FB7918">
      <w:pPr>
        <w:ind w:firstLine="709"/>
        <w:jc w:val="both"/>
        <w:rPr>
          <w:sz w:val="28"/>
          <w:szCs w:val="28"/>
        </w:rPr>
      </w:pPr>
      <w:r w:rsidRPr="00FB7918">
        <w:rPr>
          <w:sz w:val="28"/>
          <w:szCs w:val="28"/>
        </w:rPr>
        <w:lastRenderedPageBreak/>
        <w:t>На территории муниципального образования «Гагаринский район» Смоленской области утверждена Схема размещения нестационарных торговых объектов, в которую по состоянию на 01.01.202</w:t>
      </w:r>
      <w:r w:rsidR="00FB7918">
        <w:rPr>
          <w:sz w:val="28"/>
          <w:szCs w:val="28"/>
        </w:rPr>
        <w:t>1</w:t>
      </w:r>
      <w:r w:rsidRPr="00FB7918">
        <w:rPr>
          <w:sz w:val="28"/>
          <w:szCs w:val="28"/>
        </w:rPr>
        <w:t xml:space="preserve"> внесено</w:t>
      </w:r>
      <w:r w:rsidR="00FB7918" w:rsidRPr="002061D4">
        <w:rPr>
          <w:sz w:val="28"/>
          <w:szCs w:val="28"/>
        </w:rPr>
        <w:t>24</w:t>
      </w:r>
      <w:r w:rsidR="00FB7918">
        <w:rPr>
          <w:sz w:val="28"/>
          <w:szCs w:val="28"/>
        </w:rPr>
        <w:t>9</w:t>
      </w:r>
      <w:r w:rsidR="00FB7918" w:rsidRPr="002061D4">
        <w:rPr>
          <w:sz w:val="28"/>
          <w:szCs w:val="28"/>
        </w:rPr>
        <w:t xml:space="preserve"> объектов, из них 10 торговых объектов на перспективу</w:t>
      </w:r>
      <w:r w:rsidR="00FB7918">
        <w:rPr>
          <w:sz w:val="28"/>
          <w:szCs w:val="28"/>
        </w:rPr>
        <w:t xml:space="preserve">. </w:t>
      </w:r>
    </w:p>
    <w:p w:rsidR="00A51B55" w:rsidRDefault="00A51B55" w:rsidP="00FB7918">
      <w:pPr>
        <w:ind w:firstLine="709"/>
        <w:jc w:val="both"/>
        <w:rPr>
          <w:sz w:val="28"/>
          <w:szCs w:val="28"/>
        </w:rPr>
      </w:pPr>
      <w:r w:rsidRPr="00FB7918">
        <w:rPr>
          <w:sz w:val="28"/>
          <w:szCs w:val="28"/>
        </w:rPr>
        <w:t xml:space="preserve"> Для торговли бахчевой и плодовоовощной продукцией в летний период в Схеме нестационарных торговых объектов выделено 12 мест на территории Гагаринского городского поселения Гагаринского района Смоленской области.</w:t>
      </w:r>
    </w:p>
    <w:p w:rsidR="00FB7918" w:rsidRPr="002061D4" w:rsidRDefault="00FB7918" w:rsidP="00FB7918">
      <w:pPr>
        <w:ind w:firstLine="567"/>
        <w:jc w:val="both"/>
        <w:rPr>
          <w:sz w:val="28"/>
          <w:szCs w:val="28"/>
        </w:rPr>
      </w:pPr>
      <w:r w:rsidRPr="002061D4">
        <w:rPr>
          <w:sz w:val="28"/>
          <w:szCs w:val="28"/>
        </w:rPr>
        <w:t>Ежемесячно производится выгрузка из Единого реестра субъектов малого и среднего предпринимательства. На территории муниципального образования «Гагаринский район» Смоленской области по состоянию на 01.01.202</w:t>
      </w:r>
      <w:r>
        <w:rPr>
          <w:sz w:val="28"/>
          <w:szCs w:val="28"/>
        </w:rPr>
        <w:t>1</w:t>
      </w:r>
      <w:r w:rsidRPr="002061D4">
        <w:rPr>
          <w:sz w:val="28"/>
          <w:szCs w:val="28"/>
        </w:rPr>
        <w:t xml:space="preserve"> г. осуществляют деятельность 1</w:t>
      </w:r>
      <w:r>
        <w:rPr>
          <w:sz w:val="28"/>
          <w:szCs w:val="28"/>
        </w:rPr>
        <w:t>397</w:t>
      </w:r>
      <w:r w:rsidRPr="002061D4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2061D4">
        <w:rPr>
          <w:sz w:val="28"/>
          <w:szCs w:val="28"/>
        </w:rPr>
        <w:t xml:space="preserve"> малого и среднего предпринимательства, из них ИП – </w:t>
      </w:r>
      <w:r>
        <w:rPr>
          <w:sz w:val="28"/>
          <w:szCs w:val="28"/>
        </w:rPr>
        <w:t>954</w:t>
      </w:r>
      <w:r w:rsidRPr="002061D4">
        <w:rPr>
          <w:sz w:val="28"/>
          <w:szCs w:val="28"/>
        </w:rPr>
        <w:t xml:space="preserve"> ед., </w:t>
      </w:r>
      <w:r>
        <w:rPr>
          <w:sz w:val="28"/>
          <w:szCs w:val="28"/>
        </w:rPr>
        <w:t>ю</w:t>
      </w:r>
      <w:r w:rsidRPr="002061D4">
        <w:rPr>
          <w:sz w:val="28"/>
          <w:szCs w:val="28"/>
        </w:rPr>
        <w:t xml:space="preserve">р. лиц </w:t>
      </w:r>
      <w:r>
        <w:rPr>
          <w:sz w:val="28"/>
          <w:szCs w:val="28"/>
        </w:rPr>
        <w:t>443</w:t>
      </w:r>
      <w:r w:rsidRPr="002061D4">
        <w:rPr>
          <w:sz w:val="28"/>
          <w:szCs w:val="28"/>
        </w:rPr>
        <w:t xml:space="preserve"> ед.</w:t>
      </w:r>
    </w:p>
    <w:p w:rsidR="00FB7918" w:rsidRPr="008435FC" w:rsidRDefault="00FB7918" w:rsidP="00FB7918">
      <w:pPr>
        <w:ind w:firstLine="567"/>
        <w:jc w:val="both"/>
        <w:rPr>
          <w:sz w:val="28"/>
          <w:szCs w:val="28"/>
        </w:rPr>
      </w:pPr>
      <w:r w:rsidRPr="008435FC">
        <w:rPr>
          <w:sz w:val="28"/>
          <w:szCs w:val="28"/>
        </w:rPr>
        <w:t>Администрацией муниципального образования «Гагаринский район» Смоленской области 2</w:t>
      </w:r>
      <w:r>
        <w:rPr>
          <w:sz w:val="28"/>
          <w:szCs w:val="28"/>
        </w:rPr>
        <w:t>9</w:t>
      </w:r>
      <w:r w:rsidRPr="008435FC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20</w:t>
      </w:r>
      <w:r w:rsidRPr="008435FC">
        <w:rPr>
          <w:sz w:val="28"/>
          <w:szCs w:val="28"/>
        </w:rPr>
        <w:t xml:space="preserve"> года был проведен конкурсны</w:t>
      </w:r>
      <w:r>
        <w:rPr>
          <w:sz w:val="28"/>
          <w:szCs w:val="28"/>
        </w:rPr>
        <w:t>й</w:t>
      </w:r>
      <w:r w:rsidRPr="008435FC">
        <w:rPr>
          <w:sz w:val="28"/>
          <w:szCs w:val="28"/>
        </w:rPr>
        <w:t xml:space="preserve"> отбор на право размещения нестационарных торговых объектов, носящих сезонный характер, на территории Гагаринского городского поселения Гагаринского района Смоленской области.</w:t>
      </w:r>
    </w:p>
    <w:p w:rsidR="00FB7918" w:rsidRPr="008435FC" w:rsidRDefault="00FB7918" w:rsidP="00FB7918">
      <w:pPr>
        <w:ind w:firstLine="567"/>
        <w:jc w:val="both"/>
        <w:rPr>
          <w:sz w:val="28"/>
          <w:szCs w:val="28"/>
        </w:rPr>
      </w:pPr>
      <w:r w:rsidRPr="008435FC">
        <w:rPr>
          <w:sz w:val="28"/>
          <w:szCs w:val="28"/>
        </w:rPr>
        <w:t xml:space="preserve">По итогам конкурсных отборов на территории муниципального образования «Гагаринский район» Смоленской области заключены </w:t>
      </w:r>
      <w:r w:rsidRPr="008435FC">
        <w:rPr>
          <w:color w:val="000000"/>
          <w:sz w:val="28"/>
          <w:szCs w:val="28"/>
        </w:rPr>
        <w:t>с победителями конкурса</w:t>
      </w:r>
      <w:r w:rsidRPr="008435FC">
        <w:rPr>
          <w:sz w:val="28"/>
          <w:szCs w:val="28"/>
        </w:rPr>
        <w:t xml:space="preserve"> 7 договоров на период торговли </w:t>
      </w:r>
      <w:r w:rsidRPr="008435FC">
        <w:rPr>
          <w:color w:val="000000"/>
          <w:sz w:val="28"/>
          <w:szCs w:val="28"/>
        </w:rPr>
        <w:t>(6 договоров на период с 01.07.20</w:t>
      </w:r>
      <w:r>
        <w:rPr>
          <w:color w:val="000000"/>
          <w:sz w:val="28"/>
          <w:szCs w:val="28"/>
        </w:rPr>
        <w:t xml:space="preserve">20 </w:t>
      </w:r>
      <w:r w:rsidRPr="008435F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8435FC">
        <w:rPr>
          <w:color w:val="000000"/>
          <w:sz w:val="28"/>
          <w:szCs w:val="28"/>
        </w:rPr>
        <w:t xml:space="preserve"> по 31.10.20</w:t>
      </w:r>
      <w:r>
        <w:rPr>
          <w:color w:val="000000"/>
          <w:sz w:val="28"/>
          <w:szCs w:val="28"/>
        </w:rPr>
        <w:t xml:space="preserve">20 </w:t>
      </w:r>
      <w:r w:rsidRPr="008435F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ода) </w:t>
      </w:r>
      <w:r w:rsidRPr="008435FC">
        <w:rPr>
          <w:sz w:val="28"/>
          <w:szCs w:val="28"/>
        </w:rPr>
        <w:t>по продаже плодоовощной и бахчевой продукцией по следующим адресам:</w:t>
      </w:r>
    </w:p>
    <w:p w:rsidR="00FB7918" w:rsidRPr="00BD07A2" w:rsidRDefault="00FB7918" w:rsidP="00FB7918">
      <w:pPr>
        <w:ind w:firstLine="567"/>
        <w:jc w:val="both"/>
        <w:rPr>
          <w:color w:val="000000"/>
          <w:sz w:val="28"/>
          <w:szCs w:val="28"/>
        </w:rPr>
      </w:pPr>
      <w:r w:rsidRPr="00BD07A2">
        <w:rPr>
          <w:color w:val="000000"/>
          <w:sz w:val="28"/>
          <w:szCs w:val="28"/>
        </w:rPr>
        <w:t xml:space="preserve">- ул. Строителей (в районе д.155); </w:t>
      </w:r>
    </w:p>
    <w:p w:rsidR="00FB7918" w:rsidRPr="00BD07A2" w:rsidRDefault="00FB7918" w:rsidP="00FB7918">
      <w:pPr>
        <w:ind w:firstLine="567"/>
        <w:jc w:val="both"/>
        <w:rPr>
          <w:color w:val="000000"/>
          <w:sz w:val="28"/>
          <w:szCs w:val="28"/>
        </w:rPr>
      </w:pPr>
      <w:r w:rsidRPr="00BD07A2">
        <w:rPr>
          <w:color w:val="000000"/>
          <w:sz w:val="28"/>
          <w:szCs w:val="28"/>
        </w:rPr>
        <w:t xml:space="preserve">- ул. Петровская аллея (северная сторона); </w:t>
      </w:r>
    </w:p>
    <w:p w:rsidR="00FB7918" w:rsidRPr="00BD07A2" w:rsidRDefault="00FB7918" w:rsidP="00FB7918">
      <w:pPr>
        <w:ind w:firstLine="567"/>
        <w:jc w:val="both"/>
        <w:rPr>
          <w:color w:val="000000"/>
          <w:sz w:val="28"/>
          <w:szCs w:val="28"/>
        </w:rPr>
      </w:pPr>
      <w:r w:rsidRPr="00BD07A2">
        <w:rPr>
          <w:color w:val="000000"/>
          <w:sz w:val="28"/>
          <w:szCs w:val="28"/>
        </w:rPr>
        <w:t xml:space="preserve">- ул. 50 лет ВЛКСМ около магазина «Электротовары»; </w:t>
      </w:r>
    </w:p>
    <w:p w:rsidR="00FB7918" w:rsidRPr="00BD07A2" w:rsidRDefault="00FB7918" w:rsidP="00FB7918">
      <w:pPr>
        <w:ind w:firstLine="567"/>
        <w:jc w:val="both"/>
        <w:rPr>
          <w:color w:val="000000"/>
          <w:sz w:val="28"/>
          <w:szCs w:val="28"/>
        </w:rPr>
      </w:pPr>
      <w:r w:rsidRPr="00BD07A2">
        <w:rPr>
          <w:color w:val="000000"/>
          <w:sz w:val="28"/>
          <w:szCs w:val="28"/>
        </w:rPr>
        <w:t>- ул. Стройотрядовская около автостоянки;</w:t>
      </w:r>
    </w:p>
    <w:p w:rsidR="00FB7918" w:rsidRPr="00BD07A2" w:rsidRDefault="00FB7918" w:rsidP="00FB7918">
      <w:pPr>
        <w:ind w:firstLine="567"/>
        <w:jc w:val="both"/>
        <w:rPr>
          <w:color w:val="000000"/>
          <w:sz w:val="28"/>
          <w:szCs w:val="28"/>
        </w:rPr>
      </w:pPr>
      <w:r w:rsidRPr="00BD07A2">
        <w:rPr>
          <w:color w:val="000000"/>
          <w:sz w:val="28"/>
          <w:szCs w:val="28"/>
        </w:rPr>
        <w:t>- ул. Красноармейская, д. 48 А (слева от магазина «Пятерочка»);</w:t>
      </w:r>
    </w:p>
    <w:p w:rsidR="00FB7918" w:rsidRPr="00BD07A2" w:rsidRDefault="00FB7918" w:rsidP="00FB7918">
      <w:pPr>
        <w:ind w:firstLine="567"/>
        <w:jc w:val="both"/>
        <w:rPr>
          <w:color w:val="000000"/>
          <w:sz w:val="28"/>
          <w:szCs w:val="28"/>
        </w:rPr>
      </w:pPr>
      <w:r w:rsidRPr="00BD07A2">
        <w:rPr>
          <w:color w:val="000000"/>
          <w:sz w:val="28"/>
          <w:szCs w:val="28"/>
        </w:rPr>
        <w:t xml:space="preserve">- ул. Строителей, (напротив д. </w:t>
      </w:r>
      <w:r>
        <w:rPr>
          <w:color w:val="000000"/>
          <w:sz w:val="28"/>
          <w:szCs w:val="28"/>
        </w:rPr>
        <w:t>65</w:t>
      </w:r>
      <w:r w:rsidRPr="00BD07A2">
        <w:rPr>
          <w:color w:val="000000"/>
          <w:sz w:val="28"/>
          <w:szCs w:val="28"/>
        </w:rPr>
        <w:t>).</w:t>
      </w:r>
    </w:p>
    <w:p w:rsidR="00FB7918" w:rsidRPr="00BD07A2" w:rsidRDefault="00FB7918" w:rsidP="00FB7918">
      <w:pPr>
        <w:ind w:firstLine="567"/>
        <w:jc w:val="both"/>
        <w:rPr>
          <w:sz w:val="28"/>
          <w:szCs w:val="28"/>
        </w:rPr>
      </w:pPr>
      <w:r w:rsidRPr="00BD07A2">
        <w:rPr>
          <w:color w:val="000000"/>
          <w:sz w:val="28"/>
          <w:szCs w:val="28"/>
        </w:rPr>
        <w:t xml:space="preserve">Администрацией муниципального образования «Гагаринский район» Смоленской области было проведено заседание </w:t>
      </w:r>
      <w:r w:rsidRPr="00BD07A2">
        <w:rPr>
          <w:sz w:val="28"/>
          <w:szCs w:val="28"/>
        </w:rPr>
        <w:t>Конкурсный комиссии по отбору заявок на участие в конкурсе  на право получения субсидии на возмещение затрат, направленных на благоустройство территории, прилегающей к торговым, офисным и производственным зданиям (строениям, сооружениям), принадлежащим либо арендованным субъектами малого и среднего предпринимательства на территории города Гагарин Смоленской области, в рамках муниципальной программы «Развитие малого и среднего предпринимательства на территории Гагаринского городского поселения Гагаринского района Смоленской области» на 20</w:t>
      </w:r>
      <w:r>
        <w:rPr>
          <w:sz w:val="28"/>
          <w:szCs w:val="28"/>
        </w:rPr>
        <w:t>20</w:t>
      </w:r>
      <w:r w:rsidRPr="00BD07A2">
        <w:rPr>
          <w:sz w:val="28"/>
          <w:szCs w:val="28"/>
        </w:rPr>
        <w:t>-202</w:t>
      </w:r>
      <w:r>
        <w:rPr>
          <w:sz w:val="28"/>
          <w:szCs w:val="28"/>
        </w:rPr>
        <w:t>2 годы (Протокол от 23</w:t>
      </w:r>
      <w:r w:rsidRPr="00BD07A2">
        <w:rPr>
          <w:sz w:val="28"/>
          <w:szCs w:val="28"/>
        </w:rPr>
        <w:t>.11.20</w:t>
      </w:r>
      <w:r>
        <w:rPr>
          <w:sz w:val="28"/>
          <w:szCs w:val="28"/>
        </w:rPr>
        <w:t>20</w:t>
      </w:r>
      <w:r w:rsidRPr="00BD07A2">
        <w:rPr>
          <w:sz w:val="28"/>
          <w:szCs w:val="28"/>
        </w:rPr>
        <w:t>). Победителем Конкурса стал</w:t>
      </w:r>
      <w:r>
        <w:rPr>
          <w:sz w:val="28"/>
          <w:szCs w:val="28"/>
        </w:rPr>
        <w:t>а</w:t>
      </w:r>
      <w:r w:rsidRPr="00BD07A2">
        <w:rPr>
          <w:sz w:val="28"/>
          <w:szCs w:val="28"/>
        </w:rPr>
        <w:t xml:space="preserve"> ИП </w:t>
      </w:r>
      <w:r>
        <w:rPr>
          <w:sz w:val="28"/>
          <w:szCs w:val="28"/>
        </w:rPr>
        <w:t>Мусаэлян Мариэтта Маратовна.</w:t>
      </w:r>
    </w:p>
    <w:p w:rsidR="00FB7918" w:rsidRDefault="00FB7918" w:rsidP="00FB7918">
      <w:pPr>
        <w:ind w:firstLine="567"/>
        <w:jc w:val="both"/>
        <w:rPr>
          <w:sz w:val="28"/>
          <w:szCs w:val="28"/>
        </w:rPr>
      </w:pPr>
      <w:r w:rsidRPr="00532C6A">
        <w:rPr>
          <w:sz w:val="28"/>
          <w:szCs w:val="28"/>
        </w:rPr>
        <w:t>Имущественная поддержка путем заключения без проведения конкурса (аукциона) договора аренды на нежилое помещение:</w:t>
      </w:r>
    </w:p>
    <w:p w:rsidR="00FB7918" w:rsidRPr="00532C6A" w:rsidRDefault="00FB7918" w:rsidP="00FB7918">
      <w:pPr>
        <w:ind w:firstLine="567"/>
        <w:jc w:val="both"/>
        <w:rPr>
          <w:sz w:val="28"/>
          <w:szCs w:val="28"/>
        </w:rPr>
      </w:pPr>
      <w:r w:rsidRPr="00532C6A">
        <w:rPr>
          <w:sz w:val="28"/>
          <w:szCs w:val="28"/>
        </w:rPr>
        <w:t>1. имущественная поддержка путем заключения без проведения конкурса (аукциона) договора аренды на нежилое помещение:</w:t>
      </w:r>
    </w:p>
    <w:p w:rsidR="00FB7918" w:rsidRPr="00532C6A" w:rsidRDefault="00FB7918" w:rsidP="00FB7918">
      <w:pPr>
        <w:ind w:firstLine="567"/>
        <w:jc w:val="both"/>
        <w:rPr>
          <w:sz w:val="28"/>
          <w:szCs w:val="28"/>
        </w:rPr>
      </w:pPr>
      <w:r w:rsidRPr="00532C6A">
        <w:rPr>
          <w:sz w:val="28"/>
          <w:szCs w:val="28"/>
        </w:rPr>
        <w:t xml:space="preserve">- 10 индивидуальным предпринимателям; </w:t>
      </w:r>
    </w:p>
    <w:p w:rsidR="00FB7918" w:rsidRPr="00532C6A" w:rsidRDefault="00FB7918" w:rsidP="00FB7918">
      <w:pPr>
        <w:ind w:firstLine="567"/>
        <w:jc w:val="both"/>
        <w:rPr>
          <w:sz w:val="28"/>
          <w:szCs w:val="28"/>
        </w:rPr>
      </w:pPr>
      <w:r w:rsidRPr="00532C6A">
        <w:rPr>
          <w:sz w:val="28"/>
          <w:szCs w:val="28"/>
        </w:rPr>
        <w:t>- 3 юридическим лицам.</w:t>
      </w:r>
    </w:p>
    <w:p w:rsidR="00FB7918" w:rsidRPr="00532C6A" w:rsidRDefault="00FB7918" w:rsidP="00FB7918">
      <w:pPr>
        <w:ind w:firstLine="567"/>
        <w:jc w:val="both"/>
        <w:rPr>
          <w:sz w:val="28"/>
          <w:szCs w:val="28"/>
        </w:rPr>
      </w:pPr>
      <w:r w:rsidRPr="00532C6A">
        <w:rPr>
          <w:sz w:val="28"/>
          <w:szCs w:val="28"/>
        </w:rPr>
        <w:lastRenderedPageBreak/>
        <w:t xml:space="preserve">2. финансовая, предоставление субсидий: </w:t>
      </w:r>
    </w:p>
    <w:p w:rsidR="00FB7918" w:rsidRDefault="00FB7918" w:rsidP="00FB7918">
      <w:pPr>
        <w:ind w:firstLine="567"/>
        <w:jc w:val="both"/>
        <w:rPr>
          <w:sz w:val="28"/>
          <w:szCs w:val="28"/>
        </w:rPr>
      </w:pPr>
      <w:r w:rsidRPr="00532C6A">
        <w:rPr>
          <w:sz w:val="28"/>
          <w:szCs w:val="28"/>
        </w:rPr>
        <w:t xml:space="preserve">- 1 юридическому лицу. </w:t>
      </w:r>
    </w:p>
    <w:p w:rsidR="00FB7918" w:rsidRPr="00532C6A" w:rsidRDefault="00FB7918" w:rsidP="00FB79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Постоянно ведется оказание консультативной и информационной поддержки субъектам малого и среднего предпринимательства.</w:t>
      </w:r>
    </w:p>
    <w:p w:rsidR="00FB7918" w:rsidRPr="00B45ABA" w:rsidRDefault="00FB7918" w:rsidP="00FB7918">
      <w:pPr>
        <w:ind w:firstLine="567"/>
        <w:jc w:val="both"/>
        <w:rPr>
          <w:sz w:val="28"/>
          <w:szCs w:val="28"/>
        </w:rPr>
      </w:pPr>
      <w:r w:rsidRPr="00B45ABA">
        <w:rPr>
          <w:sz w:val="28"/>
          <w:szCs w:val="28"/>
        </w:rPr>
        <w:t>В микрофинансовой организации «Смоленский областной фонд поддержки предпринимательства» получили финансовую поддержку:</w:t>
      </w:r>
    </w:p>
    <w:p w:rsidR="00FB7918" w:rsidRPr="000D3B8B" w:rsidRDefault="00FB7918" w:rsidP="00FB7918">
      <w:pPr>
        <w:ind w:firstLine="567"/>
        <w:jc w:val="both"/>
        <w:rPr>
          <w:sz w:val="28"/>
          <w:szCs w:val="28"/>
        </w:rPr>
      </w:pPr>
      <w:r w:rsidRPr="000D3B8B">
        <w:rPr>
          <w:sz w:val="28"/>
          <w:szCs w:val="28"/>
        </w:rPr>
        <w:t xml:space="preserve">- </w:t>
      </w:r>
      <w:r>
        <w:rPr>
          <w:sz w:val="28"/>
          <w:szCs w:val="28"/>
        </w:rPr>
        <w:t>4</w:t>
      </w:r>
      <w:r w:rsidRPr="000D3B8B">
        <w:rPr>
          <w:sz w:val="28"/>
          <w:szCs w:val="28"/>
        </w:rPr>
        <w:t xml:space="preserve"> юридических лиц; </w:t>
      </w:r>
    </w:p>
    <w:p w:rsidR="00FB7918" w:rsidRPr="000D3B8B" w:rsidRDefault="00FB7918" w:rsidP="00FB7918">
      <w:pPr>
        <w:ind w:firstLine="567"/>
        <w:jc w:val="both"/>
        <w:rPr>
          <w:sz w:val="28"/>
          <w:szCs w:val="28"/>
        </w:rPr>
      </w:pPr>
      <w:r w:rsidRPr="000D3B8B">
        <w:rPr>
          <w:sz w:val="28"/>
          <w:szCs w:val="28"/>
        </w:rPr>
        <w:t xml:space="preserve">- </w:t>
      </w:r>
      <w:r>
        <w:rPr>
          <w:sz w:val="28"/>
          <w:szCs w:val="28"/>
        </w:rPr>
        <w:t>9</w:t>
      </w:r>
      <w:r w:rsidRPr="000D3B8B">
        <w:rPr>
          <w:sz w:val="28"/>
          <w:szCs w:val="28"/>
        </w:rPr>
        <w:t xml:space="preserve"> индивидуальных предпринимателей.</w:t>
      </w:r>
    </w:p>
    <w:p w:rsidR="00FB7918" w:rsidRDefault="00FB7918" w:rsidP="00FB7918">
      <w:pPr>
        <w:ind w:firstLine="567"/>
        <w:jc w:val="both"/>
        <w:rPr>
          <w:color w:val="000000"/>
          <w:sz w:val="28"/>
          <w:szCs w:val="28"/>
        </w:rPr>
      </w:pPr>
      <w:r w:rsidRPr="00532C6A">
        <w:rPr>
          <w:sz w:val="28"/>
          <w:szCs w:val="28"/>
        </w:rPr>
        <w:t xml:space="preserve">Для субъектов малого и среднего предпринимательства </w:t>
      </w:r>
      <w:r>
        <w:rPr>
          <w:sz w:val="28"/>
          <w:szCs w:val="28"/>
        </w:rPr>
        <w:t xml:space="preserve">на сайте </w:t>
      </w:r>
      <w:r w:rsidRPr="00532C6A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  <w:r w:rsidRPr="00532C6A">
        <w:rPr>
          <w:sz w:val="28"/>
          <w:szCs w:val="28"/>
        </w:rPr>
        <w:t>муниципального образования «Гагаринский район» Смоленской</w:t>
      </w:r>
      <w:r>
        <w:rPr>
          <w:sz w:val="28"/>
          <w:szCs w:val="28"/>
        </w:rPr>
        <w:t xml:space="preserve"> области в баннере «Малое и среднее предпринимательство» размещена актуальная информация о</w:t>
      </w:r>
      <w:r>
        <w:rPr>
          <w:color w:val="000000"/>
          <w:sz w:val="28"/>
          <w:szCs w:val="28"/>
        </w:rPr>
        <w:t xml:space="preserve"> видах</w:t>
      </w:r>
      <w:r w:rsidRPr="00532C6A">
        <w:rPr>
          <w:color w:val="000000"/>
          <w:sz w:val="28"/>
          <w:szCs w:val="28"/>
        </w:rPr>
        <w:t xml:space="preserve"> поддержки </w:t>
      </w:r>
      <w:r>
        <w:rPr>
          <w:color w:val="000000"/>
          <w:sz w:val="28"/>
          <w:szCs w:val="28"/>
        </w:rPr>
        <w:t>(финансовая, имущественная и т.д.).</w:t>
      </w:r>
    </w:p>
    <w:p w:rsidR="00FB7918" w:rsidRPr="00532C6A" w:rsidRDefault="00FB7918" w:rsidP="00FB7918">
      <w:pPr>
        <w:ind w:firstLine="567"/>
        <w:jc w:val="both"/>
        <w:rPr>
          <w:color w:val="000000"/>
          <w:sz w:val="28"/>
          <w:szCs w:val="28"/>
        </w:rPr>
      </w:pPr>
      <w:r w:rsidRPr="00532C6A">
        <w:rPr>
          <w:color w:val="000000"/>
          <w:sz w:val="28"/>
          <w:szCs w:val="28"/>
        </w:rPr>
        <w:t>Отдел ведет Реестр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 - </w:t>
      </w:r>
      <w:r w:rsidR="00D950C2">
        <w:rPr>
          <w:color w:val="000000"/>
          <w:sz w:val="28"/>
          <w:szCs w:val="28"/>
        </w:rPr>
        <w:t>получателей поддержки,</w:t>
      </w:r>
      <w:r w:rsidRPr="00532C6A">
        <w:rPr>
          <w:color w:val="000000"/>
          <w:sz w:val="28"/>
          <w:szCs w:val="28"/>
        </w:rPr>
        <w:t xml:space="preserve"> Реестр обновляется </w:t>
      </w:r>
      <w:r>
        <w:rPr>
          <w:color w:val="000000"/>
          <w:sz w:val="28"/>
          <w:szCs w:val="28"/>
        </w:rPr>
        <w:t>ежемесячно.</w:t>
      </w:r>
    </w:p>
    <w:p w:rsidR="00FB7918" w:rsidRDefault="00FB7918" w:rsidP="00FB7918">
      <w:pPr>
        <w:ind w:firstLine="567"/>
        <w:jc w:val="both"/>
        <w:rPr>
          <w:sz w:val="28"/>
          <w:szCs w:val="28"/>
        </w:rPr>
      </w:pPr>
      <w:r w:rsidRPr="000D3B8B">
        <w:rPr>
          <w:sz w:val="28"/>
          <w:szCs w:val="28"/>
        </w:rPr>
        <w:t xml:space="preserve">В течение года </w:t>
      </w:r>
      <w:r w:rsidR="00D950C2">
        <w:rPr>
          <w:sz w:val="28"/>
          <w:szCs w:val="28"/>
        </w:rPr>
        <w:t xml:space="preserve">на заседаниях «круглого стола» </w:t>
      </w:r>
      <w:r w:rsidRPr="000D3B8B">
        <w:rPr>
          <w:sz w:val="28"/>
          <w:szCs w:val="28"/>
        </w:rPr>
        <w:t xml:space="preserve">и Совещательного совета Администрация докладывает о социально-экономической ситуации в районе, о планах по благоустройству и развитию города и района. </w:t>
      </w:r>
    </w:p>
    <w:p w:rsidR="00FB7918" w:rsidRPr="000D3B8B" w:rsidRDefault="00FB7918" w:rsidP="00FB7918">
      <w:pPr>
        <w:ind w:firstLine="567"/>
        <w:jc w:val="both"/>
        <w:rPr>
          <w:sz w:val="28"/>
          <w:szCs w:val="28"/>
          <w:highlight w:val="yellow"/>
        </w:rPr>
      </w:pPr>
      <w:r w:rsidRPr="000D3B8B">
        <w:rPr>
          <w:sz w:val="28"/>
          <w:szCs w:val="28"/>
        </w:rPr>
        <w:t xml:space="preserve">За 2020 год проведено 7 заседаний с участием малого и среднего предпринимательства, органов исполнительной и законодательной власти Смоленской области, проводится ежегодный форум «Дни малого и среднего бизнеса Смоленской области».  </w:t>
      </w:r>
    </w:p>
    <w:p w:rsidR="00FB7918" w:rsidRPr="000D3B8B" w:rsidRDefault="00FB7918" w:rsidP="00FB7918">
      <w:pPr>
        <w:ind w:firstLine="567"/>
        <w:jc w:val="both"/>
        <w:rPr>
          <w:sz w:val="28"/>
          <w:szCs w:val="28"/>
        </w:rPr>
      </w:pPr>
      <w:r w:rsidRPr="000D3B8B">
        <w:rPr>
          <w:sz w:val="28"/>
          <w:szCs w:val="28"/>
        </w:rPr>
        <w:t>Информация по проведению конкурсов (региональных, местных и т.д.) постоянно направл</w:t>
      </w:r>
      <w:r w:rsidR="00D950C2">
        <w:rPr>
          <w:sz w:val="28"/>
          <w:szCs w:val="28"/>
        </w:rPr>
        <w:t>яется субъектам МСП посредством</w:t>
      </w:r>
      <w:r w:rsidRPr="000D3B8B">
        <w:rPr>
          <w:sz w:val="28"/>
          <w:szCs w:val="28"/>
        </w:rPr>
        <w:t xml:space="preserve"> рассылки по электронной почте, лично – посредством телефонной связи, размещается на официальном сайте гагаринадмин67.рф в баннере «Малое и среднее предпринимательство». </w:t>
      </w:r>
    </w:p>
    <w:p w:rsidR="00F21B82" w:rsidRDefault="00A51B55" w:rsidP="00A51B55">
      <w:pPr>
        <w:ind w:firstLine="709"/>
        <w:jc w:val="both"/>
        <w:rPr>
          <w:color w:val="000000" w:themeColor="text1"/>
          <w:sz w:val="28"/>
          <w:szCs w:val="28"/>
        </w:rPr>
      </w:pPr>
      <w:r w:rsidRPr="00FB7918">
        <w:rPr>
          <w:sz w:val="28"/>
          <w:szCs w:val="28"/>
        </w:rPr>
        <w:t>Оборот розничной торговли по крупным организациям и субъектам среднего предпринимательства на территории Гагаринского района за 12 месяцев 20</w:t>
      </w:r>
      <w:r w:rsidR="00FB7918">
        <w:rPr>
          <w:sz w:val="28"/>
          <w:szCs w:val="28"/>
        </w:rPr>
        <w:t>20</w:t>
      </w:r>
      <w:r w:rsidRPr="00FB7918">
        <w:rPr>
          <w:sz w:val="28"/>
          <w:szCs w:val="28"/>
        </w:rPr>
        <w:t xml:space="preserve"> года составил </w:t>
      </w:r>
      <w:r w:rsidR="00F21B82">
        <w:rPr>
          <w:sz w:val="28"/>
          <w:szCs w:val="28"/>
        </w:rPr>
        <w:t>5022,5</w:t>
      </w:r>
      <w:r w:rsidRPr="00FB7918">
        <w:rPr>
          <w:sz w:val="28"/>
          <w:szCs w:val="28"/>
        </w:rPr>
        <w:t xml:space="preserve"> млн. рублей, темп роста – </w:t>
      </w:r>
      <w:r w:rsidR="00F21B82">
        <w:rPr>
          <w:sz w:val="28"/>
          <w:szCs w:val="28"/>
        </w:rPr>
        <w:t>110,7</w:t>
      </w:r>
      <w:r w:rsidRPr="00FB7918">
        <w:rPr>
          <w:sz w:val="28"/>
          <w:szCs w:val="28"/>
        </w:rPr>
        <w:t xml:space="preserve"> % к прошлому году, оборот розничной торговли продовольственными товарами </w:t>
      </w:r>
      <w:r w:rsidR="00F21B82">
        <w:rPr>
          <w:sz w:val="28"/>
          <w:szCs w:val="28"/>
        </w:rPr>
        <w:t>2351,9</w:t>
      </w:r>
      <w:r w:rsidRPr="00FB7918">
        <w:rPr>
          <w:color w:val="000000" w:themeColor="text1"/>
          <w:sz w:val="28"/>
          <w:szCs w:val="28"/>
        </w:rPr>
        <w:t xml:space="preserve"> млн. рублей, темп роста –</w:t>
      </w:r>
      <w:r w:rsidR="00F21B82">
        <w:rPr>
          <w:color w:val="000000" w:themeColor="text1"/>
          <w:sz w:val="28"/>
          <w:szCs w:val="28"/>
        </w:rPr>
        <w:t>120,8%,</w:t>
      </w:r>
      <w:r w:rsidRPr="00FB7918">
        <w:rPr>
          <w:color w:val="000000" w:themeColor="text1"/>
          <w:sz w:val="28"/>
          <w:szCs w:val="28"/>
        </w:rPr>
        <w:t xml:space="preserve"> объем платных услуг составил </w:t>
      </w:r>
      <w:r w:rsidR="00F21B82">
        <w:rPr>
          <w:color w:val="000000" w:themeColor="text1"/>
          <w:sz w:val="28"/>
          <w:szCs w:val="28"/>
        </w:rPr>
        <w:t>172,7</w:t>
      </w:r>
      <w:r w:rsidRPr="00FB7918">
        <w:rPr>
          <w:color w:val="000000" w:themeColor="text1"/>
          <w:sz w:val="28"/>
          <w:szCs w:val="28"/>
        </w:rPr>
        <w:t xml:space="preserve"> млн. рублей, </w:t>
      </w:r>
      <w:r w:rsidR="00F21B82">
        <w:rPr>
          <w:color w:val="000000" w:themeColor="text1"/>
          <w:sz w:val="28"/>
          <w:szCs w:val="28"/>
        </w:rPr>
        <w:t>меньше на 14,9</w:t>
      </w:r>
      <w:r w:rsidRPr="00FB7918">
        <w:rPr>
          <w:color w:val="000000" w:themeColor="text1"/>
          <w:sz w:val="28"/>
          <w:szCs w:val="28"/>
        </w:rPr>
        <w:t>% к прошлому</w:t>
      </w:r>
      <w:r w:rsidR="000466E1">
        <w:rPr>
          <w:color w:val="000000" w:themeColor="text1"/>
          <w:sz w:val="28"/>
          <w:szCs w:val="28"/>
        </w:rPr>
        <w:t xml:space="preserve"> </w:t>
      </w:r>
      <w:r w:rsidRPr="00FB7918">
        <w:rPr>
          <w:color w:val="000000" w:themeColor="text1"/>
          <w:sz w:val="28"/>
          <w:szCs w:val="28"/>
        </w:rPr>
        <w:t>году.</w:t>
      </w:r>
    </w:p>
    <w:p w:rsidR="00A51B55" w:rsidRPr="00FB7918" w:rsidRDefault="00A51B55" w:rsidP="00A51B55">
      <w:pPr>
        <w:ind w:firstLine="709"/>
        <w:jc w:val="both"/>
        <w:rPr>
          <w:sz w:val="28"/>
          <w:szCs w:val="28"/>
        </w:rPr>
      </w:pPr>
      <w:r w:rsidRPr="00FB7918">
        <w:rPr>
          <w:sz w:val="28"/>
          <w:szCs w:val="28"/>
        </w:rPr>
        <w:t>Отделом экономического развития потребительского рынка Администрации муниципального образования «Гагаринский район» Смоленской области постоянно оказывается информационная и консультационная поддержка субъектам МСП по вопросам размещения нестационарных торговых объектов на территории г. Гагарин и сельских поселений.</w:t>
      </w:r>
    </w:p>
    <w:p w:rsidR="00A91921" w:rsidRPr="00B91439" w:rsidRDefault="00A91921" w:rsidP="00E37F98">
      <w:pPr>
        <w:jc w:val="both"/>
        <w:rPr>
          <w:highlight w:val="yellow"/>
        </w:rPr>
      </w:pPr>
    </w:p>
    <w:p w:rsidR="00477493" w:rsidRDefault="00477493" w:rsidP="00477493">
      <w:pPr>
        <w:ind w:firstLine="709"/>
        <w:jc w:val="center"/>
        <w:rPr>
          <w:b/>
          <w:sz w:val="32"/>
          <w:szCs w:val="32"/>
        </w:rPr>
      </w:pPr>
      <w:r w:rsidRPr="00B91439">
        <w:rPr>
          <w:b/>
          <w:sz w:val="32"/>
          <w:szCs w:val="32"/>
        </w:rPr>
        <w:t>БЕЗОПАСНОСТЬ И ОБЩЕСТВЕННЫЙ ПОРЯДОК</w:t>
      </w:r>
    </w:p>
    <w:p w:rsidR="00B91439" w:rsidRPr="00B91439" w:rsidRDefault="00B91439" w:rsidP="00D950C2">
      <w:pPr>
        <w:ind w:firstLine="709"/>
        <w:rPr>
          <w:b/>
          <w:sz w:val="32"/>
          <w:szCs w:val="32"/>
        </w:rPr>
      </w:pP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криминогенной</w:t>
      </w:r>
      <w:r w:rsidRPr="00F55FB1">
        <w:rPr>
          <w:sz w:val="28"/>
          <w:szCs w:val="28"/>
        </w:rPr>
        <w:t xml:space="preserve"> обстановки на </w:t>
      </w:r>
      <w:r>
        <w:rPr>
          <w:sz w:val="28"/>
          <w:szCs w:val="28"/>
        </w:rPr>
        <w:t xml:space="preserve">обслуживаемой МО МВД России «Гагаринский» </w:t>
      </w:r>
      <w:r w:rsidRPr="00F55FB1">
        <w:rPr>
          <w:sz w:val="28"/>
          <w:szCs w:val="28"/>
        </w:rPr>
        <w:t>тер</w:t>
      </w:r>
      <w:r>
        <w:rPr>
          <w:sz w:val="28"/>
          <w:szCs w:val="28"/>
        </w:rPr>
        <w:t>ритории за 2020</w:t>
      </w:r>
      <w:r w:rsidRPr="00F55FB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характеризуется ростом </w:t>
      </w:r>
      <w:r w:rsidRPr="00F55FB1">
        <w:rPr>
          <w:sz w:val="28"/>
          <w:szCs w:val="28"/>
        </w:rPr>
        <w:t xml:space="preserve">количества зарегистрированных </w:t>
      </w:r>
      <w:r>
        <w:rPr>
          <w:sz w:val="28"/>
          <w:szCs w:val="28"/>
        </w:rPr>
        <w:t xml:space="preserve">преступлений на 30,9% - с 651 до 852, в т. ч. тяжких и особо тяжких составов на 39,3%. – с 84 до 117. </w:t>
      </w:r>
    </w:p>
    <w:p w:rsidR="00B91439" w:rsidRDefault="00B91439" w:rsidP="00B9143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Принятыми мерами профилактического характера удалось добиться увеличения количества раскрытых преступлений прошлых лет с 21 до 26.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Наблюдается рост так называемой «групповой преступности» с 22 случаев до 37.</w:t>
      </w:r>
    </w:p>
    <w:p w:rsidR="00B91439" w:rsidRDefault="00B91439" w:rsidP="00B9143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МО отмечается увеличение количества преступлений, совершенных несовершеннолетними и при их участии на 64,3% с 14 до23.</w:t>
      </w:r>
    </w:p>
    <w:p w:rsidR="00B91439" w:rsidRDefault="00B91439" w:rsidP="00B91439">
      <w:pPr>
        <w:tabs>
          <w:tab w:val="left" w:pos="567"/>
          <w:tab w:val="left" w:pos="1065"/>
        </w:tabs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На 154,5% возросло число выявленных</w:t>
      </w:r>
      <w:r w:rsidRPr="002E09F3">
        <w:rPr>
          <w:sz w:val="28"/>
          <w:szCs w:val="28"/>
        </w:rPr>
        <w:t xml:space="preserve"> преступлений, связанных с незаконным </w:t>
      </w:r>
      <w:r>
        <w:rPr>
          <w:sz w:val="28"/>
          <w:szCs w:val="28"/>
        </w:rPr>
        <w:t>оборотом наркотиков с 22 до 56 случаев. Следует отметить низкие результаты работы по выявлению фактов сбыта наркотиков, а также отсутствие результатов работы по выявлению фактов организации либо содержания наркопритонов.</w:t>
      </w:r>
    </w:p>
    <w:p w:rsidR="00B91439" w:rsidRDefault="00B91439" w:rsidP="00B91439">
      <w:pPr>
        <w:tabs>
          <w:tab w:val="left" w:pos="567"/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Принятыми мерами по выявлению преступлений экономической направленности удалось добиться незначительной раскрываемости, которая составила 29,4%, по сравнению с аналогичным периодом прошлого года 20,8%.</w:t>
      </w:r>
    </w:p>
    <w:p w:rsidR="00B91439" w:rsidRDefault="00B91439" w:rsidP="00B91439">
      <w:pPr>
        <w:tabs>
          <w:tab w:val="left" w:pos="567"/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негативной стороны можно отметить профилактику фальшивомонетничества, так за отчетный период зарегистрировано на 50% преступлений больше прошлого периода с 16 до 24 случаев.</w:t>
      </w:r>
    </w:p>
    <w:p w:rsidR="00B91439" w:rsidRDefault="00B91439" w:rsidP="00B91439">
      <w:pPr>
        <w:tabs>
          <w:tab w:val="left" w:pos="567"/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отчетном периоде незначительно снизилась общая раскрываемость преступлений на 0,1% с 49,9% до 50%, раскрываемость тяжких и особо тяжких составов снизилась на 11,7% с 44% до32,3%.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 удалось стабилизировать рост краж, совершенных с использованием информационно-телекоммуникационных технологий, которых зарегистрировано почти в 2 раза больше с 41 до 73.Не раскрыто 54 преступления. Раскрываемость указанных преступлений составила 22,9%.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оперативного обслуживания МО на 48 % отмечается рост преступлений в общественных местах с 206 до 254 случаев.</w:t>
      </w:r>
    </w:p>
    <w:p w:rsidR="00B91439" w:rsidRDefault="00B91439" w:rsidP="00B91439">
      <w:pPr>
        <w:tabs>
          <w:tab w:val="left" w:pos="567"/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Следует отметить, что на территории оперативного обслуживания наблюдается спад «пьяной преступности». Снизилось количество преступлений, совершенных в состоянии алкогольного опьянения со 124 до 98.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46% возросло количество краж со 137 до 200, однако их раскрываемость значительно снизилась с 44% до 32,3%.</w:t>
      </w:r>
    </w:p>
    <w:p w:rsidR="00B91439" w:rsidRDefault="00B91439" w:rsidP="00B91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Остается сложной ситуация на дорогах оперативного обслуживания. Принимаемые в части повышения уровня безопасности дорожного движения меры явились недостаточно эффективными.  Как следствие отмечен рост преступлений по фактам нарушений ПДД на 62,5% с 8 до 13 фактов.</w:t>
      </w:r>
    </w:p>
    <w:p w:rsidR="00DC5F04" w:rsidRPr="00B91439" w:rsidRDefault="00DC5F04" w:rsidP="00DC7C6B">
      <w:pPr>
        <w:tabs>
          <w:tab w:val="left" w:pos="567"/>
        </w:tabs>
        <w:rPr>
          <w:b/>
          <w:bCs/>
          <w:sz w:val="32"/>
          <w:szCs w:val="32"/>
          <w:highlight w:val="yellow"/>
        </w:rPr>
      </w:pPr>
    </w:p>
    <w:p w:rsidR="00FB1DF6" w:rsidRPr="00B91439" w:rsidRDefault="00FB1DF6" w:rsidP="00A51B55">
      <w:pPr>
        <w:tabs>
          <w:tab w:val="left" w:pos="567"/>
        </w:tabs>
        <w:jc w:val="center"/>
        <w:rPr>
          <w:sz w:val="28"/>
          <w:szCs w:val="28"/>
        </w:rPr>
      </w:pPr>
      <w:r w:rsidRPr="00B91439">
        <w:rPr>
          <w:b/>
          <w:bCs/>
          <w:sz w:val="32"/>
          <w:szCs w:val="32"/>
        </w:rPr>
        <w:t>СОЦИАЛЬНАЯ СФЕРА</w:t>
      </w:r>
    </w:p>
    <w:p w:rsidR="00FB1DF6" w:rsidRPr="00B91439" w:rsidRDefault="00FB1DF6" w:rsidP="00FB1DF6">
      <w:pPr>
        <w:autoSpaceDE w:val="0"/>
        <w:autoSpaceDN w:val="0"/>
        <w:adjustRightInd w:val="0"/>
        <w:ind w:firstLine="567"/>
        <w:rPr>
          <w:b/>
          <w:bCs/>
          <w:sz w:val="32"/>
          <w:szCs w:val="32"/>
        </w:rPr>
      </w:pPr>
    </w:p>
    <w:p w:rsidR="004B1478" w:rsidRPr="00B91439" w:rsidRDefault="004B1478" w:rsidP="004B1478">
      <w:pPr>
        <w:jc w:val="center"/>
        <w:rPr>
          <w:b/>
          <w:sz w:val="28"/>
          <w:szCs w:val="28"/>
        </w:rPr>
      </w:pPr>
      <w:r w:rsidRPr="00B91439">
        <w:rPr>
          <w:b/>
          <w:sz w:val="28"/>
          <w:szCs w:val="28"/>
        </w:rPr>
        <w:t>Социальная защита населения</w:t>
      </w:r>
    </w:p>
    <w:p w:rsidR="004B1478" w:rsidRPr="00B91439" w:rsidRDefault="004B1478" w:rsidP="004B1478">
      <w:pPr>
        <w:jc w:val="both"/>
        <w:rPr>
          <w:sz w:val="28"/>
          <w:szCs w:val="28"/>
          <w:highlight w:val="yellow"/>
        </w:rPr>
      </w:pPr>
    </w:p>
    <w:p w:rsidR="00B91439" w:rsidRPr="00880926" w:rsidRDefault="00B91439" w:rsidP="00B91439">
      <w:pPr>
        <w:ind w:firstLine="709"/>
        <w:jc w:val="both"/>
        <w:rPr>
          <w:sz w:val="28"/>
          <w:szCs w:val="28"/>
        </w:rPr>
      </w:pPr>
      <w:r w:rsidRPr="00880926">
        <w:rPr>
          <w:sz w:val="28"/>
          <w:szCs w:val="28"/>
        </w:rPr>
        <w:t>Сектор социальной защиты населения в Гагаринском районе (далее - сектор) является структурным подразделением Департамента Смоленской области по социальному развитию (далее – Департамент).</w:t>
      </w:r>
    </w:p>
    <w:p w:rsidR="00B91439" w:rsidRPr="00880926" w:rsidRDefault="00B91439" w:rsidP="00B91439">
      <w:pPr>
        <w:ind w:firstLine="709"/>
        <w:jc w:val="both"/>
        <w:rPr>
          <w:sz w:val="28"/>
          <w:szCs w:val="28"/>
        </w:rPr>
      </w:pPr>
      <w:r w:rsidRPr="00880926">
        <w:rPr>
          <w:sz w:val="28"/>
          <w:szCs w:val="28"/>
        </w:rPr>
        <w:t>Основные задачи сектора:</w:t>
      </w:r>
    </w:p>
    <w:p w:rsidR="00B91439" w:rsidRPr="00880926" w:rsidRDefault="00B91439" w:rsidP="00B91439">
      <w:pPr>
        <w:ind w:firstLine="709"/>
        <w:jc w:val="both"/>
        <w:rPr>
          <w:sz w:val="28"/>
          <w:szCs w:val="28"/>
        </w:rPr>
      </w:pPr>
      <w:r w:rsidRPr="00880926">
        <w:rPr>
          <w:sz w:val="28"/>
          <w:szCs w:val="28"/>
        </w:rPr>
        <w:t xml:space="preserve"> – организация государственной политики в сфере труда, его охраны и социальной защиты населения на территориях муниципальных образований </w:t>
      </w:r>
      <w:r w:rsidRPr="00880926">
        <w:rPr>
          <w:sz w:val="28"/>
          <w:szCs w:val="28"/>
        </w:rPr>
        <w:lastRenderedPageBreak/>
        <w:t>«Гагаринский район», «Сычевский район», «Новодугинский район» Смоленской области;</w:t>
      </w:r>
    </w:p>
    <w:p w:rsidR="00B91439" w:rsidRPr="00880926" w:rsidRDefault="00B91439" w:rsidP="00B91439">
      <w:pPr>
        <w:ind w:firstLine="709"/>
        <w:jc w:val="both"/>
        <w:rPr>
          <w:sz w:val="28"/>
          <w:szCs w:val="28"/>
        </w:rPr>
      </w:pPr>
      <w:r w:rsidRPr="00880926">
        <w:rPr>
          <w:sz w:val="28"/>
          <w:szCs w:val="28"/>
        </w:rPr>
        <w:t xml:space="preserve">- </w:t>
      </w:r>
      <w:r>
        <w:rPr>
          <w:sz w:val="28"/>
          <w:szCs w:val="28"/>
        </w:rPr>
        <w:t>координация деятельности областной государственной системы социальных служб на территориях муниципальных образований «Гагаринский район», «Сычевский район», «Новодугинский район» Смоленской области</w:t>
      </w:r>
      <w:r w:rsidRPr="00880926">
        <w:rPr>
          <w:sz w:val="28"/>
          <w:szCs w:val="28"/>
        </w:rPr>
        <w:t>;</w:t>
      </w:r>
    </w:p>
    <w:p w:rsidR="00B91439" w:rsidRPr="00880926" w:rsidRDefault="00B91439" w:rsidP="00B91439">
      <w:pPr>
        <w:ind w:firstLine="709"/>
        <w:jc w:val="both"/>
        <w:rPr>
          <w:sz w:val="28"/>
          <w:szCs w:val="28"/>
        </w:rPr>
      </w:pPr>
      <w:r w:rsidRPr="00880926">
        <w:rPr>
          <w:sz w:val="28"/>
          <w:szCs w:val="28"/>
        </w:rPr>
        <w:t>- реализация федерального и областного законодательства в сфере предоставления социальных выплат и услуг.</w:t>
      </w:r>
    </w:p>
    <w:p w:rsidR="00B91439" w:rsidRPr="00880926" w:rsidRDefault="00B91439" w:rsidP="00B91439">
      <w:pPr>
        <w:jc w:val="center"/>
        <w:rPr>
          <w:sz w:val="28"/>
          <w:szCs w:val="28"/>
        </w:rPr>
      </w:pPr>
      <w:r w:rsidRPr="00880926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мерах социальной поддержки для семей, имеющих детей:</w:t>
      </w:r>
    </w:p>
    <w:p w:rsidR="00B91439" w:rsidRPr="00880926" w:rsidRDefault="00B91439" w:rsidP="00D950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318"/>
        <w:gridCol w:w="1560"/>
        <w:gridCol w:w="1559"/>
      </w:tblGrid>
      <w:tr w:rsidR="00B91439" w:rsidRPr="00880926" w:rsidTr="00D950C2">
        <w:trPr>
          <w:trHeight w:val="666"/>
        </w:trPr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6318" w:type="dxa"/>
            <w:shd w:val="clear" w:color="auto" w:fill="auto"/>
          </w:tcPr>
          <w:p w:rsidR="00B91439" w:rsidRPr="00880926" w:rsidRDefault="00B91439" w:rsidP="00B91439">
            <w:pPr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Наименование категории пособия, выплаты</w:t>
            </w:r>
          </w:p>
        </w:tc>
        <w:tc>
          <w:tcPr>
            <w:tcW w:w="1560" w:type="dxa"/>
            <w:shd w:val="clear" w:color="auto" w:fill="auto"/>
          </w:tcPr>
          <w:p w:rsidR="00B91439" w:rsidRPr="00880926" w:rsidRDefault="00B91439" w:rsidP="00B91439">
            <w:pPr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19</w:t>
            </w:r>
            <w:r w:rsidRPr="0088092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B91439" w:rsidRPr="00880926" w:rsidRDefault="00B91439" w:rsidP="00B91439">
            <w:pPr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20</w:t>
            </w:r>
            <w:r w:rsidRPr="00880926">
              <w:rPr>
                <w:sz w:val="28"/>
                <w:szCs w:val="28"/>
              </w:rPr>
              <w:t xml:space="preserve"> год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1</w:t>
            </w:r>
          </w:p>
        </w:tc>
        <w:tc>
          <w:tcPr>
            <w:tcW w:w="6318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</w:t>
            </w:r>
            <w:r w:rsidRPr="00880926">
              <w:rPr>
                <w:sz w:val="28"/>
                <w:szCs w:val="28"/>
              </w:rPr>
              <w:t>пособие на ребенка</w:t>
            </w:r>
          </w:p>
        </w:tc>
        <w:tc>
          <w:tcPr>
            <w:tcW w:w="1560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559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2</w:t>
            </w:r>
          </w:p>
        </w:tc>
        <w:tc>
          <w:tcPr>
            <w:tcW w:w="6318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1560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3</w:t>
            </w:r>
          </w:p>
        </w:tc>
        <w:tc>
          <w:tcPr>
            <w:tcW w:w="6318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 xml:space="preserve">Ежемесячная денежная выплата </w:t>
            </w:r>
            <w:r>
              <w:rPr>
                <w:sz w:val="28"/>
                <w:szCs w:val="28"/>
              </w:rPr>
              <w:t>многодетным семьям</w:t>
            </w:r>
          </w:p>
        </w:tc>
        <w:tc>
          <w:tcPr>
            <w:tcW w:w="1560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559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4</w:t>
            </w:r>
          </w:p>
        </w:tc>
        <w:tc>
          <w:tcPr>
            <w:tcW w:w="6318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 xml:space="preserve">Ежемесячная денежная выплата, </w:t>
            </w:r>
            <w:r>
              <w:rPr>
                <w:sz w:val="28"/>
                <w:szCs w:val="28"/>
              </w:rPr>
              <w:t>на обеспечение полноценным питанием</w:t>
            </w:r>
          </w:p>
        </w:tc>
        <w:tc>
          <w:tcPr>
            <w:tcW w:w="1560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559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5</w:t>
            </w:r>
          </w:p>
        </w:tc>
        <w:tc>
          <w:tcPr>
            <w:tcW w:w="6318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 xml:space="preserve">Ежемесячная денежная выплата </w:t>
            </w:r>
            <w:r>
              <w:rPr>
                <w:sz w:val="28"/>
                <w:szCs w:val="28"/>
              </w:rPr>
              <w:t>на</w:t>
            </w:r>
            <w:r w:rsidRPr="00880926">
              <w:rPr>
                <w:sz w:val="28"/>
                <w:szCs w:val="28"/>
              </w:rPr>
              <w:t xml:space="preserve"> третьего ребенка или последующих детей</w:t>
            </w:r>
          </w:p>
        </w:tc>
        <w:tc>
          <w:tcPr>
            <w:tcW w:w="1560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559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18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60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18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1560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18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560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предусмотрена не была</w:t>
            </w:r>
          </w:p>
        </w:tc>
        <w:tc>
          <w:tcPr>
            <w:tcW w:w="1559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18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детей, получивших бесплатное </w:t>
            </w:r>
            <w:r w:rsidRPr="00880926">
              <w:rPr>
                <w:sz w:val="28"/>
                <w:szCs w:val="28"/>
              </w:rPr>
              <w:t xml:space="preserve">оздоровление в </w:t>
            </w:r>
            <w:r>
              <w:rPr>
                <w:sz w:val="28"/>
                <w:szCs w:val="28"/>
              </w:rPr>
              <w:t xml:space="preserve">оздоровительных </w:t>
            </w:r>
            <w:r w:rsidRPr="00880926">
              <w:rPr>
                <w:sz w:val="28"/>
                <w:szCs w:val="28"/>
              </w:rPr>
              <w:t>лагерях и детских санаториях</w:t>
            </w:r>
          </w:p>
        </w:tc>
        <w:tc>
          <w:tcPr>
            <w:tcW w:w="1560" w:type="dxa"/>
            <w:shd w:val="clear" w:color="auto" w:fill="auto"/>
          </w:tcPr>
          <w:p w:rsidR="00B91439" w:rsidRPr="00F262E7" w:rsidRDefault="00B91439" w:rsidP="00B91439">
            <w:pPr>
              <w:rPr>
                <w:sz w:val="28"/>
                <w:szCs w:val="28"/>
              </w:rPr>
            </w:pPr>
            <w:r w:rsidRPr="00F262E7">
              <w:rPr>
                <w:sz w:val="28"/>
                <w:szCs w:val="28"/>
              </w:rPr>
              <w:t>372</w:t>
            </w:r>
          </w:p>
        </w:tc>
        <w:tc>
          <w:tcPr>
            <w:tcW w:w="1559" w:type="dxa"/>
            <w:shd w:val="clear" w:color="auto" w:fill="auto"/>
          </w:tcPr>
          <w:p w:rsidR="00B91439" w:rsidRPr="00F262E7" w:rsidRDefault="00B91439" w:rsidP="00B91439">
            <w:pPr>
              <w:rPr>
                <w:sz w:val="28"/>
                <w:szCs w:val="28"/>
              </w:rPr>
            </w:pPr>
            <w:r w:rsidRPr="00F262E7">
              <w:rPr>
                <w:sz w:val="28"/>
                <w:szCs w:val="28"/>
              </w:rPr>
              <w:t>34</w:t>
            </w:r>
          </w:p>
        </w:tc>
      </w:tr>
      <w:tr w:rsidR="00B91439" w:rsidRPr="00880926" w:rsidTr="00D950C2">
        <w:tc>
          <w:tcPr>
            <w:tcW w:w="594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37" w:type="dxa"/>
            <w:gridSpan w:val="3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материнский семейный капитал:</w:t>
            </w:r>
          </w:p>
        </w:tc>
      </w:tr>
      <w:tr w:rsidR="00B91439" w:rsidRPr="00880926" w:rsidTr="00D950C2">
        <w:tc>
          <w:tcPr>
            <w:tcW w:w="6912" w:type="dxa"/>
            <w:gridSpan w:val="2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сертификатов</w:t>
            </w:r>
          </w:p>
        </w:tc>
        <w:tc>
          <w:tcPr>
            <w:tcW w:w="1560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91439" w:rsidRPr="00880926" w:rsidTr="00D950C2">
        <w:tc>
          <w:tcPr>
            <w:tcW w:w="6912" w:type="dxa"/>
            <w:gridSpan w:val="2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сертификатов</w:t>
            </w:r>
          </w:p>
        </w:tc>
        <w:tc>
          <w:tcPr>
            <w:tcW w:w="1560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559" w:type="dxa"/>
            <w:shd w:val="clear" w:color="auto" w:fill="auto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B91439" w:rsidRPr="00880926" w:rsidRDefault="00B91439" w:rsidP="00B91439">
      <w:pPr>
        <w:rPr>
          <w:sz w:val="28"/>
          <w:szCs w:val="28"/>
        </w:rPr>
      </w:pPr>
    </w:p>
    <w:p w:rsidR="00B91439" w:rsidRPr="00880926" w:rsidRDefault="00B91439" w:rsidP="00B91439">
      <w:pPr>
        <w:ind w:firstLine="709"/>
        <w:jc w:val="center"/>
        <w:rPr>
          <w:sz w:val="28"/>
          <w:szCs w:val="28"/>
        </w:rPr>
      </w:pPr>
      <w:r w:rsidRPr="00880926">
        <w:rPr>
          <w:sz w:val="28"/>
          <w:szCs w:val="28"/>
        </w:rPr>
        <w:t>Реали</w:t>
      </w:r>
      <w:r>
        <w:rPr>
          <w:sz w:val="28"/>
          <w:szCs w:val="28"/>
        </w:rPr>
        <w:t xml:space="preserve">зация мер социальной поддержки </w:t>
      </w:r>
      <w:r w:rsidRPr="00880926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категорий граждан по оплате за </w:t>
      </w:r>
      <w:r w:rsidRPr="00880926">
        <w:rPr>
          <w:sz w:val="28"/>
          <w:szCs w:val="28"/>
        </w:rPr>
        <w:t>жилищно-коммунальные услуги</w:t>
      </w:r>
    </w:p>
    <w:p w:rsidR="00B91439" w:rsidRPr="00880926" w:rsidRDefault="00B91439" w:rsidP="00B91439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827"/>
        <w:gridCol w:w="2551"/>
        <w:gridCol w:w="2127"/>
      </w:tblGrid>
      <w:tr w:rsidR="00B91439" w:rsidRPr="00880926" w:rsidTr="00D950C2">
        <w:trPr>
          <w:trHeight w:val="985"/>
        </w:trPr>
        <w:tc>
          <w:tcPr>
            <w:tcW w:w="668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№ п/п</w:t>
            </w:r>
          </w:p>
        </w:tc>
        <w:tc>
          <w:tcPr>
            <w:tcW w:w="4827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880926">
              <w:rPr>
                <w:sz w:val="28"/>
                <w:szCs w:val="28"/>
              </w:rPr>
              <w:t>категории</w:t>
            </w:r>
          </w:p>
        </w:tc>
        <w:tc>
          <w:tcPr>
            <w:tcW w:w="2551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  состоянию    на 0</w:t>
            </w:r>
            <w:r w:rsidRPr="0088092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01</w:t>
            </w:r>
            <w:r w:rsidRPr="0088092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8809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 xml:space="preserve">по    состоянию    </w:t>
            </w:r>
            <w:r>
              <w:rPr>
                <w:sz w:val="28"/>
                <w:szCs w:val="28"/>
              </w:rPr>
              <w:t>на 01</w:t>
            </w:r>
            <w:r w:rsidRPr="008809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88092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880926">
              <w:rPr>
                <w:sz w:val="28"/>
                <w:szCs w:val="28"/>
              </w:rPr>
              <w:t xml:space="preserve"> года</w:t>
            </w:r>
          </w:p>
        </w:tc>
      </w:tr>
      <w:tr w:rsidR="00B91439" w:rsidRPr="00880926" w:rsidTr="00D950C2">
        <w:trPr>
          <w:trHeight w:val="302"/>
        </w:trPr>
        <w:tc>
          <w:tcPr>
            <w:tcW w:w="668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По федеральному законодательству</w:t>
            </w:r>
          </w:p>
        </w:tc>
        <w:tc>
          <w:tcPr>
            <w:tcW w:w="2551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757</w:t>
            </w:r>
          </w:p>
        </w:tc>
        <w:tc>
          <w:tcPr>
            <w:tcW w:w="2127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671</w:t>
            </w:r>
          </w:p>
        </w:tc>
      </w:tr>
      <w:tr w:rsidR="00B91439" w:rsidRPr="00880926" w:rsidTr="00D950C2">
        <w:trPr>
          <w:trHeight w:val="341"/>
        </w:trPr>
        <w:tc>
          <w:tcPr>
            <w:tcW w:w="668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По областному законодательству</w:t>
            </w:r>
          </w:p>
        </w:tc>
        <w:tc>
          <w:tcPr>
            <w:tcW w:w="2551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3344</w:t>
            </w:r>
          </w:p>
        </w:tc>
        <w:tc>
          <w:tcPr>
            <w:tcW w:w="2127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89</w:t>
            </w:r>
          </w:p>
        </w:tc>
      </w:tr>
      <w:tr w:rsidR="00B91439" w:rsidRPr="00880926" w:rsidTr="00D950C2">
        <w:trPr>
          <w:trHeight w:val="662"/>
        </w:trPr>
        <w:tc>
          <w:tcPr>
            <w:tcW w:w="668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27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80926">
              <w:rPr>
                <w:sz w:val="28"/>
                <w:szCs w:val="28"/>
              </w:rPr>
              <w:t>жемесячные денежные выплаты, меры социальной поддержки по оплате жилищно</w:t>
            </w:r>
            <w:r>
              <w:rPr>
                <w:sz w:val="28"/>
                <w:szCs w:val="28"/>
              </w:rPr>
              <w:t>–</w:t>
            </w:r>
            <w:r w:rsidRPr="00880926">
              <w:rPr>
                <w:sz w:val="28"/>
                <w:szCs w:val="28"/>
              </w:rPr>
              <w:t xml:space="preserve"> коммунальных услуг</w:t>
            </w:r>
            <w:r>
              <w:rPr>
                <w:sz w:val="28"/>
                <w:szCs w:val="28"/>
              </w:rPr>
              <w:t xml:space="preserve"> (субсидии)</w:t>
            </w:r>
          </w:p>
        </w:tc>
        <w:tc>
          <w:tcPr>
            <w:tcW w:w="2551" w:type="dxa"/>
          </w:tcPr>
          <w:p w:rsidR="00B91439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 семей</w:t>
            </w:r>
          </w:p>
        </w:tc>
        <w:tc>
          <w:tcPr>
            <w:tcW w:w="2127" w:type="dxa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 семьи</w:t>
            </w:r>
          </w:p>
        </w:tc>
      </w:tr>
    </w:tbl>
    <w:p w:rsidR="00B91439" w:rsidRPr="00880926" w:rsidRDefault="00B91439" w:rsidP="00B91439">
      <w:pPr>
        <w:jc w:val="both"/>
        <w:rPr>
          <w:sz w:val="28"/>
          <w:szCs w:val="28"/>
        </w:rPr>
      </w:pPr>
    </w:p>
    <w:p w:rsidR="00B91439" w:rsidRPr="00880926" w:rsidRDefault="00B91439" w:rsidP="00B91439">
      <w:pPr>
        <w:ind w:firstLine="709"/>
        <w:jc w:val="both"/>
        <w:rPr>
          <w:sz w:val="28"/>
          <w:szCs w:val="28"/>
        </w:rPr>
      </w:pPr>
      <w:r w:rsidRPr="00880926">
        <w:rPr>
          <w:sz w:val="28"/>
          <w:szCs w:val="28"/>
        </w:rPr>
        <w:t>Информация о гражданах, получающих помощь как малоимущие</w:t>
      </w:r>
    </w:p>
    <w:p w:rsidR="00B91439" w:rsidRPr="00880926" w:rsidRDefault="00B91439" w:rsidP="00B9143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900"/>
        <w:gridCol w:w="2551"/>
        <w:gridCol w:w="2127"/>
      </w:tblGrid>
      <w:tr w:rsidR="00B91439" w:rsidRPr="00880926" w:rsidTr="00D950C2">
        <w:tc>
          <w:tcPr>
            <w:tcW w:w="595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№ п/п</w:t>
            </w:r>
          </w:p>
        </w:tc>
        <w:tc>
          <w:tcPr>
            <w:tcW w:w="4900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2551" w:type="dxa"/>
            <w:shd w:val="clear" w:color="auto" w:fill="auto"/>
          </w:tcPr>
          <w:p w:rsidR="00B91439" w:rsidRPr="00E4283C" w:rsidRDefault="00B91439" w:rsidP="00B91439">
            <w:r w:rsidRPr="00E4283C">
              <w:t>по    состоянию    на 01.01.2020 года</w:t>
            </w:r>
          </w:p>
        </w:tc>
        <w:tc>
          <w:tcPr>
            <w:tcW w:w="2127" w:type="dxa"/>
            <w:shd w:val="clear" w:color="auto" w:fill="auto"/>
          </w:tcPr>
          <w:p w:rsidR="00B91439" w:rsidRDefault="00B91439" w:rsidP="00B91439">
            <w:r w:rsidRPr="00E4283C">
              <w:t>по    состоянию    на 01.01.2021 года</w:t>
            </w:r>
          </w:p>
        </w:tc>
      </w:tr>
      <w:tr w:rsidR="00B91439" w:rsidRPr="00880926" w:rsidTr="00D950C2">
        <w:tc>
          <w:tcPr>
            <w:tcW w:w="595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551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127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  <w:tr w:rsidR="00B91439" w:rsidRPr="00880926" w:rsidTr="00D950C2">
        <w:tc>
          <w:tcPr>
            <w:tcW w:w="595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 w:rsidRPr="00880926"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контракт</w:t>
            </w:r>
          </w:p>
        </w:tc>
        <w:tc>
          <w:tcPr>
            <w:tcW w:w="2551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91439" w:rsidRPr="00880926" w:rsidRDefault="00B91439" w:rsidP="00B91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B91439" w:rsidRPr="00880926" w:rsidRDefault="00B91439" w:rsidP="00B91439">
      <w:pPr>
        <w:ind w:firstLine="709"/>
        <w:jc w:val="both"/>
        <w:rPr>
          <w:sz w:val="28"/>
          <w:szCs w:val="28"/>
        </w:rPr>
      </w:pPr>
    </w:p>
    <w:p w:rsidR="00B91439" w:rsidRPr="00387E1C" w:rsidRDefault="00B91439" w:rsidP="00B914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сектор социальной защиты возложены функции </w:t>
      </w:r>
      <w:r w:rsidRPr="00387E1C">
        <w:rPr>
          <w:sz w:val="28"/>
          <w:szCs w:val="28"/>
        </w:rPr>
        <w:t>обеспечения защиты трудовых прав граждан, их интересов, государственных гарантий, пред</w:t>
      </w:r>
      <w:r>
        <w:rPr>
          <w:sz w:val="28"/>
          <w:szCs w:val="28"/>
        </w:rPr>
        <w:t>усмотренных законодательством о</w:t>
      </w:r>
      <w:r w:rsidRPr="00387E1C">
        <w:rPr>
          <w:sz w:val="28"/>
          <w:szCs w:val="28"/>
        </w:rPr>
        <w:t xml:space="preserve"> труде для всех работников предприятий, учреждений, организаций, независимо от формы собственности </w:t>
      </w:r>
      <w:r>
        <w:rPr>
          <w:sz w:val="28"/>
          <w:szCs w:val="28"/>
        </w:rPr>
        <w:t xml:space="preserve">и вида экономической </w:t>
      </w:r>
      <w:r w:rsidRPr="00387E1C">
        <w:rPr>
          <w:sz w:val="28"/>
          <w:szCs w:val="28"/>
        </w:rPr>
        <w:t>деятельности.</w:t>
      </w:r>
    </w:p>
    <w:p w:rsidR="00B91439" w:rsidRPr="00387E1C" w:rsidRDefault="00B91439" w:rsidP="00B914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</w:t>
      </w:r>
      <w:r w:rsidRPr="00387E1C">
        <w:rPr>
          <w:sz w:val="28"/>
          <w:szCs w:val="28"/>
        </w:rPr>
        <w:t>20</w:t>
      </w:r>
      <w:r>
        <w:rPr>
          <w:sz w:val="28"/>
          <w:szCs w:val="28"/>
        </w:rPr>
        <w:t xml:space="preserve">21 года </w:t>
      </w:r>
      <w:r w:rsidRPr="00387E1C">
        <w:rPr>
          <w:sz w:val="28"/>
          <w:szCs w:val="28"/>
        </w:rPr>
        <w:t>коллективные договоры действую</w:t>
      </w:r>
      <w:r>
        <w:rPr>
          <w:sz w:val="28"/>
          <w:szCs w:val="28"/>
        </w:rPr>
        <w:t>т</w:t>
      </w:r>
      <w:r w:rsidRPr="00387E1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41 предприятии </w:t>
      </w:r>
      <w:r w:rsidRPr="00387E1C">
        <w:rPr>
          <w:sz w:val="28"/>
          <w:szCs w:val="28"/>
        </w:rPr>
        <w:t xml:space="preserve">различной формы собственности. </w:t>
      </w:r>
    </w:p>
    <w:p w:rsidR="009E0AB0" w:rsidRPr="00B91439" w:rsidRDefault="009E0AB0" w:rsidP="009E0AB0">
      <w:pPr>
        <w:rPr>
          <w:rFonts w:eastAsia="Calibri"/>
          <w:highlight w:val="yellow"/>
        </w:rPr>
      </w:pPr>
    </w:p>
    <w:p w:rsidR="00974CD1" w:rsidRPr="00B91439" w:rsidRDefault="00974CD1" w:rsidP="009E0AB0">
      <w:pPr>
        <w:keepLines/>
        <w:ind w:firstLine="567"/>
        <w:jc w:val="center"/>
        <w:rPr>
          <w:b/>
          <w:bCs/>
          <w:sz w:val="28"/>
          <w:szCs w:val="28"/>
        </w:rPr>
      </w:pPr>
      <w:r w:rsidRPr="00B91439">
        <w:rPr>
          <w:b/>
          <w:bCs/>
          <w:sz w:val="28"/>
          <w:szCs w:val="28"/>
        </w:rPr>
        <w:t>ЗДРАВООХРАНЕНИЕ</w:t>
      </w:r>
    </w:p>
    <w:p w:rsidR="000C4DBB" w:rsidRPr="00B91439" w:rsidRDefault="000C4DBB" w:rsidP="000C4DBB">
      <w:pPr>
        <w:widowControl w:val="0"/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FC243C" w:rsidRDefault="00FC243C" w:rsidP="00FC243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54F20">
        <w:rPr>
          <w:sz w:val="28"/>
          <w:szCs w:val="28"/>
        </w:rPr>
        <w:t>еть лечебно-профилак</w:t>
      </w:r>
      <w:r>
        <w:rPr>
          <w:sz w:val="28"/>
          <w:szCs w:val="28"/>
        </w:rPr>
        <w:t xml:space="preserve">тических учреждений </w:t>
      </w:r>
      <w:r w:rsidRPr="00954F20">
        <w:rPr>
          <w:sz w:val="28"/>
          <w:szCs w:val="28"/>
        </w:rPr>
        <w:t xml:space="preserve">представлена: Гагаринская ЦРБ, </w:t>
      </w:r>
      <w:r>
        <w:rPr>
          <w:sz w:val="28"/>
          <w:szCs w:val="28"/>
        </w:rPr>
        <w:t xml:space="preserve">стоматологическая поликлиника, </w:t>
      </w:r>
      <w:r w:rsidRPr="00954F20">
        <w:rPr>
          <w:sz w:val="28"/>
          <w:szCs w:val="28"/>
        </w:rPr>
        <w:t xml:space="preserve">Кармановская участковая больница, 5 врачебных амбулаторий, 29 фельдшерских пунктов. </w:t>
      </w:r>
    </w:p>
    <w:p w:rsidR="00FC243C" w:rsidRPr="00791E2C" w:rsidRDefault="00FC243C" w:rsidP="00FC243C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954F20">
        <w:rPr>
          <w:sz w:val="28"/>
          <w:szCs w:val="28"/>
        </w:rPr>
        <w:t>Общий коечный фонд составил 1</w:t>
      </w:r>
      <w:r>
        <w:rPr>
          <w:sz w:val="28"/>
          <w:szCs w:val="28"/>
        </w:rPr>
        <w:t>54 коек, из них: круглосуточных - 125</w:t>
      </w:r>
      <w:r w:rsidRPr="00954F20">
        <w:rPr>
          <w:sz w:val="28"/>
          <w:szCs w:val="28"/>
        </w:rPr>
        <w:t xml:space="preserve">, дневного стационара - </w:t>
      </w:r>
      <w:r>
        <w:rPr>
          <w:sz w:val="28"/>
          <w:szCs w:val="28"/>
        </w:rPr>
        <w:t>29</w:t>
      </w:r>
      <w:r w:rsidRPr="00954F20">
        <w:rPr>
          <w:sz w:val="28"/>
          <w:szCs w:val="28"/>
        </w:rPr>
        <w:t xml:space="preserve">. 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F20">
        <w:rPr>
          <w:sz w:val="28"/>
          <w:szCs w:val="28"/>
        </w:rPr>
        <w:t xml:space="preserve">За отчетный период в Гагаринском родильном доме родилось </w:t>
      </w:r>
      <w:r>
        <w:rPr>
          <w:sz w:val="28"/>
          <w:szCs w:val="28"/>
        </w:rPr>
        <w:t>47</w:t>
      </w:r>
      <w:r w:rsidRPr="00954F2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(33,8% от общего числа родившихся по Гагаринскому району)</w:t>
      </w:r>
      <w:r w:rsidRPr="00954F20">
        <w:rPr>
          <w:sz w:val="28"/>
          <w:szCs w:val="28"/>
        </w:rPr>
        <w:t>,</w:t>
      </w:r>
      <w:r>
        <w:rPr>
          <w:sz w:val="28"/>
          <w:szCs w:val="28"/>
        </w:rPr>
        <w:t xml:space="preserve"> 92 новорожденных родились в родильных домах г. Вязьмы, г. Смоленска, г. Можайска, г. Москвы. Показатель рождаемости снизился в сравнении с 2019 годом и составляет 3,12 на 1000 человек населения (в 2019 г. – 6,19).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Детская смертность за 2020 год превысила уровень 2019 года и составила пятеро детей.</w:t>
      </w:r>
    </w:p>
    <w:p w:rsidR="00FC243C" w:rsidRPr="00D11119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и первичная заболеваемость детей и подростков сложилась ниже, чем в 2019 году</w:t>
      </w:r>
      <w:r w:rsidRPr="008967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Общая и первичная заболеваемость взрослого населения значительно выше, чем в 2019 году в связи с пандемией </w:t>
      </w:r>
      <w:r>
        <w:rPr>
          <w:sz w:val="28"/>
          <w:szCs w:val="28"/>
          <w:lang w:val="en-US"/>
        </w:rPr>
        <w:t>COVID</w:t>
      </w:r>
      <w:r w:rsidRPr="002121AD">
        <w:rPr>
          <w:sz w:val="28"/>
          <w:szCs w:val="28"/>
        </w:rPr>
        <w:t>-19</w:t>
      </w:r>
      <w:r>
        <w:rPr>
          <w:sz w:val="28"/>
          <w:szCs w:val="28"/>
        </w:rPr>
        <w:t>. Для лечения больных с новой коронавирусной инфекциией в соответствии с приказом Департамента Смоленской области по здравоохранению в Гагаринской ЦРБ развернут «ковидный» госпиталь на 80 коек.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по хроническому алкоголизму и наркомании в 2020 году сложился на уровне предыдущих лет. Пораженность ВИЧ-инфекцией составляет 161,8 ед. на 100 тыс. человек и равна 72-м зарегистрированным чел. на 01.01.2021.  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выявлено 13 новых случаев туберкулеза. Имеющаяся укомплектованность врачами-рентгенологами (50%), рентген-лаборантами (37,5%) </w:t>
      </w:r>
      <w:r>
        <w:rPr>
          <w:sz w:val="28"/>
          <w:szCs w:val="28"/>
        </w:rPr>
        <w:lastRenderedPageBreak/>
        <w:t>не позволяет осмотреть большое количество пациентов рентген-флюорографическим методом.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Злокачественные новообразования, выявленные впервые, зарегистрированы у 166 чел. (176 чел.- в 2019 году), из них</w:t>
      </w:r>
      <w:r w:rsidRPr="00CC1DE3">
        <w:rPr>
          <w:sz w:val="28"/>
          <w:szCs w:val="28"/>
        </w:rPr>
        <w:t xml:space="preserve">: </w:t>
      </w:r>
    </w:p>
    <w:p w:rsidR="00FC243C" w:rsidRPr="00CC1DE3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DE3">
        <w:rPr>
          <w:sz w:val="28"/>
          <w:szCs w:val="28"/>
        </w:rPr>
        <w:t>1-</w:t>
      </w:r>
      <w:r>
        <w:rPr>
          <w:sz w:val="28"/>
          <w:szCs w:val="28"/>
        </w:rPr>
        <w:t>е место – заболевания кожи</w:t>
      </w:r>
      <w:r w:rsidRPr="00CC1DE3">
        <w:rPr>
          <w:sz w:val="28"/>
          <w:szCs w:val="28"/>
        </w:rPr>
        <w:t>;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DE3">
        <w:rPr>
          <w:sz w:val="28"/>
          <w:szCs w:val="28"/>
        </w:rPr>
        <w:t>2-</w:t>
      </w:r>
      <w:r>
        <w:rPr>
          <w:sz w:val="28"/>
          <w:szCs w:val="28"/>
        </w:rPr>
        <w:t>е место – заболевания дыхательной системы</w:t>
      </w:r>
      <w:r w:rsidRPr="00CC1DE3">
        <w:rPr>
          <w:sz w:val="28"/>
          <w:szCs w:val="28"/>
        </w:rPr>
        <w:t>;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3-е место – заболевания молочной железы.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распространением новой коронавирусной инфекции в отчетном периоде было приостановлено проведение диспансеризации населения. Обследование проведено у 30,1 % от запланированного (7693 чел.). 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01.01.2021 года количество ставок врачей по штатному расписанию - 160</w:t>
      </w:r>
      <w:r w:rsidRPr="00B35CE4">
        <w:rPr>
          <w:sz w:val="28"/>
          <w:szCs w:val="28"/>
        </w:rPr>
        <w:t>;</w:t>
      </w:r>
      <w:r>
        <w:rPr>
          <w:sz w:val="28"/>
          <w:szCs w:val="28"/>
        </w:rPr>
        <w:t xml:space="preserve"> при этом количество врачей - физических лиц - 72 человек. Аналогичная ситуация сложилась в отчетном периоде по среднему медицинскому персоналу</w:t>
      </w:r>
      <w:r w:rsidRPr="0068782B">
        <w:rPr>
          <w:sz w:val="28"/>
          <w:szCs w:val="28"/>
        </w:rPr>
        <w:t xml:space="preserve">: </w:t>
      </w:r>
      <w:r>
        <w:rPr>
          <w:sz w:val="28"/>
          <w:szCs w:val="28"/>
        </w:rPr>
        <w:t>количество ставок по штатному расписанию – 332,25</w:t>
      </w:r>
      <w:r w:rsidRPr="00B35CE4">
        <w:rPr>
          <w:sz w:val="28"/>
          <w:szCs w:val="28"/>
        </w:rPr>
        <w:t>;</w:t>
      </w:r>
      <w:r>
        <w:rPr>
          <w:sz w:val="28"/>
          <w:szCs w:val="28"/>
        </w:rPr>
        <w:t xml:space="preserve"> количество средних медицинских работников - физических лиц - 203 человека. Данная ситуация свидетельствует об острой нехватке кадрового персонала. 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Гагаринском районе по состоянию на 01.01.20</w:t>
      </w:r>
      <w:r w:rsidRPr="00B35CE4">
        <w:rPr>
          <w:sz w:val="28"/>
          <w:szCs w:val="28"/>
        </w:rPr>
        <w:t>2</w:t>
      </w:r>
      <w:r>
        <w:rPr>
          <w:sz w:val="28"/>
          <w:szCs w:val="28"/>
        </w:rPr>
        <w:t>1 года вакантно 88 (2019 г.-80) ставок врачей и 129 (2019г.-95) ставок средних медицинских работников по следующим специальностям</w:t>
      </w:r>
      <w:r w:rsidRPr="006B02A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терапия, акушерство и гинекология, анестезиология-реаниматология, бактериология, дерматовенерология, инфекционисты, кардиология, клиническая лабораторная диагностика, неврология, отоларингология, педиатрия, психиатрия-наркология, стоматология и пр. 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врачей в возрасте до 40 лет составляет всего 2</w:t>
      </w:r>
      <w:r w:rsidRPr="00B35CE4">
        <w:rPr>
          <w:sz w:val="28"/>
          <w:szCs w:val="28"/>
        </w:rPr>
        <w:t>2</w:t>
      </w:r>
      <w:r>
        <w:rPr>
          <w:sz w:val="28"/>
          <w:szCs w:val="28"/>
        </w:rPr>
        <w:t>,2 %.</w:t>
      </w:r>
    </w:p>
    <w:p w:rsidR="00FC243C" w:rsidRPr="00C427E1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прибыло 7 врачей и 22 средних медицинских работников, выбыло 11 врачей и 29 средних медицинских работника. </w:t>
      </w:r>
      <w:r w:rsidRPr="00B05E6E">
        <w:rPr>
          <w:sz w:val="28"/>
          <w:szCs w:val="28"/>
        </w:rPr>
        <w:t xml:space="preserve">Для успешного решения стратегических задач по обеспечению высококвалифицированными кадрами </w:t>
      </w:r>
      <w:r>
        <w:rPr>
          <w:sz w:val="28"/>
          <w:szCs w:val="28"/>
        </w:rPr>
        <w:t>учреждений</w:t>
      </w:r>
      <w:r w:rsidRPr="00B05E6E">
        <w:rPr>
          <w:sz w:val="28"/>
          <w:szCs w:val="28"/>
        </w:rPr>
        <w:t xml:space="preserve"> социальной сферы</w:t>
      </w:r>
      <w:r>
        <w:rPr>
          <w:sz w:val="28"/>
          <w:szCs w:val="28"/>
        </w:rPr>
        <w:t xml:space="preserve"> на территории муниципального образования «Гагаринский район» действуют следующие меры поддержки молодых специалистов</w:t>
      </w:r>
      <w:r w:rsidRPr="00C427E1">
        <w:rPr>
          <w:sz w:val="28"/>
          <w:szCs w:val="28"/>
        </w:rPr>
        <w:t>:</w:t>
      </w:r>
    </w:p>
    <w:p w:rsidR="00FC243C" w:rsidRPr="00C427E1" w:rsidRDefault="00FC243C" w:rsidP="00FC243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молодым специалистам социальных выплат в течение лет на поднаём жилых помещений в размере до 3,0 тыс. руб. ежемесячно (или 5,0 тыс. руб. ежемесячно семье при наличии двух специалистов)</w:t>
      </w:r>
      <w:r w:rsidRPr="00C427E1">
        <w:rPr>
          <w:rFonts w:ascii="Times New Roman" w:hAnsi="Times New Roman" w:cs="Times New Roman"/>
          <w:sz w:val="28"/>
          <w:szCs w:val="28"/>
        </w:rPr>
        <w:t>;</w:t>
      </w:r>
    </w:p>
    <w:p w:rsidR="00FC243C" w:rsidRPr="00902434" w:rsidRDefault="00FC243C" w:rsidP="00FC243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434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плата единовременного муниципального пособия молодым специалистам, заключившим контракт на срок не менее 3-х лет в размере 30,0 тыс.</w:t>
      </w:r>
      <w:r w:rsidRPr="0090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902434">
        <w:rPr>
          <w:rFonts w:ascii="Times New Roman" w:hAnsi="Times New Roman" w:cs="Times New Roman"/>
          <w:sz w:val="28"/>
          <w:szCs w:val="28"/>
        </w:rPr>
        <w:t>;</w:t>
      </w:r>
    </w:p>
    <w:p w:rsidR="00FC243C" w:rsidRPr="00902434" w:rsidRDefault="00FC243C" w:rsidP="00FC243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к заработной плате молодым специалистам в течение 3-х лет в размере 500,0 руб. ежемесячно</w:t>
      </w:r>
      <w:r w:rsidRPr="00902434">
        <w:rPr>
          <w:rFonts w:ascii="Times New Roman" w:hAnsi="Times New Roman" w:cs="Times New Roman"/>
          <w:sz w:val="28"/>
          <w:szCs w:val="28"/>
        </w:rPr>
        <w:t>;</w:t>
      </w:r>
    </w:p>
    <w:p w:rsidR="00FC243C" w:rsidRPr="00902434" w:rsidRDefault="00FC243C" w:rsidP="00FC243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мер социальной поддержки при оплате жилья и коммунальных услуг отдельным категориям работников, работающих в сельской местности</w:t>
      </w:r>
      <w:r w:rsidRPr="00902434">
        <w:rPr>
          <w:rFonts w:ascii="Times New Roman" w:hAnsi="Times New Roman" w:cs="Times New Roman"/>
          <w:sz w:val="28"/>
          <w:szCs w:val="28"/>
        </w:rPr>
        <w:t>;</w:t>
      </w:r>
    </w:p>
    <w:p w:rsidR="00FC243C" w:rsidRPr="0025185A" w:rsidRDefault="00FC243C" w:rsidP="00FC243C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права на льготный проезд</w:t>
      </w:r>
      <w:r w:rsidRPr="0025185A">
        <w:rPr>
          <w:rFonts w:ascii="Times New Roman" w:hAnsi="Times New Roman" w:cs="Times New Roman"/>
          <w:sz w:val="28"/>
          <w:szCs w:val="28"/>
        </w:rPr>
        <w:t>;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F20">
        <w:rPr>
          <w:sz w:val="28"/>
          <w:szCs w:val="28"/>
        </w:rPr>
        <w:t>Посещений по поликлинике за 20</w:t>
      </w:r>
      <w:r>
        <w:rPr>
          <w:sz w:val="28"/>
          <w:szCs w:val="28"/>
        </w:rPr>
        <w:t>20</w:t>
      </w:r>
      <w:r w:rsidRPr="00954F20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954F20">
        <w:rPr>
          <w:sz w:val="28"/>
          <w:szCs w:val="28"/>
        </w:rPr>
        <w:t xml:space="preserve"> </w:t>
      </w:r>
      <w:r>
        <w:rPr>
          <w:sz w:val="28"/>
          <w:szCs w:val="28"/>
        </w:rPr>
        <w:t>177737</w:t>
      </w:r>
      <w:r w:rsidRPr="00954F20">
        <w:rPr>
          <w:sz w:val="28"/>
          <w:szCs w:val="28"/>
        </w:rPr>
        <w:t xml:space="preserve"> (за 201</w:t>
      </w:r>
      <w:r>
        <w:rPr>
          <w:sz w:val="28"/>
          <w:szCs w:val="28"/>
        </w:rPr>
        <w:t>9</w:t>
      </w:r>
      <w:r w:rsidRPr="00954F2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238464)</w:t>
      </w:r>
      <w:r w:rsidRPr="00954F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количество обслуженных лиц по скорой медицинской помощи - 8013 человек (в 2019 году - 8955 человек) - не выполнена территориальная программа государственных гарантий по количеству обращений по поводу заболеваний, что </w:t>
      </w:r>
      <w:r>
        <w:rPr>
          <w:sz w:val="28"/>
          <w:szCs w:val="28"/>
        </w:rPr>
        <w:lastRenderedPageBreak/>
        <w:t xml:space="preserve">явилось следствием дефицита врачей амбулаторно - поликлинической службы, ограничениями посещения поликлиники и проведения плановых обследований в связи с пандемией </w:t>
      </w:r>
      <w:r>
        <w:rPr>
          <w:sz w:val="28"/>
          <w:szCs w:val="28"/>
          <w:lang w:val="en-US"/>
        </w:rPr>
        <w:t>COVID</w:t>
      </w:r>
      <w:r w:rsidRPr="00256633">
        <w:rPr>
          <w:sz w:val="28"/>
          <w:szCs w:val="28"/>
        </w:rPr>
        <w:t>-19</w:t>
      </w:r>
      <w:r>
        <w:rPr>
          <w:sz w:val="28"/>
          <w:szCs w:val="28"/>
        </w:rPr>
        <w:t>. Также по причине дефицита врачей не выполнены объёмы по скорой медицинской помощи. Показатель доступности амбулаторно-поликлинической помощи на 1 жителя в год снизился в сравнении с 2019 годом (4,0 против 5,38 в 2019 году).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прежнему высоким остается износ используемого медицинского оборудования и санитарного автотранспорта</w:t>
      </w:r>
      <w:r w:rsidRPr="001D4AC4">
        <w:rPr>
          <w:sz w:val="28"/>
          <w:szCs w:val="28"/>
        </w:rPr>
        <w:t xml:space="preserve">: </w:t>
      </w:r>
      <w:r>
        <w:rPr>
          <w:sz w:val="28"/>
          <w:szCs w:val="28"/>
        </w:rPr>
        <w:t>на 78 % изношено медицинское оборудование в поликлиническом отделении и стационаре, в фельдшерско-акушерских пунктах 95 % составляет износ медицинского оборудования и 74,8 % - износ автотранспорта. Для качественного и своевременного предоставления населению города и района медицинских услуг у ОГБУЗ «Гагаринская ЦРБ» имеется потребность в оборудовании</w:t>
      </w:r>
      <w:r w:rsidRPr="005869B9">
        <w:rPr>
          <w:sz w:val="28"/>
          <w:szCs w:val="28"/>
        </w:rPr>
        <w:t xml:space="preserve"> </w:t>
      </w:r>
      <w:r>
        <w:rPr>
          <w:sz w:val="28"/>
          <w:szCs w:val="28"/>
        </w:rPr>
        <w:t>для оснащения операционной и палат для новорожденных родильного дома, анестезиологической и реанимационной служб, кабинета функциональной диагностики, физиотерапевтической помощи, эндоскопического кабинета, стоматологической поликлиники. Требуется 10 автомобилей скорой медицинской помощи и автомобили для обслуживания вызовов взрослой поликлиники и врачебных амбулаторий в количестве 6 единиц.</w:t>
      </w:r>
    </w:p>
    <w:p w:rsidR="000C4DBB" w:rsidRPr="00B91439" w:rsidRDefault="000C4DBB" w:rsidP="000C4DBB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FC243C" w:rsidRDefault="00FC243C" w:rsidP="00FC243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17423">
        <w:rPr>
          <w:b/>
          <w:sz w:val="28"/>
          <w:szCs w:val="28"/>
        </w:rPr>
        <w:t>Образование</w:t>
      </w:r>
    </w:p>
    <w:p w:rsidR="00FC243C" w:rsidRPr="00C17423" w:rsidRDefault="00FC243C" w:rsidP="00FC243C">
      <w:pPr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Комитета по образованию Администрации муниципального образования «Гагаринский район» Смоленской области в 2020 году осуществлялась в соответствии с государственной образовательной политикой, особенностями муниципальной системы образования, способной удовлетворить запросы населения в получении образования и обеспечить его в соответствии с требованиями социально-экономического развития страны. </w:t>
      </w:r>
    </w:p>
    <w:p w:rsidR="00FC243C" w:rsidRPr="00813054" w:rsidRDefault="00FC243C" w:rsidP="00FC243C">
      <w:pPr>
        <w:tabs>
          <w:tab w:val="left" w:pos="4111"/>
        </w:tabs>
        <w:ind w:right="-30" w:firstLine="709"/>
        <w:jc w:val="both"/>
        <w:rPr>
          <w:sz w:val="28"/>
          <w:szCs w:val="28"/>
        </w:rPr>
      </w:pPr>
      <w:r w:rsidRPr="00813054">
        <w:rPr>
          <w:sz w:val="28"/>
          <w:szCs w:val="28"/>
        </w:rPr>
        <w:t>Достижению данной цели способствует реализация муниципальных программ:</w:t>
      </w:r>
    </w:p>
    <w:p w:rsidR="00FC243C" w:rsidRPr="00813054" w:rsidRDefault="00FC243C" w:rsidP="00FC243C">
      <w:pPr>
        <w:numPr>
          <w:ilvl w:val="0"/>
          <w:numId w:val="38"/>
        </w:numPr>
        <w:tabs>
          <w:tab w:val="left" w:pos="1134"/>
        </w:tabs>
        <w:ind w:left="0" w:right="-30" w:firstLine="709"/>
        <w:jc w:val="both"/>
        <w:rPr>
          <w:sz w:val="28"/>
          <w:szCs w:val="28"/>
        </w:rPr>
      </w:pPr>
      <w:r w:rsidRPr="00813054">
        <w:rPr>
          <w:bCs/>
          <w:sz w:val="28"/>
          <w:szCs w:val="28"/>
        </w:rPr>
        <w:t>«Развитие системы образования на территории муниципального образования «Гагаринский район» Смоленской области на 2017-2022 годы»</w:t>
      </w:r>
    </w:p>
    <w:p w:rsidR="00FC243C" w:rsidRPr="00813054" w:rsidRDefault="00FC243C" w:rsidP="00FC243C">
      <w:pPr>
        <w:numPr>
          <w:ilvl w:val="0"/>
          <w:numId w:val="38"/>
        </w:numPr>
        <w:tabs>
          <w:tab w:val="left" w:pos="1134"/>
        </w:tabs>
        <w:ind w:left="0" w:right="-30" w:firstLine="709"/>
        <w:contextualSpacing/>
        <w:jc w:val="both"/>
        <w:rPr>
          <w:rFonts w:eastAsia="Calibri"/>
          <w:sz w:val="28"/>
          <w:szCs w:val="28"/>
        </w:rPr>
      </w:pPr>
      <w:r w:rsidRPr="00813054">
        <w:rPr>
          <w:rFonts w:eastAsia="Calibri"/>
          <w:bCs/>
          <w:sz w:val="28"/>
          <w:szCs w:val="28"/>
        </w:rPr>
        <w:t>«Совершенствование системы семейного устройства и обеспечение гарантий по социальной поддержке детей-сирот и детей, оставшихся без попечения родителей, лиц из их числа в муниципальном образовании «Гагаринский район» Смоленской области на 2018-2022 г.г.»</w:t>
      </w:r>
    </w:p>
    <w:p w:rsidR="00FC243C" w:rsidRPr="00813054" w:rsidRDefault="00FC243C" w:rsidP="00FC243C">
      <w:pPr>
        <w:numPr>
          <w:ilvl w:val="0"/>
          <w:numId w:val="39"/>
        </w:numPr>
        <w:tabs>
          <w:tab w:val="left" w:pos="1134"/>
        </w:tabs>
        <w:ind w:left="0" w:right="-30" w:firstLine="709"/>
        <w:jc w:val="both"/>
        <w:rPr>
          <w:sz w:val="28"/>
          <w:szCs w:val="28"/>
        </w:rPr>
      </w:pPr>
      <w:r w:rsidRPr="00813054">
        <w:rPr>
          <w:bCs/>
          <w:sz w:val="28"/>
          <w:szCs w:val="28"/>
        </w:rPr>
        <w:t>«Обеспечение квалифицированными специалистами учреждений социальной сферы на территории муниципального образования «Гагаринский район» Смоленской области на 2018 -2022 годы».</w:t>
      </w:r>
    </w:p>
    <w:p w:rsidR="00FC243C" w:rsidRPr="00813054" w:rsidRDefault="00FC243C" w:rsidP="00FC243C">
      <w:pPr>
        <w:ind w:right="-30" w:firstLine="709"/>
        <w:jc w:val="both"/>
        <w:rPr>
          <w:bCs/>
          <w:sz w:val="28"/>
          <w:szCs w:val="28"/>
        </w:rPr>
      </w:pPr>
      <w:r w:rsidRPr="00813054">
        <w:rPr>
          <w:sz w:val="28"/>
          <w:szCs w:val="28"/>
        </w:rPr>
        <w:t xml:space="preserve">В целях реализации национального проекта «Образование»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Комитетом по образованию проводится работа по организации участия системы образования Гагаринского района в реализации региональных проектов «Современная школа», «Успех каждого ребенка», «Цифровая образовательная среда». Разработана и реализуется дорожная карта основных мероприятий и </w:t>
      </w:r>
      <w:r w:rsidRPr="00813054">
        <w:rPr>
          <w:sz w:val="28"/>
          <w:szCs w:val="28"/>
        </w:rPr>
        <w:lastRenderedPageBreak/>
        <w:t xml:space="preserve">контрольных точек региональных проектов в рамках национального проекта «Образование» на период 2020 года муниципального образования </w:t>
      </w:r>
      <w:r w:rsidRPr="00813054">
        <w:rPr>
          <w:bCs/>
          <w:sz w:val="28"/>
          <w:szCs w:val="28"/>
        </w:rPr>
        <w:t>«Гагаринский район» Смоленской области.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3054">
        <w:rPr>
          <w:rFonts w:eastAsia="Arial"/>
          <w:sz w:val="28"/>
          <w:szCs w:val="28"/>
        </w:rPr>
        <w:t xml:space="preserve">В рамках реализации регионального проекта «Современная школа», в целях развития и реализации основных и дополнительных общеобразовательных программ цифрового, естественнонаучного и гуманитарного профилей </w:t>
      </w:r>
      <w:r w:rsidRPr="00813054">
        <w:rPr>
          <w:sz w:val="28"/>
          <w:szCs w:val="28"/>
        </w:rPr>
        <w:t xml:space="preserve">проведены мероприятия по созданию </w:t>
      </w:r>
      <w:r w:rsidRPr="00813054">
        <w:rPr>
          <w:bCs/>
          <w:sz w:val="28"/>
          <w:szCs w:val="28"/>
        </w:rPr>
        <w:t xml:space="preserve">Центров образования цифрового и гуманитарного профилей «Точка роста» </w:t>
      </w:r>
      <w:r w:rsidRPr="00813054">
        <w:rPr>
          <w:sz w:val="28"/>
          <w:szCs w:val="28"/>
        </w:rPr>
        <w:t>в 3 общеобразовательных организациях – «МБОУ «Средняя школа №1», МБОУ «Средняя школа №2», МБОУ СШ №4.</w:t>
      </w:r>
    </w:p>
    <w:p w:rsidR="00FC243C" w:rsidRDefault="00FC243C" w:rsidP="00FC243C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 w:rsidRPr="003427E6">
        <w:rPr>
          <w:sz w:val="28"/>
          <w:szCs w:val="28"/>
        </w:rPr>
        <w:tab/>
      </w:r>
      <w:r w:rsidRPr="00813054">
        <w:rPr>
          <w:rFonts w:eastAsia="Arial"/>
          <w:sz w:val="28"/>
          <w:szCs w:val="28"/>
        </w:rPr>
        <w:t>Разработаны нормативные правовые акты по созданию и функционированию Центров, педагоги «Точек роста» прошли курсовую подготовку, проведены ремонты помещений</w:t>
      </w:r>
      <w:r>
        <w:rPr>
          <w:rFonts w:eastAsia="Arial"/>
          <w:sz w:val="28"/>
          <w:szCs w:val="28"/>
        </w:rPr>
        <w:t>.</w:t>
      </w:r>
    </w:p>
    <w:p w:rsidR="00FC243C" w:rsidRPr="008E327A" w:rsidRDefault="00FC243C" w:rsidP="00FC24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8E327A">
        <w:rPr>
          <w:sz w:val="28"/>
          <w:szCs w:val="28"/>
        </w:rPr>
        <w:t>В рамках федерального проекта «Успех каждого ребенка» национального проекта «Образование» реализуется мероприятие по внедрению целевой модели развития систем дополнительного образования. Основными мероприятиями внедрения Целевой модели являются:</w:t>
      </w:r>
    </w:p>
    <w:p w:rsidR="00FC243C" w:rsidRPr="008E327A" w:rsidRDefault="00FC243C" w:rsidP="00FC243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8E327A">
        <w:rPr>
          <w:sz w:val="28"/>
          <w:szCs w:val="28"/>
        </w:rPr>
        <w:t xml:space="preserve">- создание </w:t>
      </w:r>
      <w:r w:rsidRPr="008E327A">
        <w:rPr>
          <w:rFonts w:eastAsia="Calibri"/>
          <w:sz w:val="28"/>
          <w:szCs w:val="28"/>
        </w:rPr>
        <w:t>муниципального опорного центра дополнительного образования детей (МОЦ ДО);</w:t>
      </w:r>
    </w:p>
    <w:p w:rsidR="00FC243C" w:rsidRPr="008E327A" w:rsidRDefault="00FC243C" w:rsidP="00FC243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8E327A">
        <w:rPr>
          <w:rFonts w:eastAsia="Calibri"/>
          <w:sz w:val="28"/>
          <w:szCs w:val="28"/>
        </w:rPr>
        <w:t>- внедрение навигатора по дополнительным программам;</w:t>
      </w:r>
    </w:p>
    <w:p w:rsidR="00FC243C" w:rsidRDefault="00FC243C" w:rsidP="00FC243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8E327A">
        <w:rPr>
          <w:rFonts w:eastAsia="Calibri"/>
          <w:sz w:val="28"/>
          <w:szCs w:val="28"/>
        </w:rPr>
        <w:t>- внедрение системы персонифицированного финансирования.</w:t>
      </w:r>
    </w:p>
    <w:p w:rsidR="00FC243C" w:rsidRPr="008E327A" w:rsidRDefault="00FC243C" w:rsidP="00FC243C">
      <w:pPr>
        <w:ind w:right="-30" w:firstLine="709"/>
        <w:jc w:val="both"/>
        <w:rPr>
          <w:sz w:val="28"/>
          <w:szCs w:val="28"/>
        </w:rPr>
      </w:pPr>
      <w:r w:rsidRPr="00813054">
        <w:rPr>
          <w:sz w:val="28"/>
          <w:szCs w:val="28"/>
        </w:rPr>
        <w:t>С 15 сентября по 29 сентября 2020 года в рамках федерального проекта «Успех каждого ребенка» национального проекта «Образование» на территории муниципального образования «Гагаринский район» Смоленской области в дистанционном формате работал детский технопарк «Кванториум».</w:t>
      </w:r>
      <w:r w:rsidRPr="00AA6E1F">
        <w:rPr>
          <w:rFonts w:eastAsia="Calibri"/>
          <w:sz w:val="28"/>
          <w:szCs w:val="28"/>
        </w:rPr>
        <w:t xml:space="preserve"> </w:t>
      </w:r>
    </w:p>
    <w:p w:rsidR="00FC243C" w:rsidRPr="008E327A" w:rsidRDefault="00FC243C" w:rsidP="00FC243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8E327A">
        <w:rPr>
          <w:rFonts w:eastAsia="Calibri"/>
          <w:sz w:val="28"/>
          <w:szCs w:val="28"/>
        </w:rPr>
        <w:t>С 1 января 2020 г. запущен навигатор дополнительного образования Смоленской области. Цель навигатора – публичное ознакомление родителей с организациями, оказывающими услуги по дополнительному образованию и программами.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27A">
        <w:rPr>
          <w:sz w:val="28"/>
          <w:szCs w:val="28"/>
        </w:rPr>
        <w:t>14 февраля 2020г. между Департаментом Смоленской области и муниципальным образованием «Гагаринский район» Смоленской области подписано соглашение о реализации регионального проекта «Успех каждого ребенка».</w:t>
      </w:r>
    </w:p>
    <w:p w:rsidR="00FC243C" w:rsidRPr="00524C76" w:rsidRDefault="00C45EE7" w:rsidP="00FC243C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left:0;text-align:left;margin-left:313.65pt;margin-top:33.75pt;width:27.6pt;height:25.1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49" type="#_x0000_t32" style="position:absolute;left:0;text-align:left;margin-left:90.8pt;margin-top:33.75pt;width:34.7pt;height:25.1pt;flip:x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50" type="#_x0000_t32" style="position:absolute;left:0;text-align:left;margin-left:224.7pt;margin-top:41.9pt;width:2pt;height:219.4pt;z-index:251663360" o:connectortype="straight">
            <v:stroke endarrow="block"/>
          </v:shape>
        </w:pict>
      </w:r>
      <w:r w:rsidR="00FC243C" w:rsidRPr="00524C76">
        <w:rPr>
          <w:sz w:val="28"/>
          <w:szCs w:val="28"/>
        </w:rPr>
        <w:t>Сеть образовательных организаций, подведомственных Комитету по образованию МО «Гагаринский район» Смоленской области</w:t>
      </w:r>
    </w:p>
    <w:p w:rsidR="00FC243C" w:rsidRPr="00524C76" w:rsidRDefault="00FC243C" w:rsidP="00FC243C">
      <w:pPr>
        <w:jc w:val="both"/>
        <w:rPr>
          <w:sz w:val="28"/>
          <w:szCs w:val="28"/>
        </w:rPr>
      </w:pP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5" o:spid="_x0000_s1151" style="position:absolute;left:0;text-align:left;margin-left:-21.45pt;margin-top:3.9pt;width:219.85pt;height:36.7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" strokeweight="2pt">
            <v:textbox>
              <w:txbxContent>
                <w:p w:rsidR="00E37F98" w:rsidRPr="00EB4232" w:rsidRDefault="00E37F98" w:rsidP="00FC243C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Общеобразовательные организации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6" o:spid="_x0000_s1152" style="position:absolute;left:0;text-align:left;margin-left:243.7pt;margin-top:3.9pt;width:264.75pt;height:42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" strokeweight="2pt">
            <v:textbox>
              <w:txbxContent>
                <w:p w:rsidR="00E37F98" w:rsidRPr="006F15D2" w:rsidRDefault="00E37F98" w:rsidP="00FC243C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Дошкольные образовательные организации</w:t>
                  </w:r>
                </w:p>
              </w:txbxContent>
            </v:textbox>
          </v:roundrect>
        </w:pict>
      </w: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53" type="#_x0000_t32" style="position:absolute;left:0;text-align:left;margin-left:77.55pt;margin-top:15pt;width:.7pt;height:220.15pt;z-index:251666432" o:connectortype="straight">
            <v:stroke endarrow="block"/>
          </v:shape>
        </w:pict>
      </w: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54" type="#_x0000_t32" style="position:absolute;left:0;text-align:left;margin-left:143.55pt;margin-top:9.65pt;width:13.3pt;height:8.9pt;z-index:251667456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155" type="#_x0000_t32" style="position:absolute;left:0;text-align:left;margin-left:5.3pt;margin-top:13.7pt;width:15.6pt;height:4.85pt;flip:x;z-index:251668480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156" type="#_x0000_t32" style="position:absolute;left:0;text-align:left;margin-left:415pt;margin-top:9.3pt;width:27.05pt;height:27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1" o:spid="_x0000_s1157" type="#_x0000_t32" style="position:absolute;left:0;text-align:left;margin-left:318.3pt;margin-top:9.3pt;width:28.45pt;height:27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">
            <v:stroke endarrow="open"/>
          </v:shape>
        </w:pict>
      </w: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19" o:spid="_x0000_s1158" style="position:absolute;left:0;text-align:left;margin-left:86.7pt;margin-top:6.45pt;width:118.5pt;height:37.8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" strokeweight="2pt">
            <v:textbox>
              <w:txbxContent>
                <w:p w:rsidR="00E37F98" w:rsidRPr="00EB4232" w:rsidRDefault="00E37F98" w:rsidP="00FC243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Pr="00EB4232">
                    <w:rPr>
                      <w:sz w:val="26"/>
                      <w:szCs w:val="26"/>
                    </w:rPr>
                    <w:t xml:space="preserve"> основны</w:t>
                  </w:r>
                  <w:r>
                    <w:rPr>
                      <w:sz w:val="26"/>
                      <w:szCs w:val="26"/>
                    </w:rPr>
                    <w:t>е</w:t>
                  </w:r>
                  <w:r w:rsidRPr="00EB4232">
                    <w:rPr>
                      <w:sz w:val="26"/>
                      <w:szCs w:val="26"/>
                    </w:rPr>
                    <w:t xml:space="preserve"> школ</w:t>
                  </w:r>
                  <w:r>
                    <w:rPr>
                      <w:sz w:val="26"/>
                      <w:szCs w:val="26"/>
                    </w:rPr>
                    <w:t>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18" o:spid="_x0000_s1159" style="position:absolute;left:0;text-align:left;margin-left:-37.2pt;margin-top:6.45pt;width:107.25pt;height:40.8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" strokeweight="2pt">
            <v:textbox>
              <w:txbxContent>
                <w:p w:rsidR="00E37F98" w:rsidRPr="00EB4232" w:rsidRDefault="00E37F98" w:rsidP="00FC243C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10 средних школ</w:t>
                  </w:r>
                </w:p>
              </w:txbxContent>
            </v:textbox>
          </v:roundrect>
        </w:pict>
      </w: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21" o:spid="_x0000_s1160" style="position:absolute;left:0;text-align:left;margin-left:382.1pt;margin-top:6.05pt;width:131.25pt;height:66.7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" strokeweight="2pt">
            <v:textbox>
              <w:txbxContent>
                <w:p w:rsidR="00E37F98" w:rsidRPr="006F15D2" w:rsidRDefault="00E37F98" w:rsidP="00FC243C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дошкольных групп при школах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20" o:spid="_x0000_s1161" style="position:absolute;left:0;text-align:left;margin-left:239.3pt;margin-top:6.05pt;width:124.5pt;height:66.7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" strokeweight="2pt">
            <v:textbox>
              <w:txbxContent>
                <w:p w:rsidR="00E37F98" w:rsidRPr="006F15D2" w:rsidRDefault="00E37F98" w:rsidP="00FC243C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F1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дошкольных образовательных организаций</w:t>
                  </w:r>
                </w:p>
              </w:txbxContent>
            </v:textbox>
          </v:roundrect>
        </w:pict>
      </w: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62" type="#_x0000_t32" style="position:absolute;left:0;text-align:left;margin-left:-7.9pt;margin-top:15.1pt;width:.7pt;height:22.1pt;z-index:251675648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163" type="#_x0000_t32" style="position:absolute;left:0;text-align:left;margin-left:152.45pt;margin-top:15.1pt;width:0;height:18.35pt;z-index:251676672" o:connectortype="straight">
            <v:stroke endarrow="block"/>
          </v:shape>
        </w:pict>
      </w:r>
    </w:p>
    <w:p w:rsidR="00FC243C" w:rsidRPr="00524C76" w:rsidRDefault="00FC243C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31" o:spid="_x0000_s1164" style="position:absolute;left:0;text-align:left;margin-left:90.8pt;margin-top:5pt;width:118.5pt;height:40.5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" strokeweight="2pt">
            <v:textbox>
              <w:txbxContent>
                <w:p w:rsidR="00E37F98" w:rsidRPr="00EB4232" w:rsidRDefault="00E37F98" w:rsidP="00FC243C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филиал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34" o:spid="_x0000_s1165" style="position:absolute;left:0;text-align:left;margin-left:-37.2pt;margin-top:5pt;width:103.5pt;height:40.55pt;z-index:2516787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" strokeweight="2pt">
            <v:textbox>
              <w:txbxContent>
                <w:p w:rsidR="00E37F98" w:rsidRPr="00BF3BA0" w:rsidRDefault="00E37F98" w:rsidP="00FC243C">
                  <w:pPr>
                    <w:jc w:val="center"/>
                    <w:rPr>
                      <w:sz w:val="26"/>
                      <w:szCs w:val="26"/>
                    </w:rPr>
                  </w:pPr>
                  <w:r w:rsidRPr="00BF3BA0">
                    <w:rPr>
                      <w:sz w:val="26"/>
                      <w:szCs w:val="26"/>
                    </w:rPr>
                    <w:t>филиал</w:t>
                  </w:r>
                </w:p>
              </w:txbxContent>
            </v:textbox>
          </v:roundrect>
        </w:pict>
      </w:r>
    </w:p>
    <w:p w:rsidR="00FC243C" w:rsidRPr="00524C76" w:rsidRDefault="00FC243C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FC243C" w:rsidRPr="00524C76" w:rsidRDefault="00FC243C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FC243C" w:rsidRPr="00524C76" w:rsidRDefault="00FC243C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FC243C" w:rsidRPr="00524C76" w:rsidRDefault="00FC243C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23" o:spid="_x0000_s1166" style="position:absolute;left:0;text-align:left;margin-left:118.05pt;margin-top:10.65pt;width:328.5pt;height:31.9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" strokeweight="2pt">
            <v:textbox>
              <w:txbxContent>
                <w:p w:rsidR="00E37F98" w:rsidRPr="00EB4232" w:rsidRDefault="00E37F98" w:rsidP="00FC243C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Учреждения дополнительного образования</w:t>
                  </w:r>
                </w:p>
              </w:txbxContent>
            </v:textbox>
          </v:roundrect>
        </w:pict>
      </w:r>
    </w:p>
    <w:p w:rsidR="00FC243C" w:rsidRPr="00524C76" w:rsidRDefault="00FC243C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167" type="#_x0000_t32" style="position:absolute;left:0;text-align:left;margin-left:353.55pt;margin-top:2.9pt;width:.05pt;height:24.45pt;z-index:251680768" o:connectortype="straight">
            <v:stroke endarrow="block"/>
          </v:shape>
        </w:pict>
      </w:r>
    </w:p>
    <w:p w:rsidR="00FC243C" w:rsidRPr="00524C76" w:rsidRDefault="00C45EE7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Скругленный прямоугольник 37" o:spid="_x0000_s1168" style="position:absolute;left:0;text-align:left;margin-left:-21.45pt;margin-top:9.8pt;width:185.3pt;height:55.7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" strokeweight="2pt">
            <v:textbox>
              <w:txbxContent>
                <w:p w:rsidR="00E37F98" w:rsidRDefault="00E37F98" w:rsidP="00FC243C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6F15D2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6F15D2">
                    <w:rPr>
                      <w:rFonts w:ascii="Times New Roman" w:hAnsi="Times New Roman" w:cs="Times New Roman"/>
                    </w:rPr>
                    <w:t>МКОУ «Открытая школа»</w:t>
                  </w:r>
                </w:p>
                <w:p w:rsidR="00E37F98" w:rsidRDefault="00E37F98" w:rsidP="00FC243C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МБОУ «Колокольнинская</w:t>
                  </w:r>
                </w:p>
                <w:p w:rsidR="00E37F98" w:rsidRDefault="00E37F98" w:rsidP="00FC243C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начальная школа»</w:t>
                  </w:r>
                </w:p>
                <w:p w:rsidR="00E37F98" w:rsidRPr="006F15D2" w:rsidRDefault="00E37F98" w:rsidP="00FC243C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Скругленный прямоугольник 25" o:spid="_x0000_s1169" style="position:absolute;left:0;text-align:left;margin-left:277.8pt;margin-top:11.25pt;width:182.25pt;height:40.05pt;flip:x;z-index:2516828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" strokeweight="2pt">
            <v:textbox>
              <w:txbxContent>
                <w:p w:rsidR="00E37F98" w:rsidRPr="00EB4232" w:rsidRDefault="00E37F98" w:rsidP="00FC243C">
                  <w:pPr>
                    <w:jc w:val="center"/>
                    <w:rPr>
                      <w:sz w:val="26"/>
                      <w:szCs w:val="26"/>
                    </w:rPr>
                  </w:pPr>
                  <w:r w:rsidRPr="00EB4232">
                    <w:rPr>
                      <w:sz w:val="26"/>
                      <w:szCs w:val="26"/>
                    </w:rPr>
                    <w:t>МБУДО ЦДТ</w:t>
                  </w:r>
                </w:p>
              </w:txbxContent>
            </v:textbox>
          </v:roundrect>
        </w:pict>
      </w:r>
    </w:p>
    <w:p w:rsidR="00FC243C" w:rsidRPr="00524C76" w:rsidRDefault="00FC243C" w:rsidP="00FC243C">
      <w:pPr>
        <w:tabs>
          <w:tab w:val="left" w:pos="4111"/>
        </w:tabs>
        <w:ind w:left="-567" w:firstLine="567"/>
        <w:jc w:val="both"/>
        <w:rPr>
          <w:bCs/>
          <w:sz w:val="28"/>
          <w:szCs w:val="28"/>
        </w:rPr>
      </w:pP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Созданная сеть образовательных учреждений позволяет жителям полностью реализовать право на получение разных уровней общего и дополнительного образования. </w:t>
      </w:r>
    </w:p>
    <w:p w:rsidR="00FC243C" w:rsidRPr="007662F0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подготовки к новому учебному году </w:t>
      </w:r>
      <w:r w:rsidRPr="00813054">
        <w:rPr>
          <w:sz w:val="28"/>
          <w:szCs w:val="28"/>
        </w:rPr>
        <w:t xml:space="preserve">проведена значительная работа по укреплению материально-технической базы </w:t>
      </w:r>
      <w:r>
        <w:rPr>
          <w:sz w:val="28"/>
          <w:szCs w:val="28"/>
        </w:rPr>
        <w:t xml:space="preserve">учреждений </w:t>
      </w:r>
      <w:r w:rsidRPr="00813054">
        <w:rPr>
          <w:sz w:val="28"/>
          <w:szCs w:val="28"/>
        </w:rPr>
        <w:t>образования района</w:t>
      </w:r>
      <w:r>
        <w:rPr>
          <w:sz w:val="28"/>
          <w:szCs w:val="28"/>
        </w:rPr>
        <w:t>. Во всех общеобразовательных организациях были заменены оконные блоки на общую сумму 28,2 млн. руб. В четырех образовательных учреждениях произведен ремонт кровли на сумму 4,2 млн. руб. Для отопления образовательных учреждений в осеннее - зимний период закуплено 25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дров и 190 тонн угля.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Численность обучающихся в образовательных учреждениях района </w:t>
      </w:r>
      <w:r>
        <w:rPr>
          <w:sz w:val="28"/>
          <w:szCs w:val="28"/>
        </w:rPr>
        <w:t xml:space="preserve">на 01.09.2020 г. </w:t>
      </w:r>
      <w:r w:rsidRPr="007D27A3">
        <w:rPr>
          <w:sz w:val="28"/>
          <w:szCs w:val="28"/>
        </w:rPr>
        <w:t>составляет 4</w:t>
      </w:r>
      <w:r>
        <w:rPr>
          <w:sz w:val="28"/>
          <w:szCs w:val="28"/>
        </w:rPr>
        <w:t>333</w:t>
      </w:r>
      <w:r w:rsidRPr="007D27A3">
        <w:rPr>
          <w:sz w:val="28"/>
          <w:szCs w:val="28"/>
        </w:rPr>
        <w:t xml:space="preserve"> человека (в том числе </w:t>
      </w:r>
      <w:r>
        <w:rPr>
          <w:sz w:val="28"/>
          <w:szCs w:val="28"/>
        </w:rPr>
        <w:t>1177</w:t>
      </w:r>
      <w:r w:rsidRPr="007D27A3">
        <w:rPr>
          <w:sz w:val="28"/>
          <w:szCs w:val="28"/>
        </w:rPr>
        <w:t xml:space="preserve"> учащихся в сельских школах). </w:t>
      </w:r>
      <w:r>
        <w:rPr>
          <w:sz w:val="28"/>
          <w:szCs w:val="28"/>
        </w:rPr>
        <w:t>417 учащихся подвозятся к образовательным организациям с использованием школьных автобусов. Общая сумма, затраченная на подвоз, за отчетный 2020 год составила 451,4 тыс. руб. В рамках взаиможейтсвия между Администрацией региона, Министерством просвещения, Министерством промышленности и торговли РФ, в образовательные учреждения МБОУ «Баскаковская средняя школа» и МБОУ «Пречистенская средняя школа» поступили два новых автобуса ПАЗ.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Услуга по дошкольному образованию предоставляется в 9-ти дошкольных организациях и 9-ти дошкольных группах при сельских школах. Всего воспитанников – 1846 человек.</w:t>
      </w:r>
      <w:r w:rsidRPr="007D27A3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 проекта «Создание типовых решений для предоставления государственных и муниципальных услуг органами исполнительной власти субъектов РФ и органами местного самоуправления в электронном виде» Комитет использует АИС «Комплектование дошкольных учреждений». Количество зарегистрированных детей за 2020 год составило 354 человека.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распространением новой коронавирусной инфекции в период с 06 апреля по 29 мая для учащихся школ осуществлялось дистанционное обучение. </w:t>
      </w:r>
    </w:p>
    <w:p w:rsidR="00FC243C" w:rsidRDefault="00FC243C" w:rsidP="00FC24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техническими возможностями образовательные организации организовывали проведение учебных занятий, консультаций и вебинаров с использованием электронных образовательных ресурсов. Для 52-х обучающихся, попавших в тяжелую жизненную ситуацию, в пользование были безвозмездно переданы смартфоны.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2019-2020 учебного года качество знаний составило 43,6 %, что на 5,5 % выше прошлого учебного года. Успеваемость – 98,2 %.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Аттестаты о среднем общем образовании получили 180 выпускников 11-х классов, из них - 29 человек – медаль «За особые успехи в учении». Аттестаты об основном общем образовании получили 392 выпускника 9-х классов, из них 16 человек с отличием.</w:t>
      </w:r>
    </w:p>
    <w:p w:rsidR="00FC243C" w:rsidRPr="00CD4998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учебно-воспитательного процесса в образовательных учреждениях в новом 2020-2021 учебном году строится в соответствии с рекомендациями Главного государственного санитарного врача РФ и Роспотребнадзора</w:t>
      </w:r>
      <w:r w:rsidR="00C20AD6">
        <w:rPr>
          <w:sz w:val="28"/>
          <w:szCs w:val="28"/>
        </w:rPr>
        <w:t>.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для решения первоочередных задач обеспечения саниатрной безопасности школьников было закуплено 71 рециркулятор, 61 диспенсер локтевой, 77 бесконтактных термометров, 1050 л. жавелиона, 2365 л. антисептика, 120450 масок одноразовы</w:t>
      </w:r>
      <w:r w:rsidR="00D950C2">
        <w:rPr>
          <w:sz w:val="28"/>
          <w:szCs w:val="28"/>
        </w:rPr>
        <w:t xml:space="preserve">х и 36400 перчаток нитриловых </w:t>
      </w:r>
      <w:r>
        <w:rPr>
          <w:sz w:val="28"/>
          <w:szCs w:val="28"/>
        </w:rPr>
        <w:t>всего израсходовано 3,7 млн. руб.)</w:t>
      </w:r>
    </w:p>
    <w:p w:rsidR="00FC243C" w:rsidRPr="00FB7260" w:rsidRDefault="00FC243C" w:rsidP="00FC243C">
      <w:pPr>
        <w:ind w:firstLine="567"/>
        <w:jc w:val="both"/>
        <w:rPr>
          <w:sz w:val="28"/>
          <w:szCs w:val="28"/>
        </w:rPr>
      </w:pPr>
      <w:r w:rsidRPr="00FB7260">
        <w:rPr>
          <w:sz w:val="28"/>
          <w:szCs w:val="28"/>
        </w:rPr>
        <w:t>Во всех образовательных организациях были:</w:t>
      </w:r>
    </w:p>
    <w:p w:rsidR="00FC243C" w:rsidRPr="00FB7260" w:rsidRDefault="00FC243C" w:rsidP="00FC243C">
      <w:pPr>
        <w:ind w:firstLine="567"/>
        <w:jc w:val="both"/>
        <w:rPr>
          <w:sz w:val="28"/>
          <w:szCs w:val="28"/>
        </w:rPr>
      </w:pPr>
      <w:r w:rsidRPr="00FB7260">
        <w:rPr>
          <w:sz w:val="28"/>
          <w:szCs w:val="28"/>
        </w:rPr>
        <w:t>- разработаны локальные акты об организации дистанционного обучения, в которых был определен, в том числе порядок оказания учебно</w:t>
      </w:r>
      <w:r>
        <w:rPr>
          <w:sz w:val="28"/>
          <w:szCs w:val="28"/>
        </w:rPr>
        <w:t xml:space="preserve"> </w:t>
      </w:r>
      <w:r w:rsidRPr="00FB72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B7260">
        <w:rPr>
          <w:sz w:val="28"/>
          <w:szCs w:val="28"/>
        </w:rPr>
        <w:t>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FC243C" w:rsidRPr="00FB7260" w:rsidRDefault="00FC243C" w:rsidP="00FC243C">
      <w:pPr>
        <w:ind w:firstLine="567"/>
        <w:jc w:val="both"/>
        <w:rPr>
          <w:sz w:val="28"/>
          <w:szCs w:val="28"/>
        </w:rPr>
      </w:pPr>
      <w:r w:rsidRPr="00FB7260">
        <w:rPr>
          <w:sz w:val="28"/>
          <w:szCs w:val="28"/>
        </w:rPr>
        <w:t>- сформировано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FC243C" w:rsidRPr="00FB7260" w:rsidRDefault="00FC243C" w:rsidP="00FC243C">
      <w:pPr>
        <w:ind w:firstLine="567"/>
        <w:jc w:val="both"/>
        <w:rPr>
          <w:sz w:val="28"/>
          <w:szCs w:val="28"/>
        </w:rPr>
      </w:pPr>
      <w:r>
        <w:t xml:space="preserve">- </w:t>
      </w:r>
      <w:r w:rsidRPr="00FB7260">
        <w:rPr>
          <w:sz w:val="28"/>
          <w:szCs w:val="28"/>
        </w:rPr>
        <w:t>организована информационная работа с обучающимися и их родителями о реализации образовательных программ с применением электронного обучения и дистанционных образовательных технологий, на сайтах образовательных организаций были размещены расписания занятий, графики проведения текущего контроля и итогового контроля по учебным дисциплинам, консультации;</w:t>
      </w:r>
    </w:p>
    <w:p w:rsidR="00FC243C" w:rsidRDefault="00FC243C" w:rsidP="00FC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7260">
        <w:rPr>
          <w:sz w:val="28"/>
          <w:szCs w:val="28"/>
        </w:rPr>
        <w:t>- обеспечено ведение учета результатов образовательного процесса в электронной форме.</w:t>
      </w:r>
      <w:r>
        <w:rPr>
          <w:sz w:val="28"/>
          <w:szCs w:val="28"/>
        </w:rPr>
        <w:t xml:space="preserve"> </w:t>
      </w:r>
    </w:p>
    <w:p w:rsidR="00FC243C" w:rsidRDefault="00FC243C" w:rsidP="00FC243C">
      <w:pPr>
        <w:autoSpaceDE w:val="0"/>
        <w:autoSpaceDN w:val="0"/>
        <w:adjustRightInd w:val="0"/>
        <w:ind w:firstLine="567"/>
        <w:contextualSpacing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За отчетный 2020 год К</w:t>
      </w:r>
      <w:r w:rsidRPr="00694FDE">
        <w:rPr>
          <w:sz w:val="28"/>
          <w:szCs w:val="28"/>
        </w:rPr>
        <w:t xml:space="preserve">омитет по образованию направлял свою деятельность на решение задачи по созданию условий для социализации и </w:t>
      </w:r>
      <w:r w:rsidRPr="0010126F">
        <w:rPr>
          <w:rFonts w:eastAsia="Arial Unicode MS"/>
          <w:sz w:val="28"/>
          <w:szCs w:val="28"/>
        </w:rPr>
        <w:t>формирования здорового образа жизни обучающихся</w:t>
      </w:r>
      <w:r>
        <w:rPr>
          <w:rFonts w:eastAsia="Arial Unicode MS"/>
          <w:sz w:val="28"/>
          <w:szCs w:val="28"/>
        </w:rPr>
        <w:t>.</w:t>
      </w:r>
    </w:p>
    <w:p w:rsidR="00FC243C" w:rsidRDefault="00FC243C" w:rsidP="00FC243C">
      <w:pPr>
        <w:autoSpaceDE w:val="0"/>
        <w:autoSpaceDN w:val="0"/>
        <w:adjustRightInd w:val="0"/>
        <w:ind w:firstLine="567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Составной частью здорового образа жизни является правильное питание. С 01 сентября 2020 года все обучающиеся 1-4 классов получают бесплатное питание.</w:t>
      </w:r>
    </w:p>
    <w:p w:rsidR="00FC243C" w:rsidRPr="00FC243C" w:rsidRDefault="00FC243C" w:rsidP="00FC243C">
      <w:pPr>
        <w:autoSpaceDE w:val="0"/>
        <w:autoSpaceDN w:val="0"/>
        <w:adjustRightInd w:val="0"/>
        <w:ind w:firstLine="567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отчетном году Комитет по образованию уделял значительное внимание воспитательной работе учащихся. Проведены мероприятия, направленные на формирование духовно-нравственных, гражданско-патриотических, семейных ценностей детей и подростков, формирование здорового образа жизни, создание условий для интеллектуального и творческого развития и поддержки талантливой молодежи. Организовано участие и проведение творческих конкурсов, открытых уроков и акций</w:t>
      </w:r>
      <w:r w:rsidRPr="006729D8"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 xml:space="preserve">Учащиеся Гагаринского района приняли участие в значительном количестве конкурсов, интеллектуально-развивающих игр, олимпиад различных уровней. Охват составил более 2000 учеников. </w:t>
      </w:r>
    </w:p>
    <w:p w:rsidR="00FC243C" w:rsidRDefault="00FC243C" w:rsidP="00FC243C">
      <w:pPr>
        <w:widowControl w:val="0"/>
        <w:suppressAutoHyphens/>
        <w:autoSpaceDN w:val="0"/>
        <w:ind w:firstLine="567"/>
        <w:jc w:val="both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 xml:space="preserve">Большая работа в организации досуговой деятельности ведется в системе дополнительного образования. По состоянию на 01.01.2021 г. в трех отделениях МБУДО «Центр детского творчества «Звездный» ведется обучение по шести </w:t>
      </w:r>
      <w:r>
        <w:rPr>
          <w:rFonts w:eastAsia="Lucida Sans Unicode" w:cs="Tahoma"/>
          <w:kern w:val="3"/>
          <w:sz w:val="28"/>
          <w:szCs w:val="28"/>
        </w:rPr>
        <w:lastRenderedPageBreak/>
        <w:t>направлениям</w:t>
      </w:r>
      <w:r w:rsidRPr="006729D8">
        <w:rPr>
          <w:rFonts w:eastAsia="Lucida Sans Unicode" w:cs="Tahoma"/>
          <w:kern w:val="3"/>
          <w:sz w:val="28"/>
          <w:szCs w:val="28"/>
        </w:rPr>
        <w:t>:</w:t>
      </w:r>
      <w:r w:rsidRPr="00D54FE7">
        <w:rPr>
          <w:rFonts w:eastAsia="Lucida Sans Unicode" w:cs="Tahoma"/>
          <w:kern w:val="3"/>
          <w:sz w:val="28"/>
          <w:szCs w:val="28"/>
        </w:rPr>
        <w:t xml:space="preserve"> </w:t>
      </w:r>
      <w:r>
        <w:rPr>
          <w:rFonts w:eastAsia="Lucida Sans Unicode" w:cs="Tahoma"/>
          <w:kern w:val="3"/>
          <w:sz w:val="28"/>
          <w:szCs w:val="28"/>
        </w:rPr>
        <w:t>техническое, естественнонаучное, художественное, социально-педагогического, туристско-краеведческое, физкультурно-спортивное. Охват детей дополнительным образованием составляет 28 %.</w:t>
      </w:r>
    </w:p>
    <w:p w:rsidR="00FC243C" w:rsidRPr="00B23C46" w:rsidRDefault="00FC243C" w:rsidP="00FC243C">
      <w:pPr>
        <w:widowControl w:val="0"/>
        <w:suppressAutoHyphens/>
        <w:autoSpaceDN w:val="0"/>
        <w:ind w:firstLine="567"/>
        <w:jc w:val="both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 xml:space="preserve">В течение 2020 года Комитет </w:t>
      </w:r>
      <w:r w:rsidRPr="00B23C46">
        <w:rPr>
          <w:rFonts w:eastAsia="Lucida Sans Unicode" w:cs="Tahoma"/>
          <w:kern w:val="3"/>
          <w:sz w:val="28"/>
          <w:szCs w:val="28"/>
        </w:rPr>
        <w:t>по образованию осуществлял деятельность, нацеленную на реализацию государственных задач по защите прав и законных интересов детей-сирот и детей, оставшихся без попечения родителей, развитию семейных форм устройства детей данной категории, профилактике социального сиротства, сохранению кровной семьи, укреплению института семьи, усилению межведомственного взаимодействия всех служб системы профилактики.</w:t>
      </w:r>
    </w:p>
    <w:p w:rsidR="00FC243C" w:rsidRPr="00B23C46" w:rsidRDefault="00FC243C" w:rsidP="00FC243C">
      <w:pPr>
        <w:widowControl w:val="0"/>
        <w:suppressAutoHyphens/>
        <w:autoSpaceDN w:val="0"/>
        <w:ind w:firstLine="567"/>
        <w:jc w:val="both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 xml:space="preserve">За </w:t>
      </w:r>
      <w:r w:rsidRPr="00B23C46">
        <w:rPr>
          <w:rFonts w:eastAsia="Lucida Sans Unicode" w:cs="Tahoma"/>
          <w:kern w:val="3"/>
          <w:sz w:val="28"/>
          <w:szCs w:val="28"/>
        </w:rPr>
        <w:t xml:space="preserve">2020 год выявлено </w:t>
      </w:r>
      <w:r>
        <w:rPr>
          <w:rFonts w:eastAsia="Lucida Sans Unicode" w:cs="Tahoma"/>
          <w:kern w:val="3"/>
          <w:sz w:val="28"/>
          <w:szCs w:val="28"/>
        </w:rPr>
        <w:t xml:space="preserve">11 </w:t>
      </w:r>
      <w:r w:rsidRPr="00B23C46">
        <w:rPr>
          <w:rFonts w:eastAsia="Lucida Sans Unicode" w:cs="Tahoma"/>
          <w:kern w:val="3"/>
          <w:sz w:val="28"/>
          <w:szCs w:val="28"/>
        </w:rPr>
        <w:t>детей</w:t>
      </w:r>
      <w:r>
        <w:rPr>
          <w:rFonts w:eastAsia="Lucida Sans Unicode" w:cs="Tahoma"/>
          <w:kern w:val="3"/>
          <w:sz w:val="28"/>
          <w:szCs w:val="28"/>
        </w:rPr>
        <w:t>-сирот и детей</w:t>
      </w:r>
      <w:r w:rsidRPr="00B23C46">
        <w:rPr>
          <w:rFonts w:eastAsia="Lucida Sans Unicode" w:cs="Tahoma"/>
          <w:kern w:val="3"/>
          <w:sz w:val="28"/>
          <w:szCs w:val="28"/>
        </w:rPr>
        <w:t xml:space="preserve">, оставшихся без попечения родителей. </w:t>
      </w:r>
    </w:p>
    <w:p w:rsidR="00FC243C" w:rsidRDefault="00FC243C" w:rsidP="00FC243C">
      <w:pPr>
        <w:autoSpaceDE w:val="0"/>
        <w:autoSpaceDN w:val="0"/>
        <w:adjustRightInd w:val="0"/>
        <w:ind w:firstLine="567"/>
        <w:contextualSpacing/>
        <w:jc w:val="both"/>
        <w:rPr>
          <w:rFonts w:eastAsia="Lucida Sans Unicode" w:cs="Tahoma"/>
          <w:kern w:val="3"/>
          <w:sz w:val="28"/>
          <w:szCs w:val="28"/>
        </w:rPr>
      </w:pPr>
      <w:r w:rsidRPr="00B23C46">
        <w:rPr>
          <w:rFonts w:eastAsia="Lucida Sans Unicode" w:cs="Tahoma"/>
          <w:kern w:val="3"/>
          <w:sz w:val="28"/>
          <w:szCs w:val="28"/>
        </w:rPr>
        <w:t xml:space="preserve">По состоянию на </w:t>
      </w:r>
      <w:r>
        <w:rPr>
          <w:rFonts w:eastAsia="Lucida Sans Unicode" w:cs="Tahoma"/>
          <w:kern w:val="3"/>
          <w:sz w:val="28"/>
          <w:szCs w:val="28"/>
        </w:rPr>
        <w:t>01</w:t>
      </w:r>
      <w:r w:rsidRPr="00B23C46">
        <w:rPr>
          <w:rFonts w:eastAsia="Lucida Sans Unicode" w:cs="Tahoma"/>
          <w:kern w:val="3"/>
          <w:sz w:val="28"/>
          <w:szCs w:val="28"/>
        </w:rPr>
        <w:t xml:space="preserve"> </w:t>
      </w:r>
      <w:r>
        <w:rPr>
          <w:rFonts w:eastAsia="Lucida Sans Unicode" w:cs="Tahoma"/>
          <w:kern w:val="3"/>
          <w:sz w:val="28"/>
          <w:szCs w:val="28"/>
        </w:rPr>
        <w:t>января</w:t>
      </w:r>
      <w:r w:rsidRPr="00B23C46">
        <w:rPr>
          <w:rFonts w:eastAsia="Lucida Sans Unicode" w:cs="Tahoma"/>
          <w:kern w:val="3"/>
          <w:sz w:val="28"/>
          <w:szCs w:val="28"/>
        </w:rPr>
        <w:t xml:space="preserve"> 202 года на учете в органе опеки и попечительства Гагаринского района состоит </w:t>
      </w:r>
      <w:r>
        <w:rPr>
          <w:rFonts w:eastAsia="Lucida Sans Unicode" w:cs="Tahoma"/>
          <w:kern w:val="3"/>
          <w:sz w:val="28"/>
          <w:szCs w:val="28"/>
        </w:rPr>
        <w:t>130</w:t>
      </w:r>
      <w:r w:rsidRPr="00B23C46">
        <w:rPr>
          <w:rFonts w:eastAsia="Lucida Sans Unicode" w:cs="Tahoma"/>
          <w:kern w:val="3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eastAsia="Lucida Sans Unicode" w:cs="Tahoma"/>
          <w:kern w:val="3"/>
          <w:sz w:val="28"/>
          <w:szCs w:val="28"/>
        </w:rPr>
        <w:t>.</w:t>
      </w:r>
    </w:p>
    <w:p w:rsidR="00FC243C" w:rsidRDefault="00FC243C" w:rsidP="00FC243C">
      <w:pPr>
        <w:autoSpaceDE w:val="0"/>
        <w:autoSpaceDN w:val="0"/>
        <w:adjustRightInd w:val="0"/>
        <w:ind w:firstLine="567"/>
        <w:contextualSpacing/>
        <w:jc w:val="both"/>
        <w:rPr>
          <w:rFonts w:eastAsia="Lucida Sans Unicode" w:cs="Tahoma"/>
          <w:kern w:val="3"/>
          <w:sz w:val="28"/>
          <w:szCs w:val="28"/>
        </w:rPr>
      </w:pPr>
      <w:r w:rsidRPr="00B23C46">
        <w:rPr>
          <w:rFonts w:eastAsia="Lucida Sans Unicode" w:cs="Tahoma"/>
          <w:kern w:val="3"/>
          <w:sz w:val="28"/>
          <w:szCs w:val="28"/>
        </w:rPr>
        <w:t xml:space="preserve">В целях профилактики социального неблагополучия, социального сиротства, беспризорности и безнадзорности несовершеннолетних, сохранения детей в кровной семье осуществлялся непрерывный контроль и социальный патронаж семей с признаками неблагополучия, связанными с ненадлежащим исполнением либо уклонением от исполнения родителями своих обязанностей по содержанию и воспитанию детей, а также семей, находящихся в социально опасном положении. </w:t>
      </w:r>
    </w:p>
    <w:p w:rsidR="00FC243C" w:rsidRDefault="00FC243C" w:rsidP="00FC243C">
      <w:pPr>
        <w:autoSpaceDE w:val="0"/>
        <w:autoSpaceDN w:val="0"/>
        <w:adjustRightInd w:val="0"/>
        <w:ind w:firstLine="567"/>
        <w:contextualSpacing/>
        <w:jc w:val="both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>По состоянию на 01.01.2021 года</w:t>
      </w:r>
      <w:r w:rsidRPr="00B23C46">
        <w:rPr>
          <w:rFonts w:eastAsia="Lucida Sans Unicode" w:cs="Tahoma"/>
          <w:kern w:val="3"/>
          <w:sz w:val="28"/>
          <w:szCs w:val="28"/>
        </w:rPr>
        <w:t xml:space="preserve"> на учете в отделе опеки и попечительства состоит 1</w:t>
      </w:r>
      <w:r>
        <w:rPr>
          <w:rFonts w:eastAsia="Lucida Sans Unicode" w:cs="Tahoma"/>
          <w:kern w:val="3"/>
          <w:sz w:val="28"/>
          <w:szCs w:val="28"/>
        </w:rPr>
        <w:t>0</w:t>
      </w:r>
      <w:r w:rsidRPr="00B23C46">
        <w:rPr>
          <w:rFonts w:eastAsia="Lucida Sans Unicode" w:cs="Tahoma"/>
          <w:kern w:val="3"/>
          <w:sz w:val="28"/>
          <w:szCs w:val="28"/>
        </w:rPr>
        <w:t xml:space="preserve"> семей, находящихся в социально опасном положении, в которых 2</w:t>
      </w:r>
      <w:r>
        <w:rPr>
          <w:rFonts w:eastAsia="Lucida Sans Unicode" w:cs="Tahoma"/>
          <w:kern w:val="3"/>
          <w:sz w:val="28"/>
          <w:szCs w:val="28"/>
        </w:rPr>
        <w:t>3</w:t>
      </w:r>
      <w:r w:rsidRPr="00B23C46">
        <w:rPr>
          <w:rFonts w:eastAsia="Lucida Sans Unicode" w:cs="Tahoma"/>
          <w:kern w:val="3"/>
          <w:sz w:val="28"/>
          <w:szCs w:val="28"/>
        </w:rPr>
        <w:t xml:space="preserve"> </w:t>
      </w:r>
      <w:r>
        <w:rPr>
          <w:rFonts w:eastAsia="Lucida Sans Unicode" w:cs="Tahoma"/>
          <w:kern w:val="3"/>
          <w:sz w:val="28"/>
          <w:szCs w:val="28"/>
        </w:rPr>
        <w:t>ребенка</w:t>
      </w:r>
      <w:r w:rsidRPr="00B23C46">
        <w:rPr>
          <w:rFonts w:eastAsia="Lucida Sans Unicode" w:cs="Tahoma"/>
          <w:kern w:val="3"/>
          <w:sz w:val="28"/>
          <w:szCs w:val="28"/>
        </w:rPr>
        <w:t>. За отче</w:t>
      </w:r>
      <w:r>
        <w:rPr>
          <w:rFonts w:eastAsia="Lucida Sans Unicode" w:cs="Tahoma"/>
          <w:kern w:val="3"/>
          <w:sz w:val="28"/>
          <w:szCs w:val="28"/>
        </w:rPr>
        <w:t>тный период поставлено на учет 8</w:t>
      </w:r>
      <w:r w:rsidRPr="00B23C46">
        <w:rPr>
          <w:rFonts w:eastAsia="Lucida Sans Unicode" w:cs="Tahoma"/>
          <w:kern w:val="3"/>
          <w:sz w:val="28"/>
          <w:szCs w:val="28"/>
        </w:rPr>
        <w:t xml:space="preserve"> сем</w:t>
      </w:r>
      <w:r>
        <w:rPr>
          <w:rFonts w:eastAsia="Lucida Sans Unicode" w:cs="Tahoma"/>
          <w:kern w:val="3"/>
          <w:sz w:val="28"/>
          <w:szCs w:val="28"/>
        </w:rPr>
        <w:t>ей</w:t>
      </w:r>
      <w:r w:rsidRPr="00B23C46">
        <w:rPr>
          <w:rFonts w:eastAsia="Lucida Sans Unicode" w:cs="Tahoma"/>
          <w:kern w:val="3"/>
          <w:sz w:val="28"/>
          <w:szCs w:val="28"/>
        </w:rPr>
        <w:t xml:space="preserve">, в которых </w:t>
      </w:r>
      <w:r>
        <w:rPr>
          <w:rFonts w:eastAsia="Lucida Sans Unicode" w:cs="Tahoma"/>
          <w:kern w:val="3"/>
          <w:sz w:val="28"/>
          <w:szCs w:val="28"/>
        </w:rPr>
        <w:t>13</w:t>
      </w:r>
      <w:r w:rsidRPr="00B23C46">
        <w:rPr>
          <w:rFonts w:eastAsia="Lucida Sans Unicode" w:cs="Tahoma"/>
          <w:kern w:val="3"/>
          <w:sz w:val="28"/>
          <w:szCs w:val="28"/>
        </w:rPr>
        <w:t xml:space="preserve"> </w:t>
      </w:r>
      <w:r>
        <w:rPr>
          <w:rFonts w:eastAsia="Lucida Sans Unicode" w:cs="Tahoma"/>
          <w:kern w:val="3"/>
          <w:sz w:val="28"/>
          <w:szCs w:val="28"/>
        </w:rPr>
        <w:t>детей</w:t>
      </w:r>
      <w:r w:rsidRPr="00B23C46">
        <w:rPr>
          <w:rFonts w:eastAsia="Lucida Sans Unicode" w:cs="Tahoma"/>
          <w:kern w:val="3"/>
          <w:sz w:val="28"/>
          <w:szCs w:val="28"/>
        </w:rPr>
        <w:t>. Среди причин, по которым данные семьи состоят на учете, можно назвать следующие: злоупотребление спиртными напитками и ненадлежащее исполнение родителями обязанностей по содержанию, воспитанию и образованию детей, жестокое обращение в отношении несовершеннолетних.</w:t>
      </w:r>
    </w:p>
    <w:p w:rsidR="00FC243C" w:rsidRDefault="00FC243C" w:rsidP="00FC243C">
      <w:pPr>
        <w:autoSpaceDE w:val="0"/>
        <w:autoSpaceDN w:val="0"/>
        <w:adjustRightInd w:val="0"/>
        <w:ind w:firstLine="567"/>
        <w:contextualSpacing/>
        <w:jc w:val="both"/>
        <w:rPr>
          <w:rFonts w:eastAsia="Lucida Sans Unicode" w:cs="Tahoma"/>
          <w:kern w:val="3"/>
          <w:sz w:val="28"/>
          <w:szCs w:val="28"/>
        </w:rPr>
      </w:pPr>
      <w:r>
        <w:rPr>
          <w:rFonts w:eastAsia="Lucida Sans Unicode" w:cs="Tahoma"/>
          <w:kern w:val="3"/>
          <w:sz w:val="28"/>
          <w:szCs w:val="28"/>
        </w:rPr>
        <w:t xml:space="preserve">Приобретено и передано по договорам специализированного найма лицам из числа детей-сирот и детей, оставшихся без попечения родителей 10 квартир. </w:t>
      </w:r>
    </w:p>
    <w:p w:rsidR="00974CD1" w:rsidRPr="00B91439" w:rsidRDefault="00974CD1" w:rsidP="00FC243C">
      <w:pPr>
        <w:jc w:val="both"/>
        <w:rPr>
          <w:rFonts w:eastAsia="Lucida Sans Unicode"/>
          <w:kern w:val="3"/>
          <w:sz w:val="28"/>
          <w:szCs w:val="28"/>
          <w:highlight w:val="yellow"/>
        </w:rPr>
      </w:pPr>
    </w:p>
    <w:p w:rsidR="0065496A" w:rsidRPr="00B621B7" w:rsidRDefault="0065496A" w:rsidP="000C4DBB">
      <w:pPr>
        <w:ind w:firstLine="709"/>
        <w:jc w:val="center"/>
        <w:rPr>
          <w:b/>
          <w:sz w:val="28"/>
          <w:szCs w:val="28"/>
        </w:rPr>
      </w:pPr>
      <w:r w:rsidRPr="00B621B7">
        <w:rPr>
          <w:b/>
          <w:sz w:val="28"/>
          <w:szCs w:val="28"/>
        </w:rPr>
        <w:t>КУЛЬТУРА</w:t>
      </w:r>
    </w:p>
    <w:p w:rsidR="000C4DBB" w:rsidRPr="00B621B7" w:rsidRDefault="000C4DBB" w:rsidP="000C4DBB">
      <w:pPr>
        <w:ind w:firstLine="709"/>
        <w:jc w:val="center"/>
        <w:rPr>
          <w:b/>
          <w:sz w:val="28"/>
          <w:szCs w:val="28"/>
        </w:rPr>
      </w:pPr>
    </w:p>
    <w:p w:rsidR="000466E1" w:rsidRPr="00B71683" w:rsidRDefault="000466E1" w:rsidP="000466E1">
      <w:pPr>
        <w:ind w:firstLine="567"/>
        <w:contextualSpacing/>
        <w:jc w:val="both"/>
        <w:rPr>
          <w:sz w:val="28"/>
          <w:szCs w:val="28"/>
        </w:rPr>
      </w:pPr>
      <w:r w:rsidRPr="00B71683">
        <w:rPr>
          <w:sz w:val="28"/>
          <w:szCs w:val="28"/>
        </w:rPr>
        <w:t>Сеть учреждений культуры муниципального образования «Гагаринский район» Смоленской области представлена Отделом по культуре Администрации муниципального образования «Гагаринский район» Смоленской области и шестью его подведомственными учреждениями:</w:t>
      </w:r>
    </w:p>
    <w:p w:rsidR="000466E1" w:rsidRDefault="000466E1" w:rsidP="000466E1">
      <w:pPr>
        <w:ind w:firstLine="709"/>
        <w:jc w:val="both"/>
        <w:rPr>
          <w:sz w:val="28"/>
          <w:szCs w:val="28"/>
        </w:rPr>
      </w:pPr>
      <w:r w:rsidRPr="00B71683">
        <w:rPr>
          <w:sz w:val="28"/>
          <w:szCs w:val="28"/>
        </w:rPr>
        <w:t xml:space="preserve">1. </w:t>
      </w:r>
      <w:r>
        <w:rPr>
          <w:sz w:val="28"/>
          <w:szCs w:val="28"/>
        </w:rPr>
        <w:t>Муниципальное бюджетное учреждение культуры межпоселенческий культурно-досуговый центр «Комсомолец» муниципального образования «Гагаринский район» Смоленской области (</w:t>
      </w:r>
      <w:r w:rsidRPr="00B71683">
        <w:rPr>
          <w:sz w:val="28"/>
          <w:szCs w:val="28"/>
        </w:rPr>
        <w:t>МБУК МКДЦ «Комсомолец»</w:t>
      </w:r>
      <w:r>
        <w:rPr>
          <w:sz w:val="28"/>
          <w:szCs w:val="28"/>
        </w:rPr>
        <w:t>)</w:t>
      </w:r>
      <w:r w:rsidRPr="00B71683">
        <w:rPr>
          <w:sz w:val="28"/>
          <w:szCs w:val="28"/>
        </w:rPr>
        <w:t>, который включает в себя ДК «Комсомолец»,</w:t>
      </w:r>
      <w:r>
        <w:rPr>
          <w:sz w:val="28"/>
          <w:szCs w:val="28"/>
        </w:rPr>
        <w:t>17 сельских Д</w:t>
      </w:r>
      <w:r w:rsidR="00D950C2">
        <w:rPr>
          <w:sz w:val="28"/>
          <w:szCs w:val="28"/>
        </w:rPr>
        <w:t>омов культуры</w:t>
      </w:r>
      <w:r w:rsidRPr="00B71683">
        <w:rPr>
          <w:sz w:val="28"/>
          <w:szCs w:val="28"/>
        </w:rPr>
        <w:t xml:space="preserve"> и 1 сельский клуб</w:t>
      </w:r>
      <w:r>
        <w:rPr>
          <w:sz w:val="28"/>
          <w:szCs w:val="28"/>
        </w:rPr>
        <w:t>.</w:t>
      </w:r>
    </w:p>
    <w:p w:rsidR="000466E1" w:rsidRPr="00B71683" w:rsidRDefault="000466E1" w:rsidP="0004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Муниципальное бюджетное учреждение культуры Кармановский культурно-досуговый центр муниципального образования «Гагаринский район» Смоленской области (</w:t>
      </w:r>
      <w:r w:rsidRPr="00B71683">
        <w:rPr>
          <w:sz w:val="28"/>
          <w:szCs w:val="28"/>
        </w:rPr>
        <w:t>МБУК Кармановский КДЦ</w:t>
      </w:r>
      <w:r>
        <w:rPr>
          <w:sz w:val="28"/>
          <w:szCs w:val="28"/>
        </w:rPr>
        <w:t>)</w:t>
      </w:r>
      <w:r w:rsidRPr="00B71683">
        <w:rPr>
          <w:sz w:val="28"/>
          <w:szCs w:val="28"/>
        </w:rPr>
        <w:t>.</w:t>
      </w:r>
    </w:p>
    <w:p w:rsidR="000466E1" w:rsidRDefault="000466E1" w:rsidP="000466E1">
      <w:pPr>
        <w:ind w:firstLine="709"/>
        <w:jc w:val="both"/>
        <w:rPr>
          <w:sz w:val="28"/>
          <w:szCs w:val="28"/>
        </w:rPr>
      </w:pPr>
      <w:r w:rsidRPr="00B71683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Муниципальное бюджетное учреждение культуры «Гагаринская межпоселенческая централизованная библиотечная система муниципального образования «Гагаринский район» Смоленской области (</w:t>
      </w:r>
      <w:r w:rsidRPr="00B71683">
        <w:rPr>
          <w:sz w:val="28"/>
          <w:szCs w:val="28"/>
        </w:rPr>
        <w:t>МБУК «Гагаринская МЦБС»</w:t>
      </w:r>
      <w:r>
        <w:rPr>
          <w:sz w:val="28"/>
          <w:szCs w:val="28"/>
        </w:rPr>
        <w:t>)</w:t>
      </w:r>
      <w:r w:rsidRPr="00B71683">
        <w:rPr>
          <w:sz w:val="28"/>
          <w:szCs w:val="28"/>
        </w:rPr>
        <w:t xml:space="preserve">, которая включает в себя 23 библиотеки, из них 1 городской филиал, </w:t>
      </w:r>
      <w:r>
        <w:rPr>
          <w:sz w:val="28"/>
          <w:szCs w:val="28"/>
        </w:rPr>
        <w:t xml:space="preserve">1 </w:t>
      </w:r>
      <w:r w:rsidRPr="00B71683">
        <w:rPr>
          <w:sz w:val="28"/>
          <w:szCs w:val="28"/>
        </w:rPr>
        <w:t xml:space="preserve">центральная межпоселенческая библиотека, </w:t>
      </w:r>
      <w:r>
        <w:rPr>
          <w:sz w:val="28"/>
          <w:szCs w:val="28"/>
        </w:rPr>
        <w:t xml:space="preserve">1 </w:t>
      </w:r>
      <w:r w:rsidRPr="00B71683">
        <w:rPr>
          <w:sz w:val="28"/>
          <w:szCs w:val="28"/>
        </w:rPr>
        <w:t>центральная детская библиотека, 20 сельских филиалов</w:t>
      </w:r>
      <w:r>
        <w:rPr>
          <w:sz w:val="28"/>
          <w:szCs w:val="28"/>
        </w:rPr>
        <w:t>.</w:t>
      </w:r>
    </w:p>
    <w:p w:rsidR="000466E1" w:rsidRPr="00B71683" w:rsidRDefault="000466E1" w:rsidP="000466E1">
      <w:pPr>
        <w:ind w:firstLine="567"/>
        <w:jc w:val="both"/>
        <w:rPr>
          <w:sz w:val="28"/>
          <w:szCs w:val="28"/>
        </w:rPr>
      </w:pPr>
      <w:r w:rsidRPr="00B71683">
        <w:rPr>
          <w:sz w:val="28"/>
          <w:szCs w:val="28"/>
        </w:rPr>
        <w:t xml:space="preserve">4. </w:t>
      </w:r>
      <w:r>
        <w:rPr>
          <w:sz w:val="28"/>
          <w:szCs w:val="28"/>
        </w:rPr>
        <w:t>Муниципальное бюджетное учреждение дополнительного образования «Гагаринская детская музыкальная школа имени И.Д. Кобзона» муниципального образования «Гагаринский район» Смоленской области (</w:t>
      </w:r>
      <w:r w:rsidRPr="00B71683">
        <w:rPr>
          <w:sz w:val="28"/>
          <w:szCs w:val="28"/>
        </w:rPr>
        <w:t>МБУДО «Гагаринская ДМШ имени И.Д. Кобзона»</w:t>
      </w:r>
      <w:r>
        <w:rPr>
          <w:sz w:val="28"/>
          <w:szCs w:val="28"/>
        </w:rPr>
        <w:t>)</w:t>
      </w:r>
      <w:r w:rsidRPr="00B71683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также </w:t>
      </w:r>
      <w:r w:rsidRPr="00B71683">
        <w:rPr>
          <w:sz w:val="28"/>
          <w:szCs w:val="28"/>
        </w:rPr>
        <w:t>включает в себя 2 сель</w:t>
      </w:r>
      <w:r>
        <w:rPr>
          <w:sz w:val="28"/>
          <w:szCs w:val="28"/>
        </w:rPr>
        <w:t>с</w:t>
      </w:r>
      <w:r w:rsidRPr="00B71683">
        <w:rPr>
          <w:sz w:val="28"/>
          <w:szCs w:val="28"/>
        </w:rPr>
        <w:t>ких филиала:</w:t>
      </w:r>
    </w:p>
    <w:p w:rsidR="000466E1" w:rsidRPr="00B71683" w:rsidRDefault="000466E1" w:rsidP="000466E1">
      <w:pPr>
        <w:jc w:val="both"/>
        <w:rPr>
          <w:sz w:val="28"/>
          <w:szCs w:val="28"/>
        </w:rPr>
      </w:pPr>
      <w:r w:rsidRPr="00B71683">
        <w:rPr>
          <w:sz w:val="28"/>
          <w:szCs w:val="28"/>
        </w:rPr>
        <w:t>- Кармановский филиал;</w:t>
      </w:r>
    </w:p>
    <w:p w:rsidR="000466E1" w:rsidRPr="00B71683" w:rsidRDefault="000466E1" w:rsidP="000466E1">
      <w:pPr>
        <w:jc w:val="both"/>
        <w:rPr>
          <w:sz w:val="28"/>
          <w:szCs w:val="28"/>
        </w:rPr>
      </w:pPr>
      <w:r w:rsidRPr="00B71683">
        <w:rPr>
          <w:sz w:val="28"/>
          <w:szCs w:val="28"/>
        </w:rPr>
        <w:t>- Токаревский филиал.</w:t>
      </w:r>
    </w:p>
    <w:p w:rsidR="000466E1" w:rsidRPr="00B71683" w:rsidRDefault="000466E1" w:rsidP="000466E1">
      <w:pPr>
        <w:ind w:firstLine="567"/>
        <w:jc w:val="both"/>
        <w:rPr>
          <w:sz w:val="28"/>
          <w:szCs w:val="28"/>
        </w:rPr>
      </w:pPr>
      <w:r w:rsidRPr="00B71683">
        <w:rPr>
          <w:sz w:val="28"/>
          <w:szCs w:val="28"/>
        </w:rPr>
        <w:t xml:space="preserve">5. </w:t>
      </w:r>
      <w:r w:rsidRPr="00D94500">
        <w:rPr>
          <w:sz w:val="28"/>
          <w:szCs w:val="28"/>
        </w:rPr>
        <w:t xml:space="preserve">Муниципальное бюджетное учреждение дополнительного образования «Гагаринская детская </w:t>
      </w:r>
      <w:r>
        <w:rPr>
          <w:sz w:val="28"/>
          <w:szCs w:val="28"/>
        </w:rPr>
        <w:t>художественная</w:t>
      </w:r>
      <w:r w:rsidRPr="00D94500">
        <w:rPr>
          <w:sz w:val="28"/>
          <w:szCs w:val="28"/>
        </w:rPr>
        <w:t xml:space="preserve"> школа» муниципального образования «Гагаринский район» Смоленской области </w:t>
      </w:r>
      <w:r>
        <w:rPr>
          <w:sz w:val="28"/>
          <w:szCs w:val="28"/>
        </w:rPr>
        <w:t>(</w:t>
      </w:r>
      <w:r w:rsidRPr="00B71683">
        <w:rPr>
          <w:sz w:val="28"/>
          <w:szCs w:val="28"/>
        </w:rPr>
        <w:t>МБУДО «Гагаринская ДХШ»</w:t>
      </w:r>
      <w:r>
        <w:rPr>
          <w:sz w:val="28"/>
          <w:szCs w:val="28"/>
        </w:rPr>
        <w:t>)</w:t>
      </w:r>
      <w:r w:rsidRPr="00B71683">
        <w:rPr>
          <w:sz w:val="28"/>
          <w:szCs w:val="28"/>
        </w:rPr>
        <w:t>.</w:t>
      </w:r>
    </w:p>
    <w:p w:rsidR="000466E1" w:rsidRPr="00B71683" w:rsidRDefault="000466E1" w:rsidP="000466E1">
      <w:pPr>
        <w:ind w:firstLine="567"/>
        <w:jc w:val="both"/>
        <w:rPr>
          <w:sz w:val="28"/>
          <w:szCs w:val="28"/>
        </w:rPr>
      </w:pPr>
      <w:r w:rsidRPr="00B71683">
        <w:rPr>
          <w:sz w:val="28"/>
          <w:szCs w:val="28"/>
        </w:rPr>
        <w:t xml:space="preserve">6. </w:t>
      </w:r>
      <w:r>
        <w:rPr>
          <w:sz w:val="28"/>
          <w:szCs w:val="28"/>
        </w:rPr>
        <w:t>М</w:t>
      </w:r>
      <w:r w:rsidRPr="00B71683">
        <w:rPr>
          <w:sz w:val="28"/>
          <w:szCs w:val="28"/>
        </w:rPr>
        <w:t>униципальное казенное учреждение «Центр по обслуживанию учреждений культуры</w:t>
      </w:r>
      <w:r>
        <w:rPr>
          <w:sz w:val="28"/>
          <w:szCs w:val="28"/>
        </w:rPr>
        <w:t xml:space="preserve"> муниципального образования «Гагаринский район» Смоленской области» (</w:t>
      </w:r>
      <w:r w:rsidRPr="00D94500">
        <w:rPr>
          <w:sz w:val="28"/>
          <w:szCs w:val="28"/>
        </w:rPr>
        <w:t>МКУ «ЦОУК»</w:t>
      </w:r>
      <w:r>
        <w:rPr>
          <w:sz w:val="28"/>
          <w:szCs w:val="28"/>
        </w:rPr>
        <w:t>).</w:t>
      </w:r>
    </w:p>
    <w:p w:rsidR="00A51B55" w:rsidRPr="00CA2FF9" w:rsidRDefault="00A51B55" w:rsidP="00A51B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F9">
        <w:rPr>
          <w:sz w:val="28"/>
          <w:szCs w:val="28"/>
        </w:rPr>
        <w:t>Основными направлениями учреждений культуры является краеведческое, патриотическое, экологическое, правовое, нравственно-эстетическое воспитание населения, пропаганда здорового образа жизни молодежи, информация в помощь учебному процессу, знакомство с лучшими образцами мировой художественной литературы.</w:t>
      </w:r>
    </w:p>
    <w:p w:rsidR="00A51B55" w:rsidRPr="000466E1" w:rsidRDefault="00A51B55" w:rsidP="00A51B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1">
        <w:rPr>
          <w:sz w:val="28"/>
          <w:szCs w:val="28"/>
        </w:rPr>
        <w:t>Работниками МБУК «Гагаринская МЦБС» за 20</w:t>
      </w:r>
      <w:r w:rsidR="000466E1">
        <w:rPr>
          <w:sz w:val="28"/>
          <w:szCs w:val="28"/>
        </w:rPr>
        <w:t>20</w:t>
      </w:r>
      <w:r w:rsidRPr="000466E1">
        <w:rPr>
          <w:sz w:val="28"/>
          <w:szCs w:val="28"/>
        </w:rPr>
        <w:t xml:space="preserve"> год обслужено читателей – </w:t>
      </w:r>
      <w:r w:rsidR="000466E1">
        <w:rPr>
          <w:sz w:val="28"/>
          <w:szCs w:val="28"/>
        </w:rPr>
        <w:t>17029</w:t>
      </w:r>
      <w:r w:rsidRPr="000466E1">
        <w:rPr>
          <w:sz w:val="28"/>
          <w:szCs w:val="28"/>
        </w:rPr>
        <w:t xml:space="preserve">; книговыдача составила - </w:t>
      </w:r>
      <w:r w:rsidR="000466E1">
        <w:rPr>
          <w:sz w:val="28"/>
          <w:szCs w:val="28"/>
        </w:rPr>
        <w:t>379884</w:t>
      </w:r>
      <w:r w:rsidRPr="000466E1">
        <w:rPr>
          <w:sz w:val="28"/>
          <w:szCs w:val="28"/>
        </w:rPr>
        <w:t xml:space="preserve"> экземпляр</w:t>
      </w:r>
      <w:r w:rsidR="000466E1">
        <w:rPr>
          <w:sz w:val="28"/>
          <w:szCs w:val="28"/>
        </w:rPr>
        <w:t>а</w:t>
      </w:r>
      <w:r w:rsidRPr="000466E1">
        <w:rPr>
          <w:sz w:val="28"/>
          <w:szCs w:val="28"/>
        </w:rPr>
        <w:t xml:space="preserve">; число посещений – </w:t>
      </w:r>
      <w:r w:rsidR="00AB7891" w:rsidRPr="00AB7891">
        <w:rPr>
          <w:rStyle w:val="NoSpacing"/>
          <w:rFonts w:eastAsiaTheme="minorHAnsi"/>
          <w:sz w:val="28"/>
          <w:szCs w:val="28"/>
        </w:rPr>
        <w:t>173524</w:t>
      </w:r>
      <w:r w:rsidR="00AB7891">
        <w:rPr>
          <w:sz w:val="28"/>
          <w:szCs w:val="28"/>
        </w:rPr>
        <w:t xml:space="preserve"> челове</w:t>
      </w:r>
      <w:r w:rsidRPr="000466E1">
        <w:rPr>
          <w:sz w:val="28"/>
          <w:szCs w:val="28"/>
        </w:rPr>
        <w:t>к</w:t>
      </w:r>
      <w:r w:rsidR="00AB7891">
        <w:rPr>
          <w:sz w:val="28"/>
          <w:szCs w:val="28"/>
        </w:rPr>
        <w:t>а</w:t>
      </w:r>
      <w:r w:rsidRPr="000466E1">
        <w:rPr>
          <w:sz w:val="28"/>
          <w:szCs w:val="28"/>
        </w:rPr>
        <w:t>.</w:t>
      </w:r>
    </w:p>
    <w:p w:rsidR="00CA2FF9" w:rsidRPr="00120D81" w:rsidRDefault="00CA2FF9" w:rsidP="00120D81">
      <w:pPr>
        <w:pStyle w:val="af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2E9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проведено: </w:t>
      </w:r>
      <w:r w:rsidRPr="00CA2FF9">
        <w:rPr>
          <w:rFonts w:ascii="Times New Roman" w:hAnsi="Times New Roman" w:cs="Times New Roman"/>
          <w:sz w:val="28"/>
          <w:szCs w:val="28"/>
        </w:rPr>
        <w:t>4 081</w:t>
      </w:r>
      <w:r w:rsidRPr="001F02E9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1F02E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B7891" w:rsidRPr="001F02E9">
        <w:rPr>
          <w:rFonts w:ascii="Times New Roman" w:hAnsi="Times New Roman" w:cs="Times New Roman"/>
          <w:color w:val="000000"/>
          <w:sz w:val="28"/>
          <w:szCs w:val="28"/>
        </w:rPr>
        <w:t>(из них культурно</w:t>
      </w:r>
      <w:r w:rsidR="00AB789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B7891" w:rsidRPr="001F02E9">
        <w:rPr>
          <w:rFonts w:ascii="Times New Roman" w:hAnsi="Times New Roman" w:cs="Times New Roman"/>
          <w:color w:val="000000"/>
          <w:sz w:val="28"/>
          <w:szCs w:val="28"/>
        </w:rPr>
        <w:t xml:space="preserve">досуговыми учреждениями 2 868, библиотечной системой – </w:t>
      </w:r>
      <w:r w:rsidR="00AB7891" w:rsidRPr="001F02E9">
        <w:rPr>
          <w:rFonts w:ascii="Times New Roman" w:hAnsi="Times New Roman" w:cs="Times New Roman"/>
          <w:sz w:val="28"/>
          <w:szCs w:val="28"/>
        </w:rPr>
        <w:t>1 213</w:t>
      </w:r>
      <w:r w:rsidR="00AB7891" w:rsidRPr="001F02E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F02E9">
        <w:rPr>
          <w:rFonts w:ascii="Times New Roman" w:hAnsi="Times New Roman" w:cs="Times New Roman"/>
          <w:color w:val="000000"/>
          <w:sz w:val="28"/>
          <w:szCs w:val="28"/>
        </w:rPr>
        <w:t>(праздники, концерты, народные гуляния, посвященные историческим и памятным датам (День защитника Отечества, Гагаринские чтения, День освобождения Гжатска, День космонавтики, День знаний, День освобождения Смоленщины, День толерантности, День матери.</w:t>
      </w:r>
      <w:r w:rsidR="00A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2E9">
        <w:rPr>
          <w:rFonts w:ascii="Times New Roman" w:hAnsi="Times New Roman" w:cs="Times New Roman"/>
          <w:color w:val="000000"/>
          <w:sz w:val="28"/>
          <w:szCs w:val="28"/>
        </w:rPr>
        <w:t>Такие мероприятия, как - День Победы, День защиты детей, День России, День города, День памяти и скорби (Свеча Памяти), День молодёжи,</w:t>
      </w:r>
      <w:r w:rsidR="00A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2E9">
        <w:rPr>
          <w:rFonts w:ascii="Times New Roman" w:hAnsi="Times New Roman" w:cs="Times New Roman"/>
          <w:color w:val="000000"/>
          <w:sz w:val="28"/>
          <w:szCs w:val="28"/>
        </w:rPr>
        <w:t>День семьи, любви и верности, Новогодние мероприятия</w:t>
      </w:r>
      <w:r w:rsidR="00AB7891">
        <w:rPr>
          <w:rFonts w:ascii="Times New Roman" w:hAnsi="Times New Roman" w:cs="Times New Roman"/>
          <w:color w:val="000000"/>
          <w:sz w:val="28"/>
          <w:szCs w:val="28"/>
        </w:rPr>
        <w:t xml:space="preserve"> прошли в </w:t>
      </w:r>
      <w:r w:rsidR="00AB7891" w:rsidRPr="00120D81">
        <w:rPr>
          <w:rFonts w:ascii="Times New Roman" w:hAnsi="Times New Roman" w:cs="Times New Roman"/>
          <w:color w:val="000000"/>
          <w:sz w:val="28"/>
          <w:szCs w:val="28"/>
        </w:rPr>
        <w:t xml:space="preserve">онлайн - </w:t>
      </w:r>
      <w:r w:rsidRPr="00120D81">
        <w:rPr>
          <w:rFonts w:ascii="Times New Roman" w:hAnsi="Times New Roman" w:cs="Times New Roman"/>
          <w:color w:val="000000"/>
          <w:sz w:val="28"/>
          <w:szCs w:val="28"/>
        </w:rPr>
        <w:t xml:space="preserve">режиме в связи с неблагоприятной эпидемиологической обстановкой). </w:t>
      </w:r>
    </w:p>
    <w:p w:rsidR="00120D81" w:rsidRPr="00120D81" w:rsidRDefault="00120D81" w:rsidP="00120D81">
      <w:pPr>
        <w:pStyle w:val="ac"/>
        <w:spacing w:before="0" w:beforeAutospacing="0" w:after="0" w:afterAutospacing="0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D81">
        <w:rPr>
          <w:rFonts w:ascii="Times New Roman" w:hAnsi="Times New Roman"/>
          <w:sz w:val="28"/>
          <w:szCs w:val="28"/>
        </w:rPr>
        <w:t>Театрально-концертные организации в муниципальном образовании «Гагаринский район» Смоленской области в осуществ</w:t>
      </w:r>
      <w:r w:rsidR="00E37F98">
        <w:rPr>
          <w:rFonts w:ascii="Times New Roman" w:hAnsi="Times New Roman"/>
          <w:sz w:val="28"/>
          <w:szCs w:val="28"/>
        </w:rPr>
        <w:t xml:space="preserve">лении предпрофильного развития </w:t>
      </w:r>
      <w:r w:rsidRPr="00120D81">
        <w:rPr>
          <w:rFonts w:ascii="Times New Roman" w:hAnsi="Times New Roman"/>
          <w:sz w:val="28"/>
          <w:szCs w:val="28"/>
        </w:rPr>
        <w:t>и самоопределения детей работают следующие коллективы, кружки и студии:</w:t>
      </w:r>
    </w:p>
    <w:p w:rsidR="00120D81" w:rsidRPr="00120D81" w:rsidRDefault="00120D81" w:rsidP="00120D81">
      <w:pPr>
        <w:pStyle w:val="ac"/>
        <w:spacing w:before="0" w:beforeAutospacing="0" w:after="0" w:afterAutospacing="0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D81">
        <w:rPr>
          <w:rFonts w:ascii="Times New Roman" w:hAnsi="Times New Roman"/>
          <w:sz w:val="28"/>
          <w:szCs w:val="28"/>
        </w:rPr>
        <w:t>- Народный коллектив театр танца «Синяя птица» пропагандирует в своей деятельности искусство хореографии. Театр танца «Синяя птица» был создан 1 сентября 2000 года на базе МБУК МКДЦ «Комсомолец». Инициатором создания коллектива является Илюшина Ирина Фёдоровна, которая на протяжении 15 лет остаётся бессменным руководителем и главным режиссёром.</w:t>
      </w:r>
    </w:p>
    <w:p w:rsidR="00AB7891" w:rsidRPr="00120D81" w:rsidRDefault="00120D81" w:rsidP="00120D81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81">
        <w:rPr>
          <w:rFonts w:ascii="Times New Roman" w:hAnsi="Times New Roman" w:cs="Times New Roman"/>
          <w:sz w:val="28"/>
          <w:szCs w:val="28"/>
        </w:rPr>
        <w:lastRenderedPageBreak/>
        <w:t xml:space="preserve"> Народный самодеятельный коллектив театра танца «Синяя птица» насчитывает более 140 человек. Структура театра танца «Синяя птица» строится на работе 5 разново</w:t>
      </w:r>
      <w:r w:rsidR="00A30A47">
        <w:rPr>
          <w:rFonts w:ascii="Times New Roman" w:hAnsi="Times New Roman" w:cs="Times New Roman"/>
          <w:sz w:val="28"/>
          <w:szCs w:val="28"/>
        </w:rPr>
        <w:t xml:space="preserve">зрастных групп детей </w:t>
      </w:r>
      <w:r w:rsidRPr="00120D81">
        <w:rPr>
          <w:rFonts w:ascii="Times New Roman" w:hAnsi="Times New Roman" w:cs="Times New Roman"/>
          <w:sz w:val="28"/>
          <w:szCs w:val="28"/>
        </w:rPr>
        <w:t>от 4 до 13 лет и 2 групп</w:t>
      </w:r>
      <w:r w:rsidR="00A30A47">
        <w:rPr>
          <w:rFonts w:ascii="Times New Roman" w:hAnsi="Times New Roman" w:cs="Times New Roman"/>
          <w:sz w:val="28"/>
          <w:szCs w:val="28"/>
        </w:rPr>
        <w:t xml:space="preserve"> подростков от 14-18 лет. Кроме </w:t>
      </w:r>
      <w:r w:rsidR="00A30A47" w:rsidRPr="00120D81">
        <w:rPr>
          <w:rFonts w:ascii="Times New Roman" w:hAnsi="Times New Roman" w:cs="Times New Roman"/>
          <w:sz w:val="28"/>
          <w:szCs w:val="28"/>
        </w:rPr>
        <w:t>того,</w:t>
      </w:r>
      <w:r w:rsidRPr="00120D81">
        <w:rPr>
          <w:rFonts w:ascii="Times New Roman" w:hAnsi="Times New Roman" w:cs="Times New Roman"/>
          <w:sz w:val="28"/>
          <w:szCs w:val="28"/>
        </w:rPr>
        <w:t xml:space="preserve"> работают 2 группы, который посещают женщины от 30 и старше. Многие из участников «взрослого актива» - это мамы и бабушки детей разновозрастных групп.</w:t>
      </w:r>
    </w:p>
    <w:p w:rsidR="00120D81" w:rsidRPr="00120D81" w:rsidRDefault="00120D81" w:rsidP="00120D81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D81">
        <w:rPr>
          <w:rFonts w:ascii="Times New Roman" w:hAnsi="Times New Roman"/>
          <w:sz w:val="28"/>
          <w:szCs w:val="28"/>
        </w:rPr>
        <w:t xml:space="preserve">Ежемесячно творческими коллективами МКДЦ «Комсомолец», МБУК «Гагаринская МЦБС» и сельских филиалах проводятся мероприятия, ориентирующие детей на здоровый образ жизни, занятия творчеством, выбор профессии в будущем и многое другое. </w:t>
      </w:r>
    </w:p>
    <w:p w:rsidR="00120D81" w:rsidRDefault="00120D81" w:rsidP="00120D81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D81">
        <w:rPr>
          <w:rFonts w:ascii="Times New Roman" w:hAnsi="Times New Roman"/>
          <w:sz w:val="28"/>
          <w:szCs w:val="28"/>
        </w:rPr>
        <w:t xml:space="preserve">Дополнительное образование в отрасли культуры представлено в муниципальном образовании «Гагаринский район» Смоленской области детской музыкальной школой и детской художественной школой. </w:t>
      </w:r>
    </w:p>
    <w:p w:rsidR="00120D81" w:rsidRPr="00B71683" w:rsidRDefault="00120D81" w:rsidP="00120D81">
      <w:pPr>
        <w:shd w:val="clear" w:color="auto" w:fill="FFFFFF"/>
        <w:ind w:firstLine="567"/>
        <w:contextualSpacing/>
        <w:jc w:val="both"/>
        <w:rPr>
          <w:rStyle w:val="NoSpacing"/>
          <w:rFonts w:eastAsiaTheme="minorHAnsi"/>
          <w:color w:val="000000"/>
          <w:sz w:val="28"/>
          <w:szCs w:val="28"/>
        </w:rPr>
      </w:pPr>
      <w:r w:rsidRPr="00B71683">
        <w:rPr>
          <w:color w:val="000000"/>
          <w:sz w:val="28"/>
          <w:szCs w:val="28"/>
        </w:rPr>
        <w:t>Следует отметить, что доступность дополнительного образования детей, помимо обучения, воспитания и творческого развития личности реб</w:t>
      </w:r>
      <w:r>
        <w:rPr>
          <w:color w:val="000000"/>
          <w:sz w:val="28"/>
          <w:szCs w:val="28"/>
        </w:rPr>
        <w:t>ё</w:t>
      </w:r>
      <w:r w:rsidRPr="00B71683">
        <w:rPr>
          <w:color w:val="000000"/>
          <w:sz w:val="28"/>
          <w:szCs w:val="28"/>
        </w:rPr>
        <w:t>нка, позволяет решать ряд не менее серь</w:t>
      </w:r>
      <w:r>
        <w:rPr>
          <w:color w:val="000000"/>
          <w:sz w:val="28"/>
          <w:szCs w:val="28"/>
        </w:rPr>
        <w:t>ё</w:t>
      </w:r>
      <w:r w:rsidRPr="00B71683">
        <w:rPr>
          <w:color w:val="000000"/>
          <w:sz w:val="28"/>
          <w:szCs w:val="28"/>
        </w:rPr>
        <w:t>зных социальных проблем: организация занятости детей, профилактика безнадзорности, правонарушений и других асоциальных проявлений среди детей и подростков.</w:t>
      </w:r>
    </w:p>
    <w:p w:rsidR="00120D81" w:rsidRPr="00B71683" w:rsidRDefault="00A30A47" w:rsidP="00120D81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преподавателей </w:t>
      </w:r>
      <w:r w:rsidR="00120D81" w:rsidRPr="00B71683">
        <w:rPr>
          <w:color w:val="000000"/>
          <w:sz w:val="28"/>
          <w:szCs w:val="28"/>
        </w:rPr>
        <w:t>дополнительного обр</w:t>
      </w:r>
      <w:r>
        <w:rPr>
          <w:color w:val="000000"/>
          <w:sz w:val="28"/>
          <w:szCs w:val="28"/>
        </w:rPr>
        <w:t xml:space="preserve">азования </w:t>
      </w:r>
      <w:r w:rsidR="00120D81" w:rsidRPr="00B71683">
        <w:rPr>
          <w:color w:val="000000"/>
          <w:sz w:val="28"/>
          <w:szCs w:val="28"/>
        </w:rPr>
        <w:t>строится в соответствии с основными целями и задачами образовательных учреждений дополнительного образования. Главными направлениями в работе являются задачи профессионального и эстетического образования учащихся.</w:t>
      </w:r>
    </w:p>
    <w:p w:rsidR="00120D81" w:rsidRDefault="00120D81" w:rsidP="00506F81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</w:t>
      </w:r>
      <w:r w:rsidRPr="00B71683">
        <w:rPr>
          <w:color w:val="000000"/>
          <w:sz w:val="28"/>
          <w:szCs w:val="28"/>
        </w:rPr>
        <w:t xml:space="preserve"> году педагогическими колл</w:t>
      </w:r>
      <w:r w:rsidR="00A30A47">
        <w:rPr>
          <w:color w:val="000000"/>
          <w:sz w:val="28"/>
          <w:szCs w:val="28"/>
        </w:rPr>
        <w:t xml:space="preserve">ективами школ </w:t>
      </w:r>
      <w:r w:rsidRPr="00B71683">
        <w:rPr>
          <w:color w:val="000000"/>
          <w:sz w:val="28"/>
          <w:szCs w:val="28"/>
        </w:rPr>
        <w:t xml:space="preserve">работа </w:t>
      </w:r>
      <w:r>
        <w:rPr>
          <w:color w:val="000000"/>
          <w:sz w:val="28"/>
          <w:szCs w:val="28"/>
        </w:rPr>
        <w:t xml:space="preserve">проводилась </w:t>
      </w:r>
      <w:r w:rsidRPr="00B71683">
        <w:rPr>
          <w:color w:val="000000"/>
          <w:sz w:val="28"/>
          <w:szCs w:val="28"/>
        </w:rPr>
        <w:t>в соответствии с современными образовательными технологиями и методиками, что показывает эффективность их применения в практической деятельности.</w:t>
      </w:r>
    </w:p>
    <w:p w:rsidR="00120D81" w:rsidRDefault="00506F81" w:rsidP="00506F8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туризма одно из главных </w:t>
      </w:r>
      <w:r w:rsidR="00120D81" w:rsidRPr="008563E2">
        <w:rPr>
          <w:rFonts w:ascii="Times New Roman" w:hAnsi="Times New Roman" w:cs="Times New Roman"/>
          <w:sz w:val="28"/>
          <w:szCs w:val="28"/>
        </w:rPr>
        <w:t>примет современности. Туризм играет важную роль в развитии взаимопонимания между народами и вносит свой вклад в процветание многих стран и регионов.</w:t>
      </w:r>
      <w:r w:rsidR="00120D81">
        <w:rPr>
          <w:rFonts w:ascii="Times New Roman" w:hAnsi="Times New Roman" w:cs="Times New Roman"/>
          <w:sz w:val="28"/>
          <w:szCs w:val="28"/>
        </w:rPr>
        <w:t xml:space="preserve"> Гагаринский </w:t>
      </w:r>
      <w:r w:rsidR="00A30A47">
        <w:rPr>
          <w:rFonts w:ascii="Times New Roman" w:hAnsi="Times New Roman" w:cs="Times New Roman"/>
          <w:sz w:val="28"/>
          <w:szCs w:val="28"/>
        </w:rPr>
        <w:t xml:space="preserve">район напрямую связан с именем </w:t>
      </w:r>
      <w:r w:rsidR="00120D81">
        <w:rPr>
          <w:rFonts w:ascii="Times New Roman" w:hAnsi="Times New Roman" w:cs="Times New Roman"/>
          <w:sz w:val="28"/>
          <w:szCs w:val="28"/>
        </w:rPr>
        <w:t xml:space="preserve">первого космонавта планеты -  Ю.А. Гагарина. Большинство </w:t>
      </w:r>
      <w:r w:rsidR="00A30A47">
        <w:rPr>
          <w:rFonts w:ascii="Times New Roman" w:hAnsi="Times New Roman" w:cs="Times New Roman"/>
          <w:sz w:val="28"/>
          <w:szCs w:val="28"/>
        </w:rPr>
        <w:t>мероприятий,</w:t>
      </w:r>
      <w:r w:rsidR="00120D81">
        <w:rPr>
          <w:rFonts w:ascii="Times New Roman" w:hAnsi="Times New Roman" w:cs="Times New Roman"/>
          <w:sz w:val="28"/>
          <w:szCs w:val="28"/>
        </w:rPr>
        <w:t xml:space="preserve"> проводимых на территории района связаны с космосом. </w:t>
      </w:r>
    </w:p>
    <w:p w:rsidR="00120D81" w:rsidRDefault="00120D81" w:rsidP="00506F8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80">
        <w:rPr>
          <w:rFonts w:ascii="Times New Roman" w:hAnsi="Times New Roman" w:cs="Times New Roman"/>
          <w:sz w:val="28"/>
          <w:szCs w:val="28"/>
        </w:rPr>
        <w:t>В составе музейного объединения города Гагарина, гармонично дополняя друг друга, работают: краеведческий музей (1948г.), мемориальный музей Ю.А. Гагарина (1970г.), художественная галерея (1984г.), Детский музей</w:t>
      </w:r>
      <w:r>
        <w:rPr>
          <w:rFonts w:ascii="Times New Roman" w:hAnsi="Times New Roman" w:cs="Times New Roman"/>
          <w:sz w:val="28"/>
          <w:szCs w:val="28"/>
        </w:rPr>
        <w:t xml:space="preserve"> «Игры Юрия Гагарина (1996г.). В</w:t>
      </w:r>
      <w:r w:rsidRPr="00400F80">
        <w:rPr>
          <w:rFonts w:ascii="Times New Roman" w:hAnsi="Times New Roman" w:cs="Times New Roman"/>
          <w:sz w:val="28"/>
          <w:szCs w:val="28"/>
        </w:rPr>
        <w:t xml:space="preserve"> год 50-летия пол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00F80">
        <w:rPr>
          <w:rFonts w:ascii="Times New Roman" w:hAnsi="Times New Roman" w:cs="Times New Roman"/>
          <w:sz w:val="28"/>
          <w:szCs w:val="28"/>
        </w:rPr>
        <w:t>та в космос Ю.А. Гагарина (2011г.) многолетняя деятельность творческого коллектива завершилась созданием Музея Первого полета.</w:t>
      </w:r>
    </w:p>
    <w:p w:rsidR="00830CC7" w:rsidRDefault="00506F81" w:rsidP="00506F8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80">
        <w:rPr>
          <w:rFonts w:ascii="Times New Roman" w:hAnsi="Times New Roman" w:cs="Times New Roman"/>
          <w:sz w:val="28"/>
          <w:szCs w:val="28"/>
        </w:rPr>
        <w:t>Объединенный мемориальный музей Ю.А. Гагарина в настоящее время является крупным коммуникационным центром. Ежегодно музеи города посещают от 60000 до 100000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C7" w:rsidRDefault="00506F81" w:rsidP="00830CC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80">
        <w:rPr>
          <w:rFonts w:ascii="Times New Roman" w:hAnsi="Times New Roman" w:cs="Times New Roman"/>
          <w:sz w:val="28"/>
          <w:szCs w:val="28"/>
        </w:rPr>
        <w:t>На баз</w:t>
      </w:r>
      <w:r>
        <w:rPr>
          <w:rFonts w:ascii="Times New Roman" w:hAnsi="Times New Roman" w:cs="Times New Roman"/>
          <w:sz w:val="28"/>
          <w:szCs w:val="28"/>
        </w:rPr>
        <w:t xml:space="preserve">е музея проходят Международные </w:t>
      </w:r>
      <w:r w:rsidRPr="00400F80">
        <w:rPr>
          <w:rFonts w:ascii="Times New Roman" w:hAnsi="Times New Roman" w:cs="Times New Roman"/>
          <w:sz w:val="28"/>
          <w:szCs w:val="28"/>
        </w:rPr>
        <w:t>общественно-научные чтения, посвящ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00F80">
        <w:rPr>
          <w:rFonts w:ascii="Times New Roman" w:hAnsi="Times New Roman" w:cs="Times New Roman"/>
          <w:sz w:val="28"/>
          <w:szCs w:val="28"/>
        </w:rPr>
        <w:t>нные</w:t>
      </w:r>
      <w:r w:rsidR="00830CC7">
        <w:rPr>
          <w:rFonts w:ascii="Times New Roman" w:hAnsi="Times New Roman" w:cs="Times New Roman"/>
          <w:sz w:val="28"/>
          <w:szCs w:val="28"/>
        </w:rPr>
        <w:t xml:space="preserve"> памяти </w:t>
      </w:r>
      <w:r>
        <w:rPr>
          <w:rFonts w:ascii="Times New Roman" w:hAnsi="Times New Roman" w:cs="Times New Roman"/>
          <w:sz w:val="28"/>
          <w:szCs w:val="28"/>
        </w:rPr>
        <w:t>первого космонавта планеты</w:t>
      </w:r>
      <w:r w:rsidRPr="00400F80">
        <w:rPr>
          <w:rFonts w:ascii="Times New Roman" w:hAnsi="Times New Roman" w:cs="Times New Roman"/>
          <w:sz w:val="28"/>
          <w:szCs w:val="28"/>
        </w:rPr>
        <w:t>, межрегиональные научные краеведческие конференции, традиционная художественная выставка «Гагаринская весна», ежегодная региональная детская эстафета «Гагаринские старты».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81" w:rsidRPr="00400F80" w:rsidRDefault="00506F81" w:rsidP="00830CC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80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 музея предлагает посетителям целый комплекс образовательных и развлекательных культурно-экскурсионных программ: «Гжатские посиделки», «Гжатская рождественская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00F80">
        <w:rPr>
          <w:rFonts w:ascii="Times New Roman" w:hAnsi="Times New Roman" w:cs="Times New Roman"/>
          <w:sz w:val="28"/>
          <w:szCs w:val="28"/>
        </w:rPr>
        <w:t>лка», «Масленица», «Троица», «Гагаринская рыбалка», «Мини-Гагаринские старты», «Космиче</w:t>
      </w:r>
      <w:r>
        <w:rPr>
          <w:rFonts w:ascii="Times New Roman" w:hAnsi="Times New Roman" w:cs="Times New Roman"/>
          <w:sz w:val="28"/>
          <w:szCs w:val="28"/>
        </w:rPr>
        <w:t>ский бал» и «Знатоки Вселенной», праздник Гагаринского сада.</w:t>
      </w:r>
    </w:p>
    <w:p w:rsidR="00506F81" w:rsidRDefault="00506F81" w:rsidP="00506F8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80">
        <w:rPr>
          <w:rFonts w:ascii="Times New Roman" w:hAnsi="Times New Roman" w:cs="Times New Roman"/>
          <w:sz w:val="28"/>
          <w:szCs w:val="28"/>
        </w:rPr>
        <w:t>В сувенирных киосках музеев представлена издательская продукция, предметы народных промыслов</w:t>
      </w:r>
      <w:r w:rsidR="00830CC7">
        <w:rPr>
          <w:rFonts w:ascii="Times New Roman" w:hAnsi="Times New Roman" w:cs="Times New Roman"/>
          <w:sz w:val="28"/>
          <w:szCs w:val="28"/>
        </w:rPr>
        <w:t xml:space="preserve"> </w:t>
      </w:r>
      <w:r w:rsidRPr="00400F80">
        <w:rPr>
          <w:rFonts w:ascii="Times New Roman" w:hAnsi="Times New Roman" w:cs="Times New Roman"/>
          <w:sz w:val="28"/>
          <w:szCs w:val="28"/>
        </w:rPr>
        <w:t>и памятные сувениры.</w:t>
      </w:r>
    </w:p>
    <w:p w:rsidR="00830CC7" w:rsidRPr="00DA253A" w:rsidRDefault="00830CC7" w:rsidP="00830CC7">
      <w:pPr>
        <w:tabs>
          <w:tab w:val="num" w:pos="0"/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DA253A">
        <w:rPr>
          <w:sz w:val="28"/>
          <w:szCs w:val="28"/>
        </w:rPr>
        <w:t xml:space="preserve">За 2020 год </w:t>
      </w:r>
      <w:r>
        <w:rPr>
          <w:sz w:val="28"/>
          <w:szCs w:val="28"/>
        </w:rPr>
        <w:t>в сфере декоративно – прикладного искусства были проведены</w:t>
      </w:r>
      <w:r w:rsidRPr="00DA253A">
        <w:rPr>
          <w:sz w:val="28"/>
          <w:szCs w:val="28"/>
        </w:rPr>
        <w:t>: выставка-конкурс творческих работ «Валеночки счастья», где были представлены, сделанные своими руками</w:t>
      </w:r>
      <w:r>
        <w:rPr>
          <w:sz w:val="28"/>
          <w:szCs w:val="28"/>
        </w:rPr>
        <w:t>,</w:t>
      </w:r>
      <w:r w:rsidR="00A30A47">
        <w:rPr>
          <w:sz w:val="28"/>
          <w:szCs w:val="28"/>
        </w:rPr>
        <w:t xml:space="preserve"> художественно оформленные</w:t>
      </w:r>
      <w:r w:rsidRPr="00DA253A">
        <w:rPr>
          <w:sz w:val="28"/>
          <w:szCs w:val="28"/>
        </w:rPr>
        <w:t xml:space="preserve"> с помощью различной техники и материалов валенки и валеночки. Тематические выставки творческих работ новогодней и рождественской тематики, а также посвященные Дню защитника Отечества, Международному женскому дню, Дню рождения первого космонавта планеты – Ю. А. Гагарина, 75-летию Великой Победы, Дню матери.</w:t>
      </w:r>
    </w:p>
    <w:p w:rsidR="00683F84" w:rsidRPr="00DA253A" w:rsidRDefault="00683F84" w:rsidP="00683F84">
      <w:pPr>
        <w:tabs>
          <w:tab w:val="num" w:pos="0"/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DA253A">
        <w:rPr>
          <w:sz w:val="28"/>
          <w:szCs w:val="28"/>
        </w:rPr>
        <w:t xml:space="preserve">К 75-летию Победы в сельских филиалах учреждений культуры были оформлены патриотические уголки «Сквозь года звенит Победа». На сайте Центральной библиотеки особый интерес представляет альбом – альманах памяти «Мой прадед фронтовик». Открывает альбом памяти рубрика «Была война в краю родном». В неё вошли воспоминания местных жителей. Отдельной рубрикой представлен материал «Сожжённые деревни», в которую вошли списки колхозов и наименования деревень, сожжённых и разорённых в годы войны с общей суммой ущерба, акты об издевательствах, зверствах и грабежах, чинимых гитлеровскими захватчиками в период оккупации. Особое место в альбоме отводится экспедиции «Война в судьбе моей семьи». </w:t>
      </w:r>
    </w:p>
    <w:p w:rsidR="00683F84" w:rsidRDefault="00683F84" w:rsidP="00683F84">
      <w:pPr>
        <w:tabs>
          <w:tab w:val="num" w:pos="0"/>
          <w:tab w:val="left" w:pos="900"/>
        </w:tabs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2020 году традиционно прошли </w:t>
      </w:r>
      <w:r w:rsidRPr="00DA253A">
        <w:rPr>
          <w:sz w:val="28"/>
          <w:szCs w:val="28"/>
        </w:rPr>
        <w:t>народные праздники при участии Домов культуры муниципального образования «Гагаринский район» Смоленской области</w:t>
      </w:r>
      <w:r>
        <w:rPr>
          <w:sz w:val="28"/>
          <w:szCs w:val="28"/>
        </w:rPr>
        <w:t>,</w:t>
      </w:r>
      <w:r w:rsidRPr="00DA253A">
        <w:rPr>
          <w:sz w:val="28"/>
          <w:szCs w:val="28"/>
        </w:rPr>
        <w:t xml:space="preserve"> таки</w:t>
      </w:r>
      <w:r>
        <w:rPr>
          <w:sz w:val="28"/>
          <w:szCs w:val="28"/>
        </w:rPr>
        <w:t>е как Рождество, Крещенские вечё</w:t>
      </w:r>
      <w:r w:rsidRPr="00DA253A">
        <w:rPr>
          <w:sz w:val="28"/>
          <w:szCs w:val="28"/>
        </w:rPr>
        <w:t>рки, Щедрая Масленица, Пасха, Троица, На Ивана на Купала, Яблочный Спас, Успение Пресвятой Богородицы. В период неблагоприятной эпидемиологической ситуации мероприятия проходили в режиме онлайн, либо с предостерегающими мероприятиями.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6B">
        <w:rPr>
          <w:rFonts w:ascii="Times New Roman" w:hAnsi="Times New Roman" w:cs="Times New Roman"/>
          <w:sz w:val="28"/>
          <w:szCs w:val="28"/>
        </w:rPr>
        <w:t xml:space="preserve">В настоящее время молодёжное движение на территории муниципального образования «Гагаринский район» представлено: </w:t>
      </w:r>
      <w:r>
        <w:rPr>
          <w:rFonts w:ascii="Times New Roman" w:hAnsi="Times New Roman" w:cs="Times New Roman"/>
          <w:sz w:val="28"/>
          <w:szCs w:val="28"/>
        </w:rPr>
        <w:t>Молодежным с</w:t>
      </w:r>
      <w:r w:rsidRPr="00903F6B">
        <w:rPr>
          <w:rFonts w:ascii="Times New Roman" w:hAnsi="Times New Roman" w:cs="Times New Roman"/>
          <w:sz w:val="28"/>
          <w:szCs w:val="28"/>
        </w:rPr>
        <w:t>оветом; гагаринским местным отделением «Молодая Гвардия Единой России»; волонтёрскими движениями.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6B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3F6B">
        <w:rPr>
          <w:rFonts w:ascii="Times New Roman" w:hAnsi="Times New Roman" w:cs="Times New Roman"/>
          <w:sz w:val="28"/>
          <w:szCs w:val="28"/>
        </w:rPr>
        <w:t>тдел по физической культуре, спорту и делам молодёжи поддерживает социально значимые инициативы молодёжных общественных организаций и объединений, проводит «круглые столы», семинары,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03F6B">
        <w:rPr>
          <w:rFonts w:ascii="Times New Roman" w:hAnsi="Times New Roman" w:cs="Times New Roman"/>
          <w:sz w:val="28"/>
          <w:szCs w:val="28"/>
        </w:rPr>
        <w:t>бу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03F6B">
        <w:rPr>
          <w:rFonts w:ascii="Times New Roman" w:hAnsi="Times New Roman" w:cs="Times New Roman"/>
          <w:sz w:val="28"/>
          <w:szCs w:val="28"/>
        </w:rPr>
        <w:t>жных лидеров 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03F6B">
        <w:rPr>
          <w:rFonts w:ascii="Times New Roman" w:hAnsi="Times New Roman" w:cs="Times New Roman"/>
          <w:sz w:val="28"/>
          <w:szCs w:val="28"/>
        </w:rPr>
        <w:t>жного актива, организует участие м</w:t>
      </w:r>
      <w:r w:rsidR="00A30A47">
        <w:rPr>
          <w:rFonts w:ascii="Times New Roman" w:hAnsi="Times New Roman" w:cs="Times New Roman"/>
          <w:sz w:val="28"/>
          <w:szCs w:val="28"/>
        </w:rPr>
        <w:t xml:space="preserve">олодёжи в различных профильных </w:t>
      </w:r>
      <w:r w:rsidRPr="00903F6B">
        <w:rPr>
          <w:rFonts w:ascii="Times New Roman" w:hAnsi="Times New Roman" w:cs="Times New Roman"/>
          <w:sz w:val="28"/>
          <w:szCs w:val="28"/>
        </w:rPr>
        <w:t xml:space="preserve">лагерях.  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32">
        <w:rPr>
          <w:rFonts w:ascii="Times New Roman" w:hAnsi="Times New Roman" w:cs="Times New Roman"/>
          <w:sz w:val="28"/>
          <w:szCs w:val="28"/>
        </w:rPr>
        <w:t>При МБУК МКДЦ «Комсомолец» работают 99 детских кружков, которые посещают 1217 детей.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B76">
        <w:rPr>
          <w:rFonts w:ascii="Times New Roman" w:hAnsi="Times New Roman" w:cs="Times New Roman"/>
          <w:sz w:val="28"/>
          <w:szCs w:val="28"/>
        </w:rPr>
        <w:t xml:space="preserve">В преддверии и с наступлением Нового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9D0B76">
        <w:rPr>
          <w:rFonts w:ascii="Times New Roman" w:hAnsi="Times New Roman" w:cs="Times New Roman"/>
          <w:sz w:val="28"/>
          <w:szCs w:val="28"/>
        </w:rPr>
        <w:t xml:space="preserve">года творческий коллектив МБУК МКДЦ «Комсомолец» провёл цикл театрализованных представлений «Новогодние приключения Лисы Алисы и Кота Базилио». Вниманию детей и родителей была представлена весёлая </w:t>
      </w:r>
      <w:r>
        <w:rPr>
          <w:rFonts w:ascii="Times New Roman" w:hAnsi="Times New Roman" w:cs="Times New Roman"/>
          <w:sz w:val="28"/>
          <w:szCs w:val="28"/>
        </w:rPr>
        <w:t xml:space="preserve">сказочная </w:t>
      </w:r>
      <w:r w:rsidR="00A30A47">
        <w:rPr>
          <w:rFonts w:ascii="Times New Roman" w:hAnsi="Times New Roman" w:cs="Times New Roman"/>
          <w:sz w:val="28"/>
          <w:szCs w:val="28"/>
        </w:rPr>
        <w:t xml:space="preserve">программа, </w:t>
      </w:r>
      <w:r w:rsidRPr="009D0B76">
        <w:rPr>
          <w:rFonts w:ascii="Times New Roman" w:hAnsi="Times New Roman" w:cs="Times New Roman"/>
          <w:sz w:val="28"/>
          <w:szCs w:val="28"/>
        </w:rPr>
        <w:t xml:space="preserve">насыщенная </w:t>
      </w:r>
      <w:r w:rsidRPr="009D0B76">
        <w:rPr>
          <w:rFonts w:ascii="Times New Roman" w:hAnsi="Times New Roman" w:cs="Times New Roman"/>
          <w:sz w:val="28"/>
          <w:szCs w:val="28"/>
        </w:rPr>
        <w:lastRenderedPageBreak/>
        <w:t>анимационными танца</w:t>
      </w:r>
      <w:r>
        <w:rPr>
          <w:rFonts w:ascii="Times New Roman" w:hAnsi="Times New Roman" w:cs="Times New Roman"/>
          <w:sz w:val="28"/>
          <w:szCs w:val="28"/>
        </w:rPr>
        <w:t>ми, хороводами, играми и сюжетами.</w:t>
      </w:r>
      <w:r w:rsidRPr="00A842D1">
        <w:rPr>
          <w:rFonts w:ascii="Times New Roman" w:hAnsi="Times New Roman" w:cs="Times New Roman"/>
          <w:sz w:val="28"/>
          <w:szCs w:val="28"/>
        </w:rPr>
        <w:t>Для старшеклассников и студентов города в МКДЦ «Комсомолец» в январе состоялась шоу-программа «Татьянин день». На программе поздравляли девушек с именем Татьяна и студентов с Днём студента. Были проведены викторины, аукционы, конкурсы, связанные с этим праздником.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12">
        <w:rPr>
          <w:rFonts w:ascii="Times New Roman" w:hAnsi="Times New Roman" w:cs="Times New Roman"/>
          <w:sz w:val="28"/>
          <w:szCs w:val="28"/>
        </w:rPr>
        <w:t>23 февраля в МКДЦ «Комсомолец» прошла праздничная развлекательная дискотека «Честь имею!», посвященная Дню защитника Отечества. Присутствующую молодёжь, ждала разнообразная программа с участием творческих коллективов города: «Калейдоскоп», «Детонатор», а также конкурсы, в которых будущие защитники Отечества смогли почувствовать себя в роли военнослужащего.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8 марта традиционно Дома культуры провели праздничные вечера, посвященные </w:t>
      </w:r>
      <w:r w:rsidRPr="00354128">
        <w:rPr>
          <w:rFonts w:ascii="Times New Roman" w:hAnsi="Times New Roman" w:cs="Times New Roman"/>
          <w:sz w:val="28"/>
          <w:szCs w:val="28"/>
        </w:rPr>
        <w:t>прекрасному весеннему празднику 8 марта. Поздравления, веселые игры, хорошее настроение, улыбки, танцевальные блоки, сопровождали данное мероприятие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на уличных площадках сельских Домов культуры для детей были проведены</w:t>
      </w:r>
      <w:r w:rsidRPr="00D22317">
        <w:rPr>
          <w:rFonts w:ascii="Times New Roman" w:hAnsi="Times New Roman" w:cs="Times New Roman"/>
          <w:sz w:val="28"/>
          <w:szCs w:val="28"/>
        </w:rPr>
        <w:t xml:space="preserve"> позн</w:t>
      </w:r>
      <w:r>
        <w:rPr>
          <w:rFonts w:ascii="Times New Roman" w:hAnsi="Times New Roman" w:cs="Times New Roman"/>
          <w:sz w:val="28"/>
          <w:szCs w:val="28"/>
        </w:rPr>
        <w:t>авательные, игровые, спортивные</w:t>
      </w:r>
      <w:r w:rsidRPr="00D22317">
        <w:rPr>
          <w:rFonts w:ascii="Times New Roman" w:hAnsi="Times New Roman" w:cs="Times New Roman"/>
          <w:sz w:val="28"/>
          <w:szCs w:val="28"/>
        </w:rPr>
        <w:t xml:space="preserve"> программы.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D22317">
        <w:rPr>
          <w:rFonts w:ascii="Times New Roman" w:hAnsi="Times New Roman" w:cs="Times New Roman"/>
          <w:sz w:val="28"/>
          <w:szCs w:val="28"/>
        </w:rPr>
        <w:t xml:space="preserve">Никольского ДК </w:t>
      </w:r>
      <w:r>
        <w:rPr>
          <w:rFonts w:ascii="Times New Roman" w:hAnsi="Times New Roman" w:cs="Times New Roman"/>
          <w:sz w:val="28"/>
          <w:szCs w:val="28"/>
        </w:rPr>
        <w:t>организовали детям встречу с известными литературными героями: Мойдодыр, Дядя Степа</w:t>
      </w:r>
      <w:r w:rsidRPr="00D22317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317">
        <w:rPr>
          <w:rFonts w:ascii="Times New Roman" w:hAnsi="Times New Roman" w:cs="Times New Roman"/>
          <w:sz w:val="28"/>
          <w:szCs w:val="28"/>
        </w:rPr>
        <w:t xml:space="preserve"> сказочны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317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17">
        <w:rPr>
          <w:rFonts w:ascii="Times New Roman" w:hAnsi="Times New Roman" w:cs="Times New Roman"/>
          <w:sz w:val="28"/>
          <w:szCs w:val="28"/>
        </w:rPr>
        <w:t xml:space="preserve">1 сентября Дома культуры </w:t>
      </w:r>
      <w:r>
        <w:rPr>
          <w:rFonts w:ascii="Times New Roman" w:hAnsi="Times New Roman" w:cs="Times New Roman"/>
          <w:sz w:val="28"/>
          <w:szCs w:val="28"/>
        </w:rPr>
        <w:t>провели</w:t>
      </w:r>
      <w:r w:rsidRPr="00D22317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ую программу «Путешествие в страну Знаний» в преддверии нового учебного года – конкурсы, викторины, праздничное мероприятие.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1E">
        <w:rPr>
          <w:rFonts w:ascii="Times New Roman" w:hAnsi="Times New Roman" w:cs="Times New Roman"/>
          <w:sz w:val="28"/>
          <w:szCs w:val="28"/>
        </w:rPr>
        <w:t>Массовыми мероприятиями в режиме онлайн стали новогодние праздники Огромный отклик среди жителей не только Гагаринского района, но и всей Смоленской области, и даже всей России, нашли такие конкурсы, как «Новогодний песенный марафон», «Парад новогодних костюмов», «Узнай Дедушку Мороза». П</w:t>
      </w:r>
      <w:r>
        <w:rPr>
          <w:rFonts w:ascii="Times New Roman" w:hAnsi="Times New Roman" w:cs="Times New Roman"/>
          <w:sz w:val="28"/>
          <w:szCs w:val="28"/>
        </w:rPr>
        <w:t xml:space="preserve">о итогам всех новогодних онлайн - </w:t>
      </w:r>
      <w:r w:rsidRPr="0011701E">
        <w:rPr>
          <w:rFonts w:ascii="Times New Roman" w:hAnsi="Times New Roman" w:cs="Times New Roman"/>
          <w:sz w:val="28"/>
          <w:szCs w:val="28"/>
        </w:rPr>
        <w:t>мероприятий Дедушка Мороз выявил победителей и вручил им «сладкие» подарки.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99">
        <w:rPr>
          <w:rFonts w:ascii="Times New Roman" w:hAnsi="Times New Roman" w:cs="Times New Roman"/>
          <w:sz w:val="28"/>
          <w:szCs w:val="28"/>
        </w:rPr>
        <w:t>Для детей и родителей в МКДЦ «Комсомолец» создан клуб «Приходите всей семьёй». В клубе прошли игровые программы «День зимних именинников». В гости к ребятам приходили Зимушка-Зима, Карлсон и весёлый клоун Именинка. Дети отгадывали загадки о зиме, выполняли зимние задания, участвовали в эстафетах «Кто быстрее оденется», «Весёлые саночки», танцевали анимационные танцы «Лепим снеговика», «Поезд Антошка», «Цыплёнок Пи» (январь, февраль, март).</w:t>
      </w:r>
    </w:p>
    <w:p w:rsidR="00683F84" w:rsidRDefault="00683F84" w:rsidP="00683F84">
      <w:pPr>
        <w:ind w:firstLine="567"/>
        <w:contextualSpacing/>
        <w:jc w:val="both"/>
        <w:rPr>
          <w:sz w:val="28"/>
          <w:szCs w:val="28"/>
        </w:rPr>
      </w:pPr>
      <w:r w:rsidRPr="00AF60C0">
        <w:rPr>
          <w:sz w:val="28"/>
          <w:szCs w:val="28"/>
        </w:rPr>
        <w:t xml:space="preserve">Последнее десятилетие отмечено заметными переменами в отношении государства и общества к </w:t>
      </w:r>
      <w:r>
        <w:rPr>
          <w:sz w:val="28"/>
          <w:szCs w:val="28"/>
        </w:rPr>
        <w:t>людям с ограниченными возможностями</w:t>
      </w:r>
      <w:r w:rsidRPr="00AF60C0">
        <w:rPr>
          <w:sz w:val="28"/>
          <w:szCs w:val="28"/>
        </w:rPr>
        <w:t xml:space="preserve">. Им стало уделяться гораздо больше внимания на разных уровнях и в разных сферах жизни. </w:t>
      </w:r>
      <w:r>
        <w:rPr>
          <w:sz w:val="28"/>
          <w:szCs w:val="28"/>
        </w:rPr>
        <w:t>Отдел по культуре б</w:t>
      </w:r>
      <w:r w:rsidR="00A30A47">
        <w:rPr>
          <w:sz w:val="28"/>
          <w:szCs w:val="28"/>
        </w:rPr>
        <w:t xml:space="preserve">олее 10 лет </w:t>
      </w:r>
      <w:r w:rsidRPr="00616350">
        <w:rPr>
          <w:sz w:val="28"/>
          <w:szCs w:val="28"/>
        </w:rPr>
        <w:t>курирует программу «От сердца к сердцу»</w:t>
      </w:r>
      <w:r>
        <w:rPr>
          <w:sz w:val="28"/>
          <w:szCs w:val="28"/>
        </w:rPr>
        <w:t xml:space="preserve">. </w:t>
      </w:r>
      <w:r w:rsidRPr="00616350">
        <w:rPr>
          <w:sz w:val="28"/>
          <w:szCs w:val="28"/>
        </w:rPr>
        <w:t xml:space="preserve">Основная цель, которой </w:t>
      </w:r>
      <w:r>
        <w:rPr>
          <w:sz w:val="28"/>
          <w:szCs w:val="28"/>
        </w:rPr>
        <w:t>–</w:t>
      </w:r>
      <w:r w:rsidR="00A30A47">
        <w:rPr>
          <w:sz w:val="28"/>
          <w:szCs w:val="28"/>
        </w:rPr>
        <w:t xml:space="preserve"> реабилитации</w:t>
      </w:r>
      <w:r w:rsidR="00A30A47" w:rsidRPr="00616350">
        <w:rPr>
          <w:sz w:val="28"/>
          <w:szCs w:val="28"/>
        </w:rPr>
        <w:t xml:space="preserve"> людей</w:t>
      </w:r>
      <w:r w:rsidRPr="00616350">
        <w:rPr>
          <w:sz w:val="28"/>
          <w:szCs w:val="28"/>
        </w:rPr>
        <w:t xml:space="preserve"> с ограниченными возможностями</w:t>
      </w:r>
      <w:r>
        <w:rPr>
          <w:sz w:val="28"/>
          <w:szCs w:val="28"/>
        </w:rPr>
        <w:t>.</w:t>
      </w:r>
    </w:p>
    <w:p w:rsidR="00683F84" w:rsidRDefault="00683F84" w:rsidP="00683F8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E">
        <w:rPr>
          <w:rFonts w:ascii="Times New Roman" w:hAnsi="Times New Roman" w:cs="Times New Roman"/>
          <w:sz w:val="28"/>
          <w:szCs w:val="28"/>
        </w:rPr>
        <w:t xml:space="preserve">При МБУК МКДЦ «Комсомолец» создан клуб «Мы разные, но равные» для детей-инвалидов (возраст с 5-14 лет). Количество участников клуба – 30 человек.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5D5E">
        <w:rPr>
          <w:rFonts w:ascii="Times New Roman" w:hAnsi="Times New Roman" w:cs="Times New Roman"/>
          <w:sz w:val="28"/>
          <w:szCs w:val="28"/>
        </w:rPr>
        <w:t xml:space="preserve">уководителем которого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 МКДЦ «Комсомолец» - </w:t>
      </w:r>
      <w:r w:rsidRPr="001D5D5E">
        <w:rPr>
          <w:rFonts w:ascii="Times New Roman" w:hAnsi="Times New Roman" w:cs="Times New Roman"/>
          <w:sz w:val="28"/>
          <w:szCs w:val="28"/>
        </w:rPr>
        <w:t xml:space="preserve">Козырева С.Н., специалист по методике клубной работы. В клубе проводятся развлекательные, познавательные, игровые, интеллектуальные программы для </w:t>
      </w:r>
      <w:r w:rsidRPr="001D5D5E">
        <w:rPr>
          <w:rFonts w:ascii="Times New Roman" w:hAnsi="Times New Roman" w:cs="Times New Roman"/>
          <w:sz w:val="28"/>
          <w:szCs w:val="28"/>
        </w:rPr>
        <w:lastRenderedPageBreak/>
        <w:t>детей с ограниченными возможностями. С большим удовольствием также они посещают праздничные концерты, спектакли, которые для них являются бесплатными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F84" w:rsidRDefault="00683F84" w:rsidP="00683F84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3A15">
        <w:rPr>
          <w:sz w:val="28"/>
          <w:szCs w:val="28"/>
        </w:rPr>
        <w:t>оспитание патриотизма и гражданственности, привитие семейных ценностей, воспитание любви к своей малой Родине, своему краю.</w:t>
      </w:r>
    </w:p>
    <w:p w:rsidR="00683F84" w:rsidRDefault="00683F84" w:rsidP="00683F84">
      <w:pPr>
        <w:pStyle w:val="1"/>
        <w:ind w:firstLine="567"/>
        <w:jc w:val="both"/>
        <w:rPr>
          <w:sz w:val="28"/>
          <w:szCs w:val="28"/>
        </w:rPr>
      </w:pPr>
      <w:r w:rsidRPr="001373E7">
        <w:rPr>
          <w:sz w:val="28"/>
          <w:szCs w:val="28"/>
        </w:rPr>
        <w:t>Работа по военно-патриотическому</w:t>
      </w:r>
      <w:r>
        <w:rPr>
          <w:sz w:val="28"/>
          <w:szCs w:val="28"/>
        </w:rPr>
        <w:t>, нравственному, эстетическому</w:t>
      </w:r>
      <w:r w:rsidRPr="001373E7">
        <w:rPr>
          <w:sz w:val="28"/>
          <w:szCs w:val="28"/>
        </w:rPr>
        <w:t xml:space="preserve"> воспитанию проводится в тесном контакте с </w:t>
      </w:r>
      <w:r>
        <w:rPr>
          <w:sz w:val="28"/>
          <w:szCs w:val="28"/>
        </w:rPr>
        <w:t>с</w:t>
      </w:r>
      <w:r w:rsidRPr="001373E7">
        <w:rPr>
          <w:sz w:val="28"/>
          <w:szCs w:val="28"/>
        </w:rPr>
        <w:t>оциальными партнерами. Это - Совет ветеранов, Общество воинов-интернационалистов «Боевое братство»</w:t>
      </w:r>
      <w:r>
        <w:rPr>
          <w:sz w:val="28"/>
          <w:szCs w:val="28"/>
        </w:rPr>
        <w:t>, военкомат,</w:t>
      </w:r>
      <w:r w:rsidRPr="001373E7">
        <w:rPr>
          <w:sz w:val="28"/>
          <w:szCs w:val="28"/>
        </w:rPr>
        <w:t xml:space="preserve"> ГОВД Гагаринского района, </w:t>
      </w:r>
      <w:r>
        <w:rPr>
          <w:sz w:val="28"/>
          <w:szCs w:val="28"/>
        </w:rPr>
        <w:t>и</w:t>
      </w:r>
      <w:r w:rsidRPr="001373E7">
        <w:rPr>
          <w:sz w:val="28"/>
          <w:szCs w:val="28"/>
        </w:rPr>
        <w:t>нспекция по делам несовершеннолетних, Объединенный мемориальный музей имени Ю. А. Гагарина, Женсовет, Гагари</w:t>
      </w:r>
      <w:r w:rsidR="00A30A47">
        <w:rPr>
          <w:sz w:val="28"/>
          <w:szCs w:val="28"/>
        </w:rPr>
        <w:t xml:space="preserve">нское благочиние, местные СМИ, </w:t>
      </w:r>
      <w:r>
        <w:rPr>
          <w:sz w:val="28"/>
          <w:szCs w:val="28"/>
        </w:rPr>
        <w:t>о</w:t>
      </w:r>
      <w:r w:rsidRPr="001373E7">
        <w:rPr>
          <w:sz w:val="28"/>
          <w:szCs w:val="28"/>
        </w:rPr>
        <w:t>бразователь</w:t>
      </w:r>
      <w:r w:rsidR="00C20AD6">
        <w:rPr>
          <w:sz w:val="28"/>
          <w:szCs w:val="28"/>
        </w:rPr>
        <w:t xml:space="preserve">ные учреждения города </w:t>
      </w:r>
      <w:r>
        <w:rPr>
          <w:sz w:val="28"/>
          <w:szCs w:val="28"/>
        </w:rPr>
        <w:t>и района</w:t>
      </w:r>
      <w:r w:rsidRPr="001373E7">
        <w:rPr>
          <w:sz w:val="28"/>
          <w:szCs w:val="28"/>
        </w:rPr>
        <w:t>.</w:t>
      </w:r>
    </w:p>
    <w:p w:rsidR="00286F89" w:rsidRDefault="00683F84" w:rsidP="00683F84">
      <w:pPr>
        <w:pStyle w:val="1"/>
        <w:ind w:firstLine="567"/>
        <w:jc w:val="both"/>
        <w:rPr>
          <w:color w:val="000000" w:themeColor="text1"/>
          <w:sz w:val="28"/>
          <w:szCs w:val="28"/>
        </w:rPr>
      </w:pPr>
      <w:r w:rsidRPr="00A60E5E">
        <w:rPr>
          <w:color w:val="000000" w:themeColor="text1"/>
          <w:sz w:val="28"/>
          <w:szCs w:val="28"/>
        </w:rPr>
        <w:t>Традиционно во всех учреждениях культуры города и района прошли мероприятия, посвящ</w:t>
      </w:r>
      <w:r>
        <w:rPr>
          <w:color w:val="000000" w:themeColor="text1"/>
          <w:sz w:val="28"/>
          <w:szCs w:val="28"/>
        </w:rPr>
        <w:t>ё</w:t>
      </w:r>
      <w:r w:rsidRPr="00A60E5E">
        <w:rPr>
          <w:color w:val="000000" w:themeColor="text1"/>
          <w:sz w:val="28"/>
          <w:szCs w:val="28"/>
        </w:rPr>
        <w:t xml:space="preserve">нные Дню защитника Отечества, Дню Великой Победы, </w:t>
      </w:r>
      <w:r>
        <w:rPr>
          <w:color w:val="000000" w:themeColor="text1"/>
          <w:sz w:val="28"/>
          <w:szCs w:val="28"/>
        </w:rPr>
        <w:t>Д</w:t>
      </w:r>
      <w:r w:rsidRPr="00A60E5E">
        <w:rPr>
          <w:color w:val="000000" w:themeColor="text1"/>
          <w:sz w:val="28"/>
          <w:szCs w:val="28"/>
        </w:rPr>
        <w:t>ню России, началу второй мировой войны, Дню Освобождения Смоленщины, Дню неизвестного солдата</w:t>
      </w:r>
      <w:r w:rsidR="00286F89">
        <w:rPr>
          <w:color w:val="000000" w:themeColor="text1"/>
          <w:sz w:val="28"/>
          <w:szCs w:val="28"/>
        </w:rPr>
        <w:t>.</w:t>
      </w:r>
    </w:p>
    <w:p w:rsidR="00683F84" w:rsidRDefault="00683F84" w:rsidP="00286F89">
      <w:pPr>
        <w:pStyle w:val="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Эпидемиологическая ситуация внесла свои коррективы, некоторые мероприятия были проведены в онлайн-режиме. День Победы – 75 лет Победы, мероприятия были проведены в онлайн-режиме, онлайн-акции, онлайн - концерты, Бессмертный полк онлайн.</w:t>
      </w:r>
    </w:p>
    <w:p w:rsidR="00286F89" w:rsidRDefault="00286F89" w:rsidP="00286F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1C34">
        <w:rPr>
          <w:rFonts w:eastAsia="Calibri"/>
          <w:sz w:val="28"/>
          <w:szCs w:val="28"/>
          <w:lang w:eastAsia="en-US"/>
        </w:rPr>
        <w:t>В 2020 году объем бюджетных ассигнований на реализацию муниципальной программы «Развитие культуры на территории муниципального образования «Гагаринский район» Смоленской области» на 2020-2022 годы, составил 84 944 042,97 руб. в т.ч.:</w:t>
      </w:r>
    </w:p>
    <w:p w:rsidR="00286F89" w:rsidRDefault="00286F89" w:rsidP="00286F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облас</w:t>
      </w:r>
      <w:r w:rsidR="00A30A47">
        <w:rPr>
          <w:rFonts w:eastAsia="Calibri"/>
          <w:sz w:val="28"/>
          <w:szCs w:val="28"/>
          <w:lang w:eastAsia="en-US"/>
        </w:rPr>
        <w:t>тной бюджет – 1 610 445,00</w:t>
      </w:r>
      <w:r>
        <w:rPr>
          <w:rFonts w:eastAsia="Calibri"/>
          <w:sz w:val="28"/>
          <w:szCs w:val="28"/>
          <w:lang w:eastAsia="en-US"/>
        </w:rPr>
        <w:t xml:space="preserve"> руб;</w:t>
      </w:r>
    </w:p>
    <w:p w:rsidR="00286F89" w:rsidRDefault="00286F89" w:rsidP="00286F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феде</w:t>
      </w:r>
      <w:r>
        <w:rPr>
          <w:rFonts w:eastAsia="Calibri"/>
          <w:sz w:val="28"/>
          <w:szCs w:val="28"/>
          <w:lang w:eastAsia="en-US"/>
        </w:rPr>
        <w:t>ральный бюджет – 809 100,00 руб;</w:t>
      </w:r>
    </w:p>
    <w:p w:rsidR="00286F89" w:rsidRDefault="00286F89" w:rsidP="00286F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бюджет МО «Гагари</w:t>
      </w:r>
      <w:r>
        <w:rPr>
          <w:rFonts w:eastAsia="Calibri"/>
          <w:sz w:val="28"/>
          <w:szCs w:val="28"/>
          <w:lang w:eastAsia="en-US"/>
        </w:rPr>
        <w:t>нский район» - 80 127 834,00 руб;</w:t>
      </w:r>
    </w:p>
    <w:p w:rsidR="00286F89" w:rsidRDefault="00286F89" w:rsidP="00286F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средства от приносящей доход деятельности – 2 396 663,97 руб.</w:t>
      </w:r>
    </w:p>
    <w:p w:rsidR="00286F89" w:rsidRDefault="00286F89" w:rsidP="00286F89">
      <w:pPr>
        <w:ind w:firstLine="567"/>
        <w:rPr>
          <w:rFonts w:eastAsia="Calibri"/>
          <w:sz w:val="28"/>
          <w:szCs w:val="28"/>
          <w:lang w:eastAsia="en-US"/>
        </w:rPr>
      </w:pPr>
      <w:r w:rsidRPr="004D1C34">
        <w:rPr>
          <w:rFonts w:eastAsia="Calibri"/>
          <w:sz w:val="28"/>
          <w:szCs w:val="28"/>
          <w:lang w:eastAsia="en-US"/>
        </w:rPr>
        <w:t>За 2020 год исполн</w:t>
      </w:r>
      <w:r w:rsidR="00A30A47">
        <w:rPr>
          <w:rFonts w:eastAsia="Calibri"/>
          <w:sz w:val="28"/>
          <w:szCs w:val="28"/>
          <w:lang w:eastAsia="en-US"/>
        </w:rPr>
        <w:t>ено</w:t>
      </w:r>
      <w:r>
        <w:rPr>
          <w:rFonts w:eastAsia="Calibri"/>
          <w:sz w:val="28"/>
          <w:szCs w:val="28"/>
          <w:lang w:eastAsia="en-US"/>
        </w:rPr>
        <w:t xml:space="preserve"> 84 178 446,42 руб., в т.ч.</w:t>
      </w:r>
    </w:p>
    <w:p w:rsidR="00286F89" w:rsidRDefault="00286F89" w:rsidP="00286F89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областной бюджет – 1 607 085,00 руб.  – 99,79 %</w:t>
      </w:r>
      <w:r>
        <w:rPr>
          <w:rFonts w:eastAsia="Calibri"/>
          <w:sz w:val="28"/>
          <w:szCs w:val="28"/>
          <w:lang w:eastAsia="en-US"/>
        </w:rPr>
        <w:t>;</w:t>
      </w:r>
    </w:p>
    <w:p w:rsidR="00286F89" w:rsidRDefault="00286F89" w:rsidP="00286F89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федеральный бюджет – 809 100,00 руб.  – 100 %</w:t>
      </w:r>
      <w:r>
        <w:rPr>
          <w:rFonts w:eastAsia="Calibri"/>
          <w:sz w:val="28"/>
          <w:szCs w:val="28"/>
          <w:lang w:eastAsia="en-US"/>
        </w:rPr>
        <w:t>;</w:t>
      </w:r>
    </w:p>
    <w:p w:rsidR="00286F89" w:rsidRDefault="00286F89" w:rsidP="00286F89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бюджет МО «Гагаринский район» - 80 115 547,46 руб. – 99,98 %</w:t>
      </w:r>
      <w:r>
        <w:rPr>
          <w:rFonts w:eastAsia="Calibri"/>
          <w:sz w:val="28"/>
          <w:szCs w:val="28"/>
          <w:lang w:eastAsia="en-US"/>
        </w:rPr>
        <w:t>;</w:t>
      </w:r>
    </w:p>
    <w:p w:rsidR="00286F89" w:rsidRPr="004D1C34" w:rsidRDefault="00286F89" w:rsidP="00286F89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средства от приносящей доход деятельности – 1 646 713,96 руб. – 68,71%</w:t>
      </w:r>
      <w:r>
        <w:rPr>
          <w:rFonts w:eastAsia="Calibri"/>
          <w:sz w:val="28"/>
          <w:szCs w:val="28"/>
          <w:lang w:eastAsia="en-US"/>
        </w:rPr>
        <w:t>.</w:t>
      </w:r>
    </w:p>
    <w:p w:rsidR="00286F89" w:rsidRPr="004D1C34" w:rsidRDefault="00286F89" w:rsidP="00286F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1C34">
        <w:rPr>
          <w:rFonts w:eastAsia="Calibri"/>
          <w:sz w:val="28"/>
          <w:szCs w:val="28"/>
          <w:lang w:eastAsia="en-US"/>
        </w:rPr>
        <w:t>Объем бюджетных ассигнований на реализацию муниципальной программы «Развитие культуры на территории Гагаринского городского поселения Гагаринского района Смоленской области» на 2020-2022 годы, составил 2 050 000,00 руб. в т.ч.:</w:t>
      </w:r>
    </w:p>
    <w:p w:rsidR="00286F89" w:rsidRPr="004D1C34" w:rsidRDefault="00286F89" w:rsidP="00286F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бюджет Гагаринского городского поселения – 2 050 000,00 руб.</w:t>
      </w:r>
    </w:p>
    <w:p w:rsidR="00286F89" w:rsidRPr="004D1C34" w:rsidRDefault="00286F89" w:rsidP="00286F89">
      <w:pPr>
        <w:ind w:firstLine="709"/>
        <w:rPr>
          <w:rFonts w:eastAsia="Calibri"/>
          <w:sz w:val="28"/>
          <w:szCs w:val="28"/>
          <w:lang w:eastAsia="en-US"/>
        </w:rPr>
      </w:pPr>
      <w:r w:rsidRPr="004D1C34">
        <w:rPr>
          <w:rFonts w:eastAsia="Calibri"/>
          <w:sz w:val="28"/>
          <w:szCs w:val="28"/>
          <w:lang w:eastAsia="en-US"/>
        </w:rPr>
        <w:t>За 2020 год исполнено 2 050 000,00 руб. – 100 %.</w:t>
      </w:r>
    </w:p>
    <w:p w:rsidR="00286F89" w:rsidRDefault="00286F89" w:rsidP="00286F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1C34">
        <w:rPr>
          <w:rFonts w:eastAsia="Calibri"/>
          <w:sz w:val="28"/>
          <w:szCs w:val="28"/>
          <w:lang w:eastAsia="en-US"/>
        </w:rPr>
        <w:t>Объем бюджетных ассигнований на реализацию муниципальной программы «Создание доступной среды для лиц с ограниченными возможностями, проживающих на территории муниципального образования «Гагаринский район» Смоленской области, к объектам социальной инфраструктуры» на 2020-2022 годы, составил – 99 800,00 руб., в т.ч.:</w:t>
      </w:r>
    </w:p>
    <w:p w:rsidR="00286F89" w:rsidRDefault="00286F89" w:rsidP="00286F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D1C34">
        <w:rPr>
          <w:rFonts w:eastAsia="Calibri"/>
          <w:sz w:val="28"/>
          <w:szCs w:val="28"/>
          <w:lang w:eastAsia="en-US"/>
        </w:rPr>
        <w:t>бюджет МО «Гаг</w:t>
      </w:r>
      <w:r w:rsidR="00A30A47">
        <w:rPr>
          <w:rFonts w:eastAsia="Calibri"/>
          <w:sz w:val="28"/>
          <w:szCs w:val="28"/>
          <w:lang w:eastAsia="en-US"/>
        </w:rPr>
        <w:t>аринский район» - 99 800</w:t>
      </w:r>
      <w:r>
        <w:rPr>
          <w:rFonts w:eastAsia="Calibri"/>
          <w:sz w:val="28"/>
          <w:szCs w:val="28"/>
          <w:lang w:eastAsia="en-US"/>
        </w:rPr>
        <w:t xml:space="preserve"> руб;</w:t>
      </w:r>
    </w:p>
    <w:p w:rsidR="00286F89" w:rsidRPr="004D1C34" w:rsidRDefault="00286F89" w:rsidP="00286F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1C34">
        <w:rPr>
          <w:rFonts w:eastAsia="Calibri"/>
          <w:sz w:val="28"/>
          <w:szCs w:val="28"/>
          <w:lang w:eastAsia="en-US"/>
        </w:rPr>
        <w:lastRenderedPageBreak/>
        <w:t>За 2020 год исполнено 99 800,00 руб. – 100 %</w:t>
      </w:r>
      <w:r w:rsidR="00A30A47">
        <w:rPr>
          <w:rFonts w:eastAsia="Calibri"/>
          <w:sz w:val="28"/>
          <w:szCs w:val="28"/>
          <w:lang w:eastAsia="en-US"/>
        </w:rPr>
        <w:t>.</w:t>
      </w:r>
    </w:p>
    <w:p w:rsidR="00C20AD6" w:rsidRDefault="00C20AD6" w:rsidP="008F7675">
      <w:pPr>
        <w:ind w:firstLine="709"/>
        <w:jc w:val="center"/>
        <w:rPr>
          <w:b/>
          <w:sz w:val="28"/>
          <w:szCs w:val="28"/>
        </w:rPr>
      </w:pPr>
    </w:p>
    <w:p w:rsidR="002E776A" w:rsidRPr="00A50916" w:rsidRDefault="008F7675" w:rsidP="008F7675">
      <w:pPr>
        <w:ind w:firstLine="709"/>
        <w:jc w:val="center"/>
        <w:rPr>
          <w:b/>
          <w:sz w:val="28"/>
          <w:szCs w:val="28"/>
        </w:rPr>
      </w:pPr>
      <w:r w:rsidRPr="00A50916">
        <w:rPr>
          <w:b/>
          <w:sz w:val="28"/>
          <w:szCs w:val="28"/>
        </w:rPr>
        <w:t xml:space="preserve">ФИЗИЧЕСКАЯ КУЛЬТУРА, СПОРТ </w:t>
      </w:r>
    </w:p>
    <w:p w:rsidR="008F7675" w:rsidRPr="00A50916" w:rsidRDefault="008F7675" w:rsidP="008F7675">
      <w:pPr>
        <w:ind w:firstLine="709"/>
        <w:jc w:val="center"/>
        <w:rPr>
          <w:b/>
          <w:sz w:val="28"/>
          <w:szCs w:val="28"/>
        </w:rPr>
      </w:pPr>
      <w:r w:rsidRPr="00A50916">
        <w:rPr>
          <w:b/>
          <w:sz w:val="28"/>
          <w:szCs w:val="28"/>
        </w:rPr>
        <w:t>и МОЛОДЕЖНАЯ ПОЛИТИКА</w:t>
      </w:r>
    </w:p>
    <w:p w:rsidR="008F7675" w:rsidRPr="00B91439" w:rsidRDefault="008F7675" w:rsidP="008F7675">
      <w:pPr>
        <w:ind w:firstLine="709"/>
        <w:rPr>
          <w:b/>
          <w:sz w:val="28"/>
          <w:szCs w:val="28"/>
          <w:highlight w:val="yellow"/>
        </w:rPr>
      </w:pPr>
    </w:p>
    <w:p w:rsidR="00A51B55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A83E70">
        <w:rPr>
          <w:color w:val="000000"/>
          <w:sz w:val="28"/>
          <w:szCs w:val="28"/>
        </w:rPr>
        <w:t>Отдел по физической культуре, спорту и делам молодежи Администрации муниципального образования «Гагаринский район» Смоленской области привлекает население к регулярным занятиям физической культуры и спортом, организует выступление спортсменов на областных, российских и международных соревнованиях.</w:t>
      </w:r>
    </w:p>
    <w:p w:rsidR="00A93EF8" w:rsidRPr="00A93EF8" w:rsidRDefault="00A93EF8" w:rsidP="00A93EF8">
      <w:pPr>
        <w:ind w:firstLine="708"/>
        <w:jc w:val="both"/>
        <w:rPr>
          <w:sz w:val="28"/>
          <w:szCs w:val="28"/>
        </w:rPr>
      </w:pPr>
      <w:r w:rsidRPr="00A93EF8">
        <w:rPr>
          <w:color w:val="000000"/>
          <w:sz w:val="28"/>
          <w:szCs w:val="28"/>
        </w:rPr>
        <w:t>На р</w:t>
      </w:r>
      <w:r w:rsidRPr="00A93EF8">
        <w:rPr>
          <w:sz w:val="28"/>
          <w:szCs w:val="28"/>
        </w:rPr>
        <w:t>азвитие массового спорта и физкультурно-оздоровительные мероприятия в 2020 году из местного бюджета израсходовано 1394,2 тыс.</w:t>
      </w:r>
      <w:r>
        <w:rPr>
          <w:sz w:val="28"/>
          <w:szCs w:val="28"/>
        </w:rPr>
        <w:t xml:space="preserve"> </w:t>
      </w:r>
      <w:r w:rsidRPr="00A93EF8">
        <w:rPr>
          <w:sz w:val="28"/>
          <w:szCs w:val="28"/>
        </w:rPr>
        <w:t xml:space="preserve">руб. </w:t>
      </w:r>
    </w:p>
    <w:p w:rsidR="00A51B55" w:rsidRPr="0050269C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50269C">
        <w:rPr>
          <w:color w:val="000000"/>
          <w:sz w:val="28"/>
          <w:szCs w:val="28"/>
        </w:rPr>
        <w:t xml:space="preserve"> За 20</w:t>
      </w:r>
      <w:r w:rsidR="0050269C" w:rsidRPr="0050269C">
        <w:rPr>
          <w:color w:val="000000"/>
          <w:sz w:val="28"/>
          <w:szCs w:val="28"/>
        </w:rPr>
        <w:t xml:space="preserve">20 </w:t>
      </w:r>
      <w:r w:rsidRPr="0050269C">
        <w:rPr>
          <w:color w:val="000000"/>
          <w:sz w:val="28"/>
          <w:szCs w:val="28"/>
        </w:rPr>
        <w:t xml:space="preserve">год проведено </w:t>
      </w:r>
      <w:r w:rsidR="0050269C">
        <w:rPr>
          <w:color w:val="000000"/>
          <w:sz w:val="28"/>
          <w:szCs w:val="28"/>
        </w:rPr>
        <w:t>167</w:t>
      </w:r>
      <w:r w:rsidRPr="0050269C">
        <w:rPr>
          <w:color w:val="000000"/>
          <w:sz w:val="28"/>
          <w:szCs w:val="28"/>
        </w:rPr>
        <w:t xml:space="preserve"> спортивных мероприятий, в которых приняло участие – </w:t>
      </w:r>
      <w:r w:rsidR="0050269C">
        <w:rPr>
          <w:color w:val="000000"/>
          <w:sz w:val="28"/>
          <w:szCs w:val="28"/>
        </w:rPr>
        <w:t>11200</w:t>
      </w:r>
      <w:r w:rsidRPr="0050269C">
        <w:rPr>
          <w:color w:val="000000"/>
          <w:sz w:val="28"/>
          <w:szCs w:val="28"/>
        </w:rPr>
        <w:t xml:space="preserve"> человек.</w:t>
      </w:r>
    </w:p>
    <w:p w:rsidR="00A51B55" w:rsidRDefault="00A51B55" w:rsidP="00A51B55">
      <w:pPr>
        <w:ind w:firstLine="709"/>
        <w:jc w:val="both"/>
        <w:rPr>
          <w:color w:val="000000"/>
          <w:sz w:val="28"/>
          <w:szCs w:val="28"/>
        </w:rPr>
      </w:pPr>
      <w:r w:rsidRPr="0050269C">
        <w:rPr>
          <w:color w:val="000000"/>
          <w:sz w:val="28"/>
          <w:szCs w:val="28"/>
        </w:rPr>
        <w:t>На территории района имеется 2</w:t>
      </w:r>
      <w:r w:rsidR="0050269C">
        <w:rPr>
          <w:color w:val="000000"/>
          <w:sz w:val="28"/>
          <w:szCs w:val="28"/>
        </w:rPr>
        <w:t xml:space="preserve">21 </w:t>
      </w:r>
      <w:r w:rsidRPr="0050269C">
        <w:rPr>
          <w:color w:val="000000"/>
          <w:sz w:val="28"/>
          <w:szCs w:val="28"/>
        </w:rPr>
        <w:t>спортивн</w:t>
      </w:r>
      <w:r w:rsidR="0050269C">
        <w:rPr>
          <w:color w:val="000000"/>
          <w:sz w:val="28"/>
          <w:szCs w:val="28"/>
        </w:rPr>
        <w:t xml:space="preserve">ое </w:t>
      </w:r>
      <w:r w:rsidRPr="0050269C">
        <w:rPr>
          <w:color w:val="000000"/>
          <w:sz w:val="28"/>
          <w:szCs w:val="28"/>
        </w:rPr>
        <w:t>сооружени</w:t>
      </w:r>
      <w:r w:rsidR="0050269C">
        <w:rPr>
          <w:color w:val="000000"/>
          <w:sz w:val="28"/>
          <w:szCs w:val="28"/>
        </w:rPr>
        <w:t>е</w:t>
      </w:r>
      <w:r w:rsidRPr="0050269C">
        <w:rPr>
          <w:color w:val="000000"/>
          <w:sz w:val="28"/>
          <w:szCs w:val="28"/>
        </w:rPr>
        <w:t>, из них: 15</w:t>
      </w:r>
      <w:r w:rsidR="0050269C">
        <w:rPr>
          <w:color w:val="000000"/>
          <w:sz w:val="28"/>
          <w:szCs w:val="28"/>
        </w:rPr>
        <w:t>6</w:t>
      </w:r>
      <w:r w:rsidRPr="0050269C">
        <w:rPr>
          <w:color w:val="000000"/>
          <w:sz w:val="28"/>
          <w:szCs w:val="28"/>
        </w:rPr>
        <w:t xml:space="preserve"> – на территории городского поселения, 6</w:t>
      </w:r>
      <w:r w:rsidR="0050269C">
        <w:rPr>
          <w:color w:val="000000"/>
          <w:sz w:val="28"/>
          <w:szCs w:val="28"/>
        </w:rPr>
        <w:t>5</w:t>
      </w:r>
      <w:r w:rsidRPr="0050269C">
        <w:rPr>
          <w:color w:val="000000"/>
          <w:sz w:val="28"/>
          <w:szCs w:val="28"/>
        </w:rPr>
        <w:t xml:space="preserve"> – в сельских поселениях.</w:t>
      </w:r>
    </w:p>
    <w:p w:rsidR="0050269C" w:rsidRPr="0050269C" w:rsidRDefault="0050269C" w:rsidP="0050269C">
      <w:pPr>
        <w:shd w:val="clear" w:color="auto" w:fill="FFFFFF"/>
        <w:ind w:firstLine="708"/>
        <w:jc w:val="both"/>
        <w:rPr>
          <w:sz w:val="28"/>
          <w:szCs w:val="28"/>
        </w:rPr>
      </w:pPr>
      <w:r w:rsidRPr="0050269C">
        <w:rPr>
          <w:sz w:val="28"/>
          <w:szCs w:val="28"/>
        </w:rPr>
        <w:t>В 2020 год</w:t>
      </w:r>
      <w:r w:rsidR="00A93EF8">
        <w:rPr>
          <w:sz w:val="28"/>
          <w:szCs w:val="28"/>
        </w:rPr>
        <w:t xml:space="preserve">у </w:t>
      </w:r>
      <w:r w:rsidRPr="0050269C">
        <w:rPr>
          <w:sz w:val="28"/>
          <w:szCs w:val="28"/>
        </w:rPr>
        <w:t xml:space="preserve">в с. Карманово и д. Ашково Гагаринского района открыты спортивные площадки, состоящие из многофункционального поля для игры в баскетбол, волейбол и футбол, а также площадки для занятия уличной гимнастикой (воркаутом), которая включает в себя рукоходы, брусья, турники. </w:t>
      </w:r>
      <w:hyperlink r:id="rId15" w:tgtFrame="_blank" w:history="1"/>
      <w:r w:rsidRPr="0050269C">
        <w:rPr>
          <w:sz w:val="28"/>
          <w:szCs w:val="28"/>
        </w:rPr>
        <w:t xml:space="preserve">Спортивные площадки построены благодаря участию Гагаринского района в государственной программе «Комплексное развитие сельских территорий». </w:t>
      </w:r>
    </w:p>
    <w:p w:rsidR="0050269C" w:rsidRDefault="00A30A47" w:rsidP="00502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269C" w:rsidRPr="0050269C">
        <w:rPr>
          <w:sz w:val="28"/>
          <w:szCs w:val="28"/>
        </w:rPr>
        <w:t>2020 году на территории города, во дворах многоквартирных домов № 7 по улице Заводская, № 82-86 по улице Строителей, № 10 по улице Молодежная, построены 3 спортивные площадки (в 2019г.–2, в 2018г.–3, в 2017г.–1). Спортивные площадки оснащены т</w:t>
      </w:r>
      <w:r w:rsidR="0050269C" w:rsidRPr="0050269C">
        <w:rPr>
          <w:rStyle w:val="afa"/>
          <w:i w:val="0"/>
          <w:sz w:val="28"/>
          <w:szCs w:val="28"/>
        </w:rPr>
        <w:t xml:space="preserve">урниками, рукоходами, шведскими стенками, а также уличными тренажерами.  Строительство таких современных спортивных площадок стало возможным благодаря </w:t>
      </w:r>
      <w:r w:rsidR="0050269C" w:rsidRPr="0050269C">
        <w:rPr>
          <w:sz w:val="28"/>
          <w:szCs w:val="28"/>
        </w:rPr>
        <w:t>муниципальной программе «Спорт – в каждый двор».</w:t>
      </w:r>
    </w:p>
    <w:p w:rsidR="0050269C" w:rsidRDefault="0050269C" w:rsidP="0050269C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50269C">
        <w:rPr>
          <w:color w:val="000000"/>
          <w:sz w:val="28"/>
          <w:szCs w:val="28"/>
        </w:rPr>
        <w:t xml:space="preserve">Для организации проведения спортивных соревнований и массовых спортивных мероприятий </w:t>
      </w:r>
      <w:r w:rsidR="00A30A47" w:rsidRPr="0050269C">
        <w:rPr>
          <w:color w:val="000000"/>
          <w:sz w:val="28"/>
          <w:szCs w:val="28"/>
        </w:rPr>
        <w:t>в подведомственный отдел</w:t>
      </w:r>
      <w:r w:rsidRPr="0050269C">
        <w:rPr>
          <w:color w:val="000000"/>
          <w:sz w:val="28"/>
          <w:szCs w:val="28"/>
        </w:rPr>
        <w:t xml:space="preserve"> по ФКСДМ учреждениях   имеется материально – техническая база:</w:t>
      </w:r>
    </w:p>
    <w:p w:rsidR="0050269C" w:rsidRDefault="0050269C" w:rsidP="0050269C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50269C">
        <w:rPr>
          <w:color w:val="000000"/>
          <w:sz w:val="28"/>
          <w:szCs w:val="28"/>
        </w:rPr>
        <w:t>- спортивный зал борьбы 648 кв.м. с бытовыми помещениями, тремя борцовскими коврами, волейбольная площадка, тренажеры, брусья и т.д.</w:t>
      </w:r>
    </w:p>
    <w:p w:rsidR="0050269C" w:rsidRDefault="0050269C" w:rsidP="0050269C">
      <w:pPr>
        <w:ind w:firstLine="708"/>
        <w:jc w:val="both"/>
        <w:rPr>
          <w:color w:val="000000"/>
          <w:sz w:val="28"/>
          <w:szCs w:val="28"/>
        </w:rPr>
      </w:pPr>
      <w:r w:rsidRPr="0050269C">
        <w:rPr>
          <w:color w:val="000000"/>
          <w:sz w:val="28"/>
          <w:szCs w:val="28"/>
        </w:rPr>
        <w:t>-  спортивный зал художественной гимнастики 180 кв.м. с бытовыми помещениями</w:t>
      </w:r>
      <w:r>
        <w:rPr>
          <w:color w:val="000000"/>
          <w:sz w:val="28"/>
          <w:szCs w:val="28"/>
        </w:rPr>
        <w:t xml:space="preserve">; </w:t>
      </w:r>
    </w:p>
    <w:p w:rsidR="0050269C" w:rsidRDefault="0050269C" w:rsidP="0050269C">
      <w:pPr>
        <w:ind w:firstLine="708"/>
        <w:jc w:val="both"/>
        <w:rPr>
          <w:color w:val="000000"/>
          <w:sz w:val="28"/>
          <w:szCs w:val="28"/>
        </w:rPr>
      </w:pPr>
      <w:r w:rsidRPr="0050269C">
        <w:rPr>
          <w:color w:val="000000"/>
          <w:sz w:val="28"/>
          <w:szCs w:val="28"/>
        </w:rPr>
        <w:t>- спортивный зал тяжелой атлетики 180 кв.м. с бытовыми помещениями, оборудованными тренажерами и необходимым инвентарем</w:t>
      </w:r>
      <w:r>
        <w:rPr>
          <w:color w:val="000000"/>
          <w:sz w:val="28"/>
          <w:szCs w:val="28"/>
        </w:rPr>
        <w:t>;</w:t>
      </w:r>
    </w:p>
    <w:p w:rsidR="0050269C" w:rsidRDefault="0050269C" w:rsidP="0050269C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50269C">
        <w:rPr>
          <w:color w:val="000000"/>
          <w:sz w:val="28"/>
          <w:szCs w:val="28"/>
        </w:rPr>
        <w:t>-  лыжная база со вспомогательными помещениями в лесопарковой зоне – 160 кв.м., где находится лыжное оборудование, снегоход «Буран», игровая;</w:t>
      </w:r>
    </w:p>
    <w:p w:rsidR="0050269C" w:rsidRDefault="00A93EF8" w:rsidP="0050269C">
      <w:pP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 конно - </w:t>
      </w:r>
      <w:r w:rsidR="0050269C" w:rsidRPr="0050269C">
        <w:rPr>
          <w:color w:val="000000"/>
          <w:sz w:val="28"/>
          <w:szCs w:val="28"/>
        </w:rPr>
        <w:t>спортивная база в д. Труфаны</w:t>
      </w:r>
      <w:r w:rsidR="0050269C">
        <w:rPr>
          <w:color w:val="000000"/>
          <w:sz w:val="28"/>
          <w:szCs w:val="28"/>
        </w:rPr>
        <w:t>;</w:t>
      </w:r>
    </w:p>
    <w:p w:rsidR="0050269C" w:rsidRDefault="0050269C" w:rsidP="0050269C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50269C">
        <w:rPr>
          <w:color w:val="000000"/>
          <w:sz w:val="28"/>
          <w:szCs w:val="28"/>
        </w:rPr>
        <w:t>-  бассейн с двумя ваннами и спортивным залом;</w:t>
      </w:r>
    </w:p>
    <w:p w:rsidR="00A93EF8" w:rsidRDefault="0050269C" w:rsidP="00A93EF8">
      <w:pPr>
        <w:ind w:firstLine="708"/>
        <w:jc w:val="both"/>
        <w:rPr>
          <w:sz w:val="28"/>
          <w:szCs w:val="28"/>
        </w:rPr>
      </w:pPr>
      <w:r w:rsidRPr="0050269C">
        <w:rPr>
          <w:color w:val="000000"/>
          <w:sz w:val="28"/>
          <w:szCs w:val="28"/>
        </w:rPr>
        <w:t xml:space="preserve">- физкультурно-оздоровительный комплекс, включающий стадион с трибунами, игровыми площадками, теннисным кортом, хоккейной коробкой; спортивным и тренажерным залами, роллерпарком, детской игровой площадкой и </w:t>
      </w:r>
      <w:r w:rsidRPr="0050269C">
        <w:rPr>
          <w:color w:val="000000"/>
          <w:sz w:val="28"/>
          <w:szCs w:val="28"/>
        </w:rPr>
        <w:lastRenderedPageBreak/>
        <w:t>спортивной площадкой для занятий воркаутом, беговыми дорожками, спортивным комплексом для сдачи норм ВФСК «ГТО»</w:t>
      </w:r>
      <w:r w:rsidRPr="0050269C">
        <w:rPr>
          <w:sz w:val="28"/>
          <w:szCs w:val="28"/>
        </w:rPr>
        <w:t>.</w:t>
      </w:r>
    </w:p>
    <w:p w:rsidR="00A93EF8" w:rsidRDefault="00A93EF8" w:rsidP="00A93EF8">
      <w:pPr>
        <w:ind w:firstLine="708"/>
        <w:jc w:val="both"/>
        <w:rPr>
          <w:sz w:val="28"/>
          <w:szCs w:val="28"/>
          <w:shd w:val="clear" w:color="auto" w:fill="FFFFFF"/>
        </w:rPr>
      </w:pPr>
      <w:r w:rsidRPr="00A93EF8">
        <w:rPr>
          <w:sz w:val="28"/>
          <w:szCs w:val="28"/>
        </w:rPr>
        <w:t xml:space="preserve">Одним из значимых и массовых спортивных мероприятий является Всероссийский турнир по борьбе самбо памяти Ю.А. Гагарина с присвоением звания «Мастер спорта России». Турнир проводится в рамках Гагаринских чтений 8-10 марта. В этом году соревнования проводились в 25-й раз, приняло участие около ста спортсменов </w:t>
      </w:r>
      <w:r w:rsidRPr="00A93EF8">
        <w:rPr>
          <w:rStyle w:val="afa"/>
          <w:i w:val="0"/>
          <w:sz w:val="28"/>
          <w:szCs w:val="28"/>
        </w:rPr>
        <w:t>из 13 регионов России.</w:t>
      </w:r>
      <w:r w:rsidRPr="00A93EF8">
        <w:rPr>
          <w:sz w:val="28"/>
          <w:szCs w:val="28"/>
        </w:rPr>
        <w:t xml:space="preserve"> Эффектные броски, болевые приемы и победа сильнейшего как итог яростной схватки - всё это придало турниру азарта и зрелищности. Спортсмены состязались в личном первенстве в восьми весовых категориях. </w:t>
      </w:r>
      <w:r w:rsidRPr="00A93EF8">
        <w:rPr>
          <w:sz w:val="28"/>
          <w:szCs w:val="28"/>
          <w:shd w:val="clear" w:color="auto" w:fill="FFFFFF"/>
        </w:rPr>
        <w:t>Судейство соревнований осуществляла профессиональная судейская бригада Всероссийской федерации самбо: арбитры приехали специально в</w:t>
      </w:r>
      <w:r>
        <w:rPr>
          <w:sz w:val="28"/>
          <w:szCs w:val="28"/>
          <w:shd w:val="clear" w:color="auto" w:fill="FFFFFF"/>
        </w:rPr>
        <w:t xml:space="preserve"> г.</w:t>
      </w:r>
      <w:r w:rsidRPr="00A93EF8">
        <w:rPr>
          <w:sz w:val="28"/>
          <w:szCs w:val="28"/>
          <w:shd w:val="clear" w:color="auto" w:fill="FFFFFF"/>
        </w:rPr>
        <w:t xml:space="preserve"> Гагарин из разных регионов страны. </w:t>
      </w:r>
    </w:p>
    <w:p w:rsidR="00A93EF8" w:rsidRDefault="00A93EF8" w:rsidP="00A93EF8">
      <w:pPr>
        <w:ind w:firstLine="708"/>
        <w:jc w:val="both"/>
        <w:rPr>
          <w:sz w:val="28"/>
          <w:szCs w:val="28"/>
        </w:rPr>
      </w:pPr>
      <w:r w:rsidRPr="00A93EF8">
        <w:rPr>
          <w:sz w:val="28"/>
          <w:szCs w:val="28"/>
          <w:shd w:val="clear" w:color="auto" w:fill="FFFFFF"/>
        </w:rPr>
        <w:t xml:space="preserve">По итогам соревнований у гагаринских спортсменов – две серебряные награды: Владислав Кулёв занял 2-е место в весовой категории 90 кг, а Сергей Толоконников, представляющий «Федерацию самбо города Гагарина», завоевал «серебро» в весовой категории 100 кг. </w:t>
      </w:r>
      <w:r w:rsidRPr="00A93EF8">
        <w:rPr>
          <w:sz w:val="28"/>
          <w:szCs w:val="28"/>
        </w:rPr>
        <w:t>Помимо основных наград на турнире были учреждены кубки</w:t>
      </w:r>
      <w:r w:rsidRPr="00A93EF8">
        <w:rPr>
          <w:rStyle w:val="apple-converted-space"/>
          <w:sz w:val="28"/>
          <w:szCs w:val="28"/>
        </w:rPr>
        <w:t> </w:t>
      </w:r>
      <w:r w:rsidRPr="00A93EF8">
        <w:rPr>
          <w:sz w:val="28"/>
          <w:szCs w:val="28"/>
        </w:rPr>
        <w:t xml:space="preserve">«За волю к победе» (удостоен гагаринский спортсмен </w:t>
      </w:r>
      <w:r w:rsidRPr="00A93EF8">
        <w:rPr>
          <w:sz w:val="28"/>
          <w:szCs w:val="28"/>
          <w:shd w:val="clear" w:color="auto" w:fill="FFFFFF"/>
        </w:rPr>
        <w:t>Владислав Кулёв</w:t>
      </w:r>
      <w:r w:rsidRPr="00A93EF8">
        <w:rPr>
          <w:sz w:val="28"/>
          <w:szCs w:val="28"/>
        </w:rPr>
        <w:t>), «За лучшую технику»,</w:t>
      </w:r>
      <w:r w:rsidRPr="00A93EF8">
        <w:rPr>
          <w:rStyle w:val="apple-converted-space"/>
          <w:sz w:val="28"/>
          <w:szCs w:val="28"/>
        </w:rPr>
        <w:t> </w:t>
      </w:r>
      <w:r w:rsidRPr="00A93EF8">
        <w:rPr>
          <w:sz w:val="28"/>
          <w:szCs w:val="28"/>
        </w:rPr>
        <w:t>«За самый зрелищный бросок», «За самую быструю схватку». Всем участникам турнира от отдела по ФКСДМ вручены памятные вымпелы.</w:t>
      </w:r>
    </w:p>
    <w:p w:rsidR="00A93EF8" w:rsidRPr="00A93EF8" w:rsidRDefault="00A93EF8" w:rsidP="00A93EF8">
      <w:pPr>
        <w:ind w:firstLine="708"/>
        <w:jc w:val="both"/>
        <w:rPr>
          <w:sz w:val="28"/>
          <w:szCs w:val="28"/>
        </w:rPr>
      </w:pPr>
      <w:r w:rsidRPr="00A93EF8">
        <w:rPr>
          <w:sz w:val="28"/>
          <w:szCs w:val="28"/>
        </w:rPr>
        <w:t xml:space="preserve">В период с августа по сентябрь команды муниципального образования «Гагаринский район» Смоленской области участвовали в 41-й Спартакиаде муниципальных образований Смоленской области.  </w:t>
      </w:r>
    </w:p>
    <w:p w:rsidR="00A93EF8" w:rsidRPr="00A93EF8" w:rsidRDefault="00A93EF8" w:rsidP="00A93E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3EF8">
        <w:rPr>
          <w:color w:val="000000"/>
          <w:sz w:val="28"/>
          <w:szCs w:val="28"/>
          <w:shd w:val="clear" w:color="auto" w:fill="FFFFFF"/>
        </w:rPr>
        <w:t>В декабре в г. Гагарине, в зале тяжелой атлетики спортивной школы, прошел традиционный юбилейный 25-й турнир по пауэрлифтингу на звание «Мистер Гагарин-2020», «Мисс Грация-2020». Спортсмены принимали участие в трёх дисциплинах: приседание со штангой, жим штанги лёжа и становая тяга. Всего в соревнованиях приняли участие 40 человек.</w:t>
      </w:r>
    </w:p>
    <w:p w:rsidR="00A93EF8" w:rsidRPr="00A93EF8" w:rsidRDefault="00A93EF8" w:rsidP="00A93EF8">
      <w:pPr>
        <w:ind w:firstLine="708"/>
        <w:jc w:val="both"/>
        <w:rPr>
          <w:color w:val="FF0000"/>
          <w:sz w:val="28"/>
          <w:szCs w:val="28"/>
        </w:rPr>
      </w:pPr>
      <w:r w:rsidRPr="00A93EF8">
        <w:rPr>
          <w:sz w:val="28"/>
          <w:szCs w:val="28"/>
        </w:rPr>
        <w:t>В районе развивается более двадцати видов спорта: баскетбол, волейбол, дартс, бочча, конный спорт, легкая атлетика, лыжные гонки, биатлон, настольный теннис, теннис, пауэрлифтинг, плавание, стрельба, рыболовный спорт, самбо, фитнес-аэробика, футбол, хоккей, художественная гимнастика, шахматы, мотоспорт, радиоспорт и др. Создаются фитнес клубы. Открылся спортивный клуб «Федерация самбо Гагаринского района», где занимаются самбо и ОФП дети и взрослые.</w:t>
      </w:r>
    </w:p>
    <w:p w:rsidR="00A93EF8" w:rsidRPr="00A93EF8" w:rsidRDefault="00A93EF8" w:rsidP="00A93EF8">
      <w:pPr>
        <w:ind w:firstLine="708"/>
        <w:jc w:val="both"/>
        <w:rPr>
          <w:sz w:val="28"/>
          <w:szCs w:val="28"/>
        </w:rPr>
      </w:pPr>
      <w:r w:rsidRPr="00A93EF8">
        <w:rPr>
          <w:sz w:val="28"/>
          <w:szCs w:val="28"/>
        </w:rPr>
        <w:t xml:space="preserve">На территории муниципального образования осуществляют деятельность физкультурно-спортивные объединения по различным видам спорта. Наибольшей популярностью у взрослого населения пользуются футбол, волейбол (играют мужские и женские команды), баскетбол, настольный теннис, хоккей. </w:t>
      </w:r>
    </w:p>
    <w:p w:rsidR="00A93EF8" w:rsidRPr="00A93EF8" w:rsidRDefault="00A93EF8" w:rsidP="00A93EF8">
      <w:pPr>
        <w:ind w:firstLine="708"/>
        <w:jc w:val="both"/>
        <w:rPr>
          <w:sz w:val="28"/>
          <w:szCs w:val="28"/>
        </w:rPr>
      </w:pPr>
      <w:r w:rsidRPr="00A93EF8">
        <w:rPr>
          <w:sz w:val="28"/>
          <w:szCs w:val="28"/>
        </w:rPr>
        <w:t>В</w:t>
      </w:r>
      <w:r w:rsidRPr="00A93EF8">
        <w:rPr>
          <w:color w:val="000000"/>
          <w:sz w:val="28"/>
          <w:szCs w:val="28"/>
        </w:rPr>
        <w:t xml:space="preserve"> целях совершенствования материально-технического обеспечения</w:t>
      </w:r>
      <w:r w:rsidR="002957BF">
        <w:rPr>
          <w:color w:val="000000"/>
          <w:sz w:val="28"/>
          <w:szCs w:val="28"/>
        </w:rPr>
        <w:t>,</w:t>
      </w:r>
      <w:r w:rsidRPr="00A93EF8">
        <w:rPr>
          <w:color w:val="000000"/>
          <w:sz w:val="28"/>
          <w:szCs w:val="28"/>
        </w:rPr>
        <w:t xml:space="preserve"> занимающихся физической культурой и спортом</w:t>
      </w:r>
      <w:r w:rsidR="002957BF">
        <w:rPr>
          <w:color w:val="000000"/>
          <w:sz w:val="28"/>
          <w:szCs w:val="28"/>
        </w:rPr>
        <w:t>,</w:t>
      </w:r>
      <w:r w:rsidRPr="00A93EF8">
        <w:rPr>
          <w:color w:val="000000"/>
          <w:sz w:val="28"/>
          <w:szCs w:val="28"/>
        </w:rPr>
        <w:t xml:space="preserve"> Администрацией муниципального образования «Гагаринский район» Смоленской области в 2020 году </w:t>
      </w:r>
      <w:r w:rsidRPr="00A93EF8">
        <w:rPr>
          <w:sz w:val="28"/>
          <w:szCs w:val="28"/>
        </w:rPr>
        <w:t xml:space="preserve">приобреталась спортивная форма и инвентарь для волейбольной, баскетбольной, футбольной команд, лыжный спортивный инвентарь; спортивное оборудование для футбола и пауэрлифтинга – приобретена машинка для нанесения </w:t>
      </w:r>
      <w:r w:rsidRPr="00A93EF8">
        <w:rPr>
          <w:sz w:val="28"/>
          <w:szCs w:val="28"/>
        </w:rPr>
        <w:lastRenderedPageBreak/>
        <w:t>разметки для футбольного поля, соревновательная стойка-трансформер для приседаний и жима лежа.</w:t>
      </w:r>
    </w:p>
    <w:p w:rsidR="00A93EF8" w:rsidRDefault="00A93EF8" w:rsidP="00A93EF8">
      <w:pPr>
        <w:jc w:val="both"/>
        <w:rPr>
          <w:bCs/>
          <w:sz w:val="28"/>
          <w:szCs w:val="28"/>
        </w:rPr>
      </w:pPr>
      <w:r w:rsidRPr="00A93EF8">
        <w:rPr>
          <w:color w:val="FF0000"/>
          <w:sz w:val="28"/>
          <w:szCs w:val="28"/>
        </w:rPr>
        <w:t xml:space="preserve">  </w:t>
      </w:r>
      <w:r w:rsidRPr="00A93EF8">
        <w:rPr>
          <w:color w:val="FF0000"/>
          <w:sz w:val="28"/>
          <w:szCs w:val="28"/>
        </w:rPr>
        <w:tab/>
      </w:r>
      <w:r w:rsidRPr="00A93EF8">
        <w:rPr>
          <w:bCs/>
          <w:sz w:val="28"/>
          <w:szCs w:val="28"/>
        </w:rPr>
        <w:t>Система работы спортивных школ предполагает создание комплекса мер по подготовке спортсменов, направленных на их физическое и интеллектуальное развитие, обеспечивающих освоение ими здорового образа жизни на основе достижения высоких спортивных результатов и формирования социального иммунитета к негативным воздействиям окружающей среды.</w:t>
      </w:r>
    </w:p>
    <w:p w:rsidR="002957BF" w:rsidRDefault="002957BF" w:rsidP="002957BF">
      <w:pPr>
        <w:ind w:firstLine="708"/>
        <w:jc w:val="both"/>
        <w:rPr>
          <w:sz w:val="28"/>
          <w:szCs w:val="28"/>
        </w:rPr>
      </w:pPr>
      <w:r w:rsidRPr="002957BF">
        <w:rPr>
          <w:bCs/>
          <w:sz w:val="28"/>
          <w:szCs w:val="28"/>
        </w:rPr>
        <w:t xml:space="preserve">Деятельность </w:t>
      </w:r>
      <w:r w:rsidRPr="002957BF">
        <w:rPr>
          <w:color w:val="090909"/>
          <w:sz w:val="28"/>
          <w:szCs w:val="28"/>
        </w:rPr>
        <w:t xml:space="preserve">МБУ </w:t>
      </w:r>
      <w:r w:rsidRPr="002957BF">
        <w:rPr>
          <w:sz w:val="28"/>
          <w:szCs w:val="28"/>
        </w:rPr>
        <w:t>«Гагаринская спортивная школа» осуществляется по десяти видам спорта: борьба самбо, дзюдо, лыжные гонки, биатлон, легкая атлетика, пауэрлифтинг, футбол, шахматы, конный спорт, художественная гимнастика. В 2020 году обучается 760</w:t>
      </w:r>
      <w:r w:rsidRPr="002957BF">
        <w:rPr>
          <w:color w:val="C00000"/>
          <w:sz w:val="28"/>
          <w:szCs w:val="28"/>
        </w:rPr>
        <w:t xml:space="preserve"> </w:t>
      </w:r>
      <w:r w:rsidRPr="002957BF">
        <w:rPr>
          <w:sz w:val="28"/>
          <w:szCs w:val="28"/>
        </w:rPr>
        <w:t>спортсменов. Работает 19 тренеров.</w:t>
      </w:r>
    </w:p>
    <w:p w:rsidR="002957BF" w:rsidRDefault="002957BF" w:rsidP="002957BF">
      <w:pPr>
        <w:ind w:firstLine="708"/>
        <w:jc w:val="both"/>
        <w:rPr>
          <w:sz w:val="28"/>
          <w:szCs w:val="28"/>
        </w:rPr>
      </w:pPr>
      <w:r w:rsidRPr="002957BF">
        <w:rPr>
          <w:sz w:val="28"/>
          <w:szCs w:val="28"/>
        </w:rPr>
        <w:t>Выпускница отделения биатлона Гагаринской спортивной школы 2019 года Анастасия Зенова завоевала серебряную награду III зимних юношеских Олимпийских игр, проходящих в январе 2020 в швейцарской Лозанне.</w:t>
      </w:r>
    </w:p>
    <w:p w:rsidR="002957BF" w:rsidRDefault="002957BF" w:rsidP="002957BF">
      <w:pPr>
        <w:ind w:firstLine="708"/>
        <w:jc w:val="both"/>
        <w:rPr>
          <w:sz w:val="28"/>
          <w:szCs w:val="28"/>
          <w:shd w:val="clear" w:color="auto" w:fill="FFFFFF"/>
        </w:rPr>
      </w:pPr>
      <w:r w:rsidRPr="002957BF">
        <w:rPr>
          <w:sz w:val="28"/>
          <w:szCs w:val="28"/>
          <w:shd w:val="clear" w:color="auto" w:fill="FFFFFF"/>
        </w:rPr>
        <w:t>В сентябре в г. Саранске Кристина Сенчик, спортсменка отделения биатлона ГСШ, стала победителем первенства России по летнему биатлону. В возрастной группе среди девушек 16-17 лет в спринтерской гонке на 3 км. с двумя огневыми рубежами Кристина оставила позади себя 85 своих ровесниц, выполнив норматив кандидата в Мастера спорта по биатлону.</w:t>
      </w:r>
    </w:p>
    <w:p w:rsidR="002957BF" w:rsidRPr="002957BF" w:rsidRDefault="002957BF" w:rsidP="002957BF">
      <w:pPr>
        <w:ind w:firstLine="709"/>
        <w:jc w:val="both"/>
        <w:rPr>
          <w:sz w:val="28"/>
          <w:szCs w:val="28"/>
        </w:rPr>
      </w:pPr>
      <w:r w:rsidRPr="002957BF">
        <w:rPr>
          <w:sz w:val="28"/>
          <w:szCs w:val="28"/>
        </w:rPr>
        <w:t xml:space="preserve">Спортсмен отделения борьбы самбо Кулев Владислав на проходившем в декабре первенстве ЦФО по самбо занял 3 место. </w:t>
      </w:r>
    </w:p>
    <w:p w:rsidR="002957BF" w:rsidRPr="002957BF" w:rsidRDefault="002957BF" w:rsidP="002957BF">
      <w:pPr>
        <w:pStyle w:val="23"/>
        <w:ind w:firstLine="708"/>
        <w:jc w:val="both"/>
        <w:rPr>
          <w:bCs/>
          <w:sz w:val="28"/>
          <w:szCs w:val="28"/>
        </w:rPr>
      </w:pPr>
      <w:r w:rsidRPr="002957BF">
        <w:rPr>
          <w:bCs/>
          <w:sz w:val="28"/>
          <w:szCs w:val="28"/>
        </w:rPr>
        <w:t xml:space="preserve">В </w:t>
      </w:r>
      <w:r w:rsidRPr="002957BF">
        <w:rPr>
          <w:color w:val="090909"/>
          <w:sz w:val="28"/>
          <w:szCs w:val="28"/>
        </w:rPr>
        <w:t xml:space="preserve">МБУ </w:t>
      </w:r>
      <w:r w:rsidRPr="002957BF">
        <w:rPr>
          <w:sz w:val="28"/>
          <w:szCs w:val="28"/>
        </w:rPr>
        <w:t xml:space="preserve">«Гагаринская спортивная школа по плаванию» </w:t>
      </w:r>
      <w:r w:rsidRPr="002957BF">
        <w:rPr>
          <w:bCs/>
          <w:sz w:val="28"/>
          <w:szCs w:val="28"/>
        </w:rPr>
        <w:t xml:space="preserve">проводится учебная, спортивная и оздоровительная работа с детьми и молодежью. </w:t>
      </w:r>
    </w:p>
    <w:p w:rsidR="002957BF" w:rsidRPr="002957BF" w:rsidRDefault="002957BF" w:rsidP="002957BF">
      <w:pPr>
        <w:pStyle w:val="23"/>
        <w:ind w:firstLine="708"/>
        <w:jc w:val="both"/>
        <w:rPr>
          <w:bCs/>
          <w:sz w:val="28"/>
          <w:szCs w:val="28"/>
        </w:rPr>
      </w:pPr>
      <w:r w:rsidRPr="002957BF">
        <w:rPr>
          <w:bCs/>
          <w:sz w:val="28"/>
          <w:szCs w:val="28"/>
        </w:rPr>
        <w:t>Занимаются спортивным плаванием и проходят обучение 509</w:t>
      </w:r>
      <w:r w:rsidRPr="002957BF">
        <w:rPr>
          <w:bCs/>
          <w:color w:val="FF0000"/>
          <w:sz w:val="28"/>
          <w:szCs w:val="28"/>
        </w:rPr>
        <w:t xml:space="preserve"> </w:t>
      </w:r>
      <w:r w:rsidRPr="002957BF">
        <w:rPr>
          <w:bCs/>
          <w:sz w:val="28"/>
          <w:szCs w:val="28"/>
        </w:rPr>
        <w:t>детей школ города и района. Кроме этого в плавательном бассейне проводятся занятия оздоровительной направленности для населения города и района, где занимаются около тысячи человек.  Работает 5 тренеров.</w:t>
      </w:r>
    </w:p>
    <w:p w:rsidR="002957BF" w:rsidRDefault="002957BF" w:rsidP="002957BF">
      <w:pPr>
        <w:pStyle w:val="23"/>
        <w:ind w:firstLine="708"/>
        <w:jc w:val="both"/>
        <w:rPr>
          <w:sz w:val="28"/>
          <w:szCs w:val="28"/>
          <w:shd w:val="clear" w:color="auto" w:fill="FFFFFF"/>
        </w:rPr>
      </w:pPr>
      <w:r w:rsidRPr="002957BF">
        <w:rPr>
          <w:sz w:val="28"/>
          <w:szCs w:val="28"/>
        </w:rPr>
        <w:t xml:space="preserve">Степаненко Арина, спортсменка МБУ «ГСШП» заняла 3 место на Чемпионате и первенстве ЦФО (200м на спине) и стала </w:t>
      </w:r>
      <w:r w:rsidRPr="002957BF">
        <w:rPr>
          <w:sz w:val="28"/>
          <w:szCs w:val="28"/>
          <w:shd w:val="clear" w:color="auto" w:fill="FFFFFF"/>
        </w:rPr>
        <w:t>лучшим пловцом сезона 2020 среди девушек.</w:t>
      </w:r>
    </w:p>
    <w:p w:rsidR="002957BF" w:rsidRPr="002957BF" w:rsidRDefault="002957BF" w:rsidP="002957BF">
      <w:pPr>
        <w:ind w:firstLine="708"/>
        <w:jc w:val="both"/>
        <w:rPr>
          <w:bCs/>
          <w:sz w:val="28"/>
          <w:szCs w:val="28"/>
        </w:rPr>
      </w:pPr>
      <w:r w:rsidRPr="002957BF">
        <w:rPr>
          <w:bCs/>
          <w:sz w:val="28"/>
          <w:szCs w:val="28"/>
        </w:rPr>
        <w:t>В 2020 году в состав сборной России по биатлону входили Зенова Анастасия и Метеля Виктория. В составы сборных команд Смоленской области по лыжным гонкам, биатлону, самбо, художественной гимнастике, плаванию вошли 40 гагаринских спортсмена.</w:t>
      </w:r>
    </w:p>
    <w:p w:rsidR="002957BF" w:rsidRPr="002957BF" w:rsidRDefault="002957BF" w:rsidP="002957BF">
      <w:pPr>
        <w:ind w:firstLine="708"/>
        <w:jc w:val="both"/>
        <w:rPr>
          <w:sz w:val="28"/>
          <w:szCs w:val="28"/>
        </w:rPr>
      </w:pPr>
      <w:r w:rsidRPr="002957BF">
        <w:rPr>
          <w:sz w:val="28"/>
          <w:szCs w:val="28"/>
        </w:rPr>
        <w:t>Главной и неотъемлемой частью работы спортивных школ являются спортивные достижения спортсменов школ. Спортивными школами подготовлено всего 630 спортсменов массовых разрядов:</w:t>
      </w:r>
    </w:p>
    <w:p w:rsidR="002957BF" w:rsidRDefault="002957BF" w:rsidP="002957BF">
      <w:pPr>
        <w:ind w:firstLine="708"/>
        <w:jc w:val="both"/>
        <w:rPr>
          <w:sz w:val="28"/>
          <w:szCs w:val="28"/>
        </w:rPr>
      </w:pPr>
      <w:r w:rsidRPr="002957BF">
        <w:rPr>
          <w:sz w:val="28"/>
          <w:szCs w:val="28"/>
        </w:rPr>
        <w:t xml:space="preserve">- Гагаринской спортивной школой подготовлено спортсменов массовых разрядов – 517, из них кандидатов в мастера спорта – 21, спортсменов первого разряда – 33. </w:t>
      </w:r>
    </w:p>
    <w:p w:rsidR="002957BF" w:rsidRPr="002957BF" w:rsidRDefault="002957BF" w:rsidP="002957BF">
      <w:pPr>
        <w:ind w:firstLine="708"/>
        <w:jc w:val="both"/>
        <w:rPr>
          <w:sz w:val="28"/>
          <w:szCs w:val="28"/>
        </w:rPr>
      </w:pPr>
      <w:r w:rsidRPr="002957BF">
        <w:rPr>
          <w:sz w:val="28"/>
          <w:szCs w:val="28"/>
        </w:rPr>
        <w:t xml:space="preserve">В муниципальном бюджетном учреждении физической культуры и спорта «Физкультурно-оздоровительный комплекс «Восток» муниципального образования «Гагаринский район» Смоленской области работают спортивные секции по игровым видам спорта: баскетболу, волейболу, футболу, настольному теннису. </w:t>
      </w:r>
    </w:p>
    <w:p w:rsidR="002957BF" w:rsidRDefault="002957BF" w:rsidP="002957B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957BF">
        <w:rPr>
          <w:sz w:val="28"/>
          <w:szCs w:val="28"/>
        </w:rPr>
        <w:lastRenderedPageBreak/>
        <w:t xml:space="preserve">В физкультурно-оздоровительном комплексе функционирует 13 групп. Всего занимается 711 человек.  </w:t>
      </w:r>
    </w:p>
    <w:p w:rsidR="00EF6BF4" w:rsidRPr="00EF6BF4" w:rsidRDefault="00EF6BF4" w:rsidP="00EF6BF4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F6BF4">
        <w:rPr>
          <w:sz w:val="28"/>
          <w:szCs w:val="28"/>
        </w:rPr>
        <w:t xml:space="preserve">Продолжается активная работа по выполнению нормативов Всероссийского физкультурно-спортивного комплекса «Готов к труду и обороне» (ГТО). </w:t>
      </w:r>
    </w:p>
    <w:p w:rsidR="00EF6BF4" w:rsidRPr="00EF6BF4" w:rsidRDefault="00EF6BF4" w:rsidP="00EF6BF4">
      <w:pPr>
        <w:ind w:firstLine="708"/>
        <w:contextualSpacing/>
        <w:jc w:val="both"/>
        <w:rPr>
          <w:sz w:val="28"/>
          <w:szCs w:val="28"/>
        </w:rPr>
      </w:pPr>
      <w:r w:rsidRPr="00EF6BF4">
        <w:rPr>
          <w:sz w:val="28"/>
          <w:szCs w:val="28"/>
        </w:rPr>
        <w:t>В муниципальном образовании «Гагаринский район» Смоленской области функционирует Центр тестирования по выполнению нормативов (тестов) ГТО на базе муниципального бюджетного учреждения «Физкультурно-оздоровительного комплекса «Восток». Утверждены места тестирования по выполнению норм ГТО.</w:t>
      </w:r>
    </w:p>
    <w:p w:rsidR="00EF6BF4" w:rsidRPr="00EF6BF4" w:rsidRDefault="00EF6BF4" w:rsidP="00EF6BF4">
      <w:pPr>
        <w:ind w:firstLine="708"/>
        <w:contextualSpacing/>
        <w:jc w:val="both"/>
        <w:rPr>
          <w:sz w:val="28"/>
          <w:szCs w:val="28"/>
        </w:rPr>
      </w:pPr>
      <w:r w:rsidRPr="00EF6BF4">
        <w:rPr>
          <w:sz w:val="28"/>
          <w:szCs w:val="28"/>
        </w:rPr>
        <w:t xml:space="preserve">В 2020 году для организации приема нормативов ГТО отделом по ФКСДМ приобретены секундомеры, дорожки для прыжков в длину с места, пневматические винтовки и пульки. </w:t>
      </w:r>
    </w:p>
    <w:p w:rsidR="002957BF" w:rsidRDefault="00EF6BF4" w:rsidP="002957B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F6BF4">
        <w:rPr>
          <w:sz w:val="28"/>
          <w:szCs w:val="28"/>
        </w:rPr>
        <w:t>На 31 декабря 2020 года на официальном сайте ГТО зарегистрировано</w:t>
      </w:r>
      <w:r w:rsidRPr="00EF6BF4">
        <w:rPr>
          <w:color w:val="FF0000"/>
          <w:sz w:val="28"/>
          <w:szCs w:val="28"/>
        </w:rPr>
        <w:t xml:space="preserve"> </w:t>
      </w:r>
      <w:r w:rsidRPr="00EF6BF4">
        <w:rPr>
          <w:sz w:val="28"/>
          <w:szCs w:val="28"/>
        </w:rPr>
        <w:t>503 чел., в Центре тестирования – 430. Приняли участие в выполнении нормативов ГТО – 430 чел.</w:t>
      </w:r>
      <w:r w:rsidRPr="00EF6BF4">
        <w:rPr>
          <w:color w:val="FF0000"/>
          <w:sz w:val="28"/>
          <w:szCs w:val="28"/>
        </w:rPr>
        <w:t xml:space="preserve"> </w:t>
      </w:r>
      <w:r w:rsidRPr="00EF6BF4">
        <w:rPr>
          <w:sz w:val="28"/>
          <w:szCs w:val="28"/>
        </w:rPr>
        <w:t>Прошли тестирование - 243 чел., однако по приказам 2020 года Минспорта России и Главного управления спорта Смоленской области выполнили нормативы ГТО - 73 чел.</w:t>
      </w:r>
      <w:r w:rsidRPr="00EF6BF4">
        <w:rPr>
          <w:color w:val="FF0000"/>
          <w:sz w:val="28"/>
          <w:szCs w:val="28"/>
        </w:rPr>
        <w:t xml:space="preserve"> </w:t>
      </w:r>
      <w:r w:rsidRPr="00EF6BF4">
        <w:rPr>
          <w:sz w:val="28"/>
          <w:szCs w:val="28"/>
        </w:rPr>
        <w:t xml:space="preserve">(42 </w:t>
      </w:r>
      <w:r w:rsidR="00A30A47" w:rsidRPr="00EF6BF4">
        <w:rPr>
          <w:sz w:val="28"/>
          <w:szCs w:val="28"/>
        </w:rPr>
        <w:t>муж.</w:t>
      </w:r>
      <w:r w:rsidRPr="00EF6BF4">
        <w:rPr>
          <w:sz w:val="28"/>
          <w:szCs w:val="28"/>
        </w:rPr>
        <w:t xml:space="preserve"> 31 жен.)</w:t>
      </w:r>
      <w:r>
        <w:rPr>
          <w:sz w:val="28"/>
          <w:szCs w:val="28"/>
        </w:rPr>
        <w:t>.</w:t>
      </w:r>
    </w:p>
    <w:p w:rsidR="00EF6BF4" w:rsidRDefault="00EF6BF4" w:rsidP="00EF6BF4">
      <w:pPr>
        <w:pStyle w:val="10"/>
        <w:ind w:left="0" w:firstLine="567"/>
        <w:jc w:val="both"/>
        <w:rPr>
          <w:rFonts w:eastAsia="Times New Roman"/>
          <w:sz w:val="28"/>
          <w:szCs w:val="28"/>
        </w:rPr>
      </w:pPr>
      <w:r w:rsidRPr="00EE019C">
        <w:rPr>
          <w:sz w:val="28"/>
          <w:szCs w:val="28"/>
        </w:rPr>
        <w:t>С целью формирования здорового образа жизни подростков совместно с комитетом по образованию в 2020 году проведены</w:t>
      </w:r>
      <w:r>
        <w:rPr>
          <w:color w:val="FF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районные соревнования в рамках </w:t>
      </w:r>
      <w:r>
        <w:rPr>
          <w:rFonts w:eastAsia="Times New Roman"/>
          <w:sz w:val="28"/>
          <w:szCs w:val="28"/>
          <w:lang w:val="en-US"/>
        </w:rPr>
        <w:t>XXXV</w:t>
      </w:r>
      <w:r>
        <w:rPr>
          <w:rFonts w:eastAsia="Times New Roman"/>
          <w:sz w:val="28"/>
          <w:szCs w:val="28"/>
        </w:rPr>
        <w:t xml:space="preserve"> Спартакиады по баскетболу, шахматам, в которых приняли участие 380 обучающихся. Организовано участие в областной Спартакиаде учащихся по шахматам, настольному теннису, во Всероссийских проектах «КЭС-Баскет» (3 место), «Планета баскетбол – Оранжевый мяч», межрегиональных соревнованиях по баскетболу в г. Можайск (3 место).</w:t>
      </w:r>
    </w:p>
    <w:p w:rsidR="00EF6BF4" w:rsidRDefault="00EF6BF4" w:rsidP="00EF6BF4">
      <w:pPr>
        <w:ind w:firstLine="567"/>
        <w:jc w:val="both"/>
        <w:rPr>
          <w:sz w:val="28"/>
          <w:szCs w:val="28"/>
        </w:rPr>
      </w:pPr>
      <w:r w:rsidRPr="00EF6BF4">
        <w:rPr>
          <w:sz w:val="28"/>
          <w:szCs w:val="28"/>
        </w:rPr>
        <w:t xml:space="preserve">Студенческая молодежь принимает активное участие в спортивно-массовых мероприятиях, городских и районных соревнованиях по игровым видам спорта: волейболу, баскетболу, футболу. </w:t>
      </w:r>
    </w:p>
    <w:p w:rsidR="00EF6BF4" w:rsidRPr="00EF6BF4" w:rsidRDefault="00EF6BF4" w:rsidP="00EF6BF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EF6BF4">
        <w:rPr>
          <w:rFonts w:ascii="Times New Roman" w:hAnsi="Times New Roman"/>
          <w:sz w:val="28"/>
          <w:szCs w:val="28"/>
        </w:rPr>
        <w:t>Не остаются без внимания люди с ограниченными возможностями</w:t>
      </w:r>
      <w:r w:rsidRPr="00EF6BF4">
        <w:rPr>
          <w:rFonts w:ascii="Times New Roman" w:hAnsi="Times New Roman"/>
          <w:color w:val="000000"/>
          <w:sz w:val="28"/>
          <w:szCs w:val="28"/>
        </w:rPr>
        <w:t xml:space="preserve">. Отделом по ФКСДМ совместно с Гагаринской организацией ВОИ организованы и проведены </w:t>
      </w:r>
      <w:r w:rsidRPr="00EF6BF4">
        <w:rPr>
          <w:rFonts w:ascii="Times New Roman" w:hAnsi="Times New Roman"/>
          <w:sz w:val="28"/>
          <w:szCs w:val="28"/>
        </w:rPr>
        <w:t xml:space="preserve">в марте и октябре </w:t>
      </w:r>
      <w:r w:rsidRPr="00EF6BF4">
        <w:rPr>
          <w:rFonts w:ascii="Times New Roman" w:hAnsi="Times New Roman"/>
          <w:color w:val="000000"/>
          <w:sz w:val="28"/>
          <w:szCs w:val="28"/>
        </w:rPr>
        <w:t>районные спартакиады среди лиц с ограниченными возможностями здоровья и детей-инвалидов. Участники соревнований разделяются на группы в зависимости от возраста и пола. В программу спартакиады входили состязания по мини-биатлону, мини-хоккею, метанию «снежков» в обруч, зимним забавам «Моталки», мини-городкам, челночной езде на колясках. Все участники соревнований были награждены медалями, дипломами и сладкими подарками.</w:t>
      </w:r>
    </w:p>
    <w:p w:rsidR="00EF6BF4" w:rsidRDefault="00EF6BF4" w:rsidP="00EF6BF4">
      <w:pPr>
        <w:ind w:firstLine="708"/>
        <w:jc w:val="both"/>
        <w:rPr>
          <w:sz w:val="28"/>
          <w:szCs w:val="28"/>
        </w:rPr>
      </w:pPr>
      <w:r w:rsidRPr="00EF6BF4">
        <w:rPr>
          <w:sz w:val="28"/>
          <w:szCs w:val="28"/>
        </w:rPr>
        <w:t>На базе МБУ «ФОК «Восток» функционирует группа по АФК (адаптивной физической культуре), направленная на социальную адаптацию и физическую реабилитацию инвалидов и лиц с ограниченными возможностями здоровья. Численность группы составляет 22 человека и 5 сопровождающих. С группой работает инструктор МБУ «ФОК «Восток».</w:t>
      </w:r>
    </w:p>
    <w:p w:rsidR="00EF6BF4" w:rsidRPr="00EF6BF4" w:rsidRDefault="00EF6BF4" w:rsidP="00EF6BF4">
      <w:pPr>
        <w:ind w:firstLine="708"/>
        <w:jc w:val="both"/>
        <w:rPr>
          <w:sz w:val="28"/>
          <w:szCs w:val="28"/>
        </w:rPr>
      </w:pPr>
    </w:p>
    <w:p w:rsidR="0071004A" w:rsidRPr="0093360E" w:rsidRDefault="0071004A" w:rsidP="00DC75FE">
      <w:pPr>
        <w:ind w:firstLine="709"/>
        <w:jc w:val="both"/>
        <w:rPr>
          <w:sz w:val="28"/>
          <w:szCs w:val="28"/>
        </w:rPr>
      </w:pPr>
      <w:r w:rsidRPr="0093360E">
        <w:rPr>
          <w:sz w:val="28"/>
          <w:szCs w:val="28"/>
        </w:rPr>
        <w:t>Начальник отдела экономического развития и</w:t>
      </w:r>
    </w:p>
    <w:p w:rsidR="0071004A" w:rsidRPr="0093360E" w:rsidRDefault="0071004A" w:rsidP="00DC75FE">
      <w:pPr>
        <w:ind w:firstLine="709"/>
        <w:jc w:val="both"/>
        <w:rPr>
          <w:sz w:val="28"/>
          <w:szCs w:val="28"/>
        </w:rPr>
      </w:pPr>
      <w:r w:rsidRPr="0093360E">
        <w:rPr>
          <w:sz w:val="28"/>
          <w:szCs w:val="28"/>
        </w:rPr>
        <w:t>потребительского рынка Администрации</w:t>
      </w:r>
    </w:p>
    <w:p w:rsidR="0071004A" w:rsidRPr="0093360E" w:rsidRDefault="0071004A" w:rsidP="00DC75FE">
      <w:pPr>
        <w:ind w:firstLine="709"/>
        <w:jc w:val="both"/>
        <w:rPr>
          <w:sz w:val="28"/>
          <w:szCs w:val="28"/>
        </w:rPr>
      </w:pPr>
      <w:r w:rsidRPr="0093360E">
        <w:rPr>
          <w:sz w:val="28"/>
          <w:szCs w:val="28"/>
        </w:rPr>
        <w:t>муниципального образования</w:t>
      </w:r>
    </w:p>
    <w:p w:rsidR="0071004A" w:rsidRPr="0093360E" w:rsidRDefault="0071004A" w:rsidP="0071004A">
      <w:pPr>
        <w:ind w:firstLine="708"/>
        <w:jc w:val="both"/>
        <w:rPr>
          <w:sz w:val="28"/>
          <w:szCs w:val="28"/>
        </w:rPr>
      </w:pPr>
      <w:r w:rsidRPr="0093360E">
        <w:rPr>
          <w:sz w:val="28"/>
          <w:szCs w:val="28"/>
        </w:rPr>
        <w:t xml:space="preserve">«Гагаринский район» Смоленской области            </w:t>
      </w:r>
      <w:r w:rsidR="00A30A47">
        <w:rPr>
          <w:sz w:val="28"/>
          <w:szCs w:val="28"/>
        </w:rPr>
        <w:t xml:space="preserve">                    </w:t>
      </w:r>
      <w:r w:rsidRPr="0093360E">
        <w:rPr>
          <w:sz w:val="28"/>
          <w:szCs w:val="28"/>
        </w:rPr>
        <w:t xml:space="preserve"> </w:t>
      </w:r>
      <w:r w:rsidR="00F8343F">
        <w:rPr>
          <w:sz w:val="28"/>
          <w:szCs w:val="28"/>
        </w:rPr>
        <w:t>О. В. Морозова</w:t>
      </w:r>
    </w:p>
    <w:sectPr w:rsidR="0071004A" w:rsidRPr="0093360E" w:rsidSect="00DC7C6B">
      <w:footerReference w:type="default" r:id="rId16"/>
      <w:pgSz w:w="11906" w:h="16838"/>
      <w:pgMar w:top="1134" w:right="737" w:bottom="1134" w:left="1134" w:header="709" w:footer="709" w:gutter="0"/>
      <w:pgBorders w:display="firstPage"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E7" w:rsidRDefault="00C45EE7" w:rsidP="000B0B5C">
      <w:r>
        <w:separator/>
      </w:r>
    </w:p>
  </w:endnote>
  <w:endnote w:type="continuationSeparator" w:id="0">
    <w:p w:rsidR="00C45EE7" w:rsidRDefault="00C45EE7" w:rsidP="000B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98" w:rsidRDefault="00CD0E18" w:rsidP="0083615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7F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0697">
      <w:rPr>
        <w:rStyle w:val="a7"/>
        <w:noProof/>
      </w:rPr>
      <w:t>4</w:t>
    </w:r>
    <w:r>
      <w:rPr>
        <w:rStyle w:val="a7"/>
      </w:rPr>
      <w:fldChar w:fldCharType="end"/>
    </w:r>
  </w:p>
  <w:p w:rsidR="00E37F98" w:rsidRDefault="00E37F98" w:rsidP="008361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E7" w:rsidRDefault="00C45EE7" w:rsidP="000B0B5C">
      <w:r>
        <w:separator/>
      </w:r>
    </w:p>
  </w:footnote>
  <w:footnote w:type="continuationSeparator" w:id="0">
    <w:p w:rsidR="00C45EE7" w:rsidRDefault="00C45EE7" w:rsidP="000B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204"/>
    <w:multiLevelType w:val="hybridMultilevel"/>
    <w:tmpl w:val="0DE8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224"/>
    <w:multiLevelType w:val="hybridMultilevel"/>
    <w:tmpl w:val="67B632B6"/>
    <w:lvl w:ilvl="0" w:tplc="2E12B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A55"/>
    <w:multiLevelType w:val="hybridMultilevel"/>
    <w:tmpl w:val="911A08D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18B"/>
    <w:multiLevelType w:val="hybridMultilevel"/>
    <w:tmpl w:val="C066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02E7"/>
    <w:multiLevelType w:val="hybridMultilevel"/>
    <w:tmpl w:val="B4EEC01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0BFD1999"/>
    <w:multiLevelType w:val="hybridMultilevel"/>
    <w:tmpl w:val="5FCED1AE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 w15:restartNumberingAfterBreak="0">
    <w:nsid w:val="0D250599"/>
    <w:multiLevelType w:val="hybridMultilevel"/>
    <w:tmpl w:val="E356FA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0D7F7084"/>
    <w:multiLevelType w:val="hybridMultilevel"/>
    <w:tmpl w:val="A4E44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F067EA"/>
    <w:multiLevelType w:val="hybridMultilevel"/>
    <w:tmpl w:val="4A28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A254D"/>
    <w:multiLevelType w:val="hybridMultilevel"/>
    <w:tmpl w:val="AD8A3398"/>
    <w:lvl w:ilvl="0" w:tplc="1750C504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3E3AE4"/>
    <w:multiLevelType w:val="hybridMultilevel"/>
    <w:tmpl w:val="1458E49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921F4D"/>
    <w:multiLevelType w:val="hybridMultilevel"/>
    <w:tmpl w:val="0E16BF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9740691"/>
    <w:multiLevelType w:val="hybridMultilevel"/>
    <w:tmpl w:val="0E08C1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3A269A"/>
    <w:multiLevelType w:val="hybridMultilevel"/>
    <w:tmpl w:val="19C02A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F6551"/>
    <w:multiLevelType w:val="hybridMultilevel"/>
    <w:tmpl w:val="B62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F0B5A"/>
    <w:multiLevelType w:val="hybridMultilevel"/>
    <w:tmpl w:val="49302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F6F7E"/>
    <w:multiLevelType w:val="hybridMultilevel"/>
    <w:tmpl w:val="FD30E11A"/>
    <w:lvl w:ilvl="0" w:tplc="2E12B7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6E39CB"/>
    <w:multiLevelType w:val="hybridMultilevel"/>
    <w:tmpl w:val="B9BA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C4D3D"/>
    <w:multiLevelType w:val="hybridMultilevel"/>
    <w:tmpl w:val="B080A5EC"/>
    <w:lvl w:ilvl="0" w:tplc="C4403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0FE4"/>
    <w:multiLevelType w:val="hybridMultilevel"/>
    <w:tmpl w:val="C18A63F2"/>
    <w:lvl w:ilvl="0" w:tplc="C4403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838E1"/>
    <w:multiLevelType w:val="hybridMultilevel"/>
    <w:tmpl w:val="4616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6002C"/>
    <w:multiLevelType w:val="singleLevel"/>
    <w:tmpl w:val="0666E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BD1C8D"/>
    <w:multiLevelType w:val="hybridMultilevel"/>
    <w:tmpl w:val="210040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C24C32"/>
    <w:multiLevelType w:val="hybridMultilevel"/>
    <w:tmpl w:val="34065460"/>
    <w:lvl w:ilvl="0" w:tplc="5584F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EE6536"/>
    <w:multiLevelType w:val="hybridMultilevel"/>
    <w:tmpl w:val="D8E20E1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25D7BA4"/>
    <w:multiLevelType w:val="hybridMultilevel"/>
    <w:tmpl w:val="07664C52"/>
    <w:lvl w:ilvl="0" w:tplc="77ECF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AA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C2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8A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8B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63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0B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C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9E5B73"/>
    <w:multiLevelType w:val="hybridMultilevel"/>
    <w:tmpl w:val="27AAF3BE"/>
    <w:lvl w:ilvl="0" w:tplc="43CAFE42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C8C2801"/>
    <w:multiLevelType w:val="hybridMultilevel"/>
    <w:tmpl w:val="DD2C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B5260"/>
    <w:multiLevelType w:val="hybridMultilevel"/>
    <w:tmpl w:val="05225D46"/>
    <w:lvl w:ilvl="0" w:tplc="CFE6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4A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6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8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E9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25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E7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43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110038"/>
    <w:multiLevelType w:val="hybridMultilevel"/>
    <w:tmpl w:val="B62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779E7"/>
    <w:multiLevelType w:val="hybridMultilevel"/>
    <w:tmpl w:val="B816D36E"/>
    <w:lvl w:ilvl="0" w:tplc="2E12B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C16F8"/>
    <w:multiLevelType w:val="hybridMultilevel"/>
    <w:tmpl w:val="3B604800"/>
    <w:lvl w:ilvl="0" w:tplc="794E42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6C7D0B"/>
    <w:multiLevelType w:val="hybridMultilevel"/>
    <w:tmpl w:val="71621A10"/>
    <w:lvl w:ilvl="0" w:tplc="69729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BF152A"/>
    <w:multiLevelType w:val="hybridMultilevel"/>
    <w:tmpl w:val="2326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94E3C"/>
    <w:multiLevelType w:val="hybridMultilevel"/>
    <w:tmpl w:val="2B76BE24"/>
    <w:lvl w:ilvl="0" w:tplc="2E12B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948E4"/>
    <w:multiLevelType w:val="hybridMultilevel"/>
    <w:tmpl w:val="1E307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09390B"/>
    <w:multiLevelType w:val="hybridMultilevel"/>
    <w:tmpl w:val="30664584"/>
    <w:lvl w:ilvl="0" w:tplc="D4EAB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996D9D"/>
    <w:multiLevelType w:val="hybridMultilevel"/>
    <w:tmpl w:val="214CA708"/>
    <w:lvl w:ilvl="0" w:tplc="A0D69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65192"/>
    <w:multiLevelType w:val="hybridMultilevel"/>
    <w:tmpl w:val="28386F22"/>
    <w:lvl w:ilvl="0" w:tplc="C4403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2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6"/>
  </w:num>
  <w:num w:numId="8">
    <w:abstractNumId w:val="12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35"/>
  </w:num>
  <w:num w:numId="13">
    <w:abstractNumId w:val="15"/>
  </w:num>
  <w:num w:numId="14">
    <w:abstractNumId w:val="8"/>
  </w:num>
  <w:num w:numId="15">
    <w:abstractNumId w:val="2"/>
  </w:num>
  <w:num w:numId="16">
    <w:abstractNumId w:val="33"/>
  </w:num>
  <w:num w:numId="17">
    <w:abstractNumId w:val="13"/>
  </w:num>
  <w:num w:numId="18">
    <w:abstractNumId w:val="22"/>
  </w:num>
  <w:num w:numId="19">
    <w:abstractNumId w:val="26"/>
  </w:num>
  <w:num w:numId="20">
    <w:abstractNumId w:val="24"/>
  </w:num>
  <w:num w:numId="21">
    <w:abstractNumId w:val="17"/>
  </w:num>
  <w:num w:numId="22">
    <w:abstractNumId w:val="20"/>
  </w:num>
  <w:num w:numId="23">
    <w:abstractNumId w:val="0"/>
  </w:num>
  <w:num w:numId="24">
    <w:abstractNumId w:val="7"/>
  </w:num>
  <w:num w:numId="25">
    <w:abstractNumId w:val="23"/>
  </w:num>
  <w:num w:numId="26">
    <w:abstractNumId w:val="27"/>
  </w:num>
  <w:num w:numId="27">
    <w:abstractNumId w:val="16"/>
  </w:num>
  <w:num w:numId="28">
    <w:abstractNumId w:val="34"/>
  </w:num>
  <w:num w:numId="29">
    <w:abstractNumId w:val="1"/>
  </w:num>
  <w:num w:numId="30">
    <w:abstractNumId w:val="30"/>
  </w:num>
  <w:num w:numId="31">
    <w:abstractNumId w:val="31"/>
  </w:num>
  <w:num w:numId="32">
    <w:abstractNumId w:val="4"/>
  </w:num>
  <w:num w:numId="33">
    <w:abstractNumId w:val="9"/>
  </w:num>
  <w:num w:numId="34">
    <w:abstractNumId w:val="18"/>
  </w:num>
  <w:num w:numId="35">
    <w:abstractNumId w:val="19"/>
  </w:num>
  <w:num w:numId="36">
    <w:abstractNumId w:val="38"/>
  </w:num>
  <w:num w:numId="37">
    <w:abstractNumId w:val="10"/>
  </w:num>
  <w:num w:numId="38">
    <w:abstractNumId w:val="28"/>
  </w:num>
  <w:num w:numId="39">
    <w:abstractNumId w:val="25"/>
  </w:num>
  <w:num w:numId="40">
    <w:abstractNumId w:val="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DF6"/>
    <w:rsid w:val="00001159"/>
    <w:rsid w:val="000031C6"/>
    <w:rsid w:val="00007207"/>
    <w:rsid w:val="00010703"/>
    <w:rsid w:val="00010E67"/>
    <w:rsid w:val="00017CEA"/>
    <w:rsid w:val="00017F23"/>
    <w:rsid w:val="00020C3F"/>
    <w:rsid w:val="0002244F"/>
    <w:rsid w:val="000228C3"/>
    <w:rsid w:val="00022900"/>
    <w:rsid w:val="00026D17"/>
    <w:rsid w:val="00032A7C"/>
    <w:rsid w:val="00032AD5"/>
    <w:rsid w:val="00032F85"/>
    <w:rsid w:val="0003626B"/>
    <w:rsid w:val="000406A6"/>
    <w:rsid w:val="0004430E"/>
    <w:rsid w:val="00044BEA"/>
    <w:rsid w:val="000466E1"/>
    <w:rsid w:val="00047623"/>
    <w:rsid w:val="00047D7E"/>
    <w:rsid w:val="00054476"/>
    <w:rsid w:val="0005599A"/>
    <w:rsid w:val="000574F4"/>
    <w:rsid w:val="000575D2"/>
    <w:rsid w:val="0006240E"/>
    <w:rsid w:val="000627B4"/>
    <w:rsid w:val="00065E46"/>
    <w:rsid w:val="0007112D"/>
    <w:rsid w:val="0007366B"/>
    <w:rsid w:val="00073D6C"/>
    <w:rsid w:val="000762B4"/>
    <w:rsid w:val="00080172"/>
    <w:rsid w:val="00080C0D"/>
    <w:rsid w:val="00081F60"/>
    <w:rsid w:val="00085D25"/>
    <w:rsid w:val="000870AA"/>
    <w:rsid w:val="000907DF"/>
    <w:rsid w:val="00092403"/>
    <w:rsid w:val="0009369F"/>
    <w:rsid w:val="000936BB"/>
    <w:rsid w:val="00095192"/>
    <w:rsid w:val="0009746C"/>
    <w:rsid w:val="000A364C"/>
    <w:rsid w:val="000A7A22"/>
    <w:rsid w:val="000B0B5C"/>
    <w:rsid w:val="000B477A"/>
    <w:rsid w:val="000B5BDF"/>
    <w:rsid w:val="000C4DBB"/>
    <w:rsid w:val="000C5D78"/>
    <w:rsid w:val="000C6232"/>
    <w:rsid w:val="000C6329"/>
    <w:rsid w:val="000D0CE9"/>
    <w:rsid w:val="000D3BD6"/>
    <w:rsid w:val="000D69BA"/>
    <w:rsid w:val="000E3456"/>
    <w:rsid w:val="000E4DA3"/>
    <w:rsid w:val="000E5272"/>
    <w:rsid w:val="000E61D6"/>
    <w:rsid w:val="000E6DA1"/>
    <w:rsid w:val="000F14C8"/>
    <w:rsid w:val="000F52E9"/>
    <w:rsid w:val="00100187"/>
    <w:rsid w:val="001004DB"/>
    <w:rsid w:val="001049CB"/>
    <w:rsid w:val="001101BC"/>
    <w:rsid w:val="00120D81"/>
    <w:rsid w:val="00125040"/>
    <w:rsid w:val="0012513A"/>
    <w:rsid w:val="00127080"/>
    <w:rsid w:val="00130948"/>
    <w:rsid w:val="00130B40"/>
    <w:rsid w:val="00135F54"/>
    <w:rsid w:val="00140351"/>
    <w:rsid w:val="00141DD8"/>
    <w:rsid w:val="00142DAB"/>
    <w:rsid w:val="00142DE1"/>
    <w:rsid w:val="00143ACA"/>
    <w:rsid w:val="00151329"/>
    <w:rsid w:val="00154AF5"/>
    <w:rsid w:val="00172B6E"/>
    <w:rsid w:val="00173A16"/>
    <w:rsid w:val="00177040"/>
    <w:rsid w:val="0017704C"/>
    <w:rsid w:val="00181B3A"/>
    <w:rsid w:val="00181FB1"/>
    <w:rsid w:val="001839AC"/>
    <w:rsid w:val="001840C0"/>
    <w:rsid w:val="00184175"/>
    <w:rsid w:val="001914A8"/>
    <w:rsid w:val="00193117"/>
    <w:rsid w:val="00194820"/>
    <w:rsid w:val="001A1B80"/>
    <w:rsid w:val="001A395D"/>
    <w:rsid w:val="001A4744"/>
    <w:rsid w:val="001A48CC"/>
    <w:rsid w:val="001A4E09"/>
    <w:rsid w:val="001B0777"/>
    <w:rsid w:val="001B326E"/>
    <w:rsid w:val="001B45F8"/>
    <w:rsid w:val="001B4B40"/>
    <w:rsid w:val="001C1CCD"/>
    <w:rsid w:val="001C57F9"/>
    <w:rsid w:val="001C597F"/>
    <w:rsid w:val="001C66C8"/>
    <w:rsid w:val="001C7516"/>
    <w:rsid w:val="001D2CB3"/>
    <w:rsid w:val="001D4ED0"/>
    <w:rsid w:val="001D4FA2"/>
    <w:rsid w:val="001D63BB"/>
    <w:rsid w:val="001E251A"/>
    <w:rsid w:val="001E431D"/>
    <w:rsid w:val="001E5694"/>
    <w:rsid w:val="001E6296"/>
    <w:rsid w:val="001E7A40"/>
    <w:rsid w:val="001E7E00"/>
    <w:rsid w:val="001F00D0"/>
    <w:rsid w:val="001F0C8A"/>
    <w:rsid w:val="001F4E35"/>
    <w:rsid w:val="001F569E"/>
    <w:rsid w:val="002011BF"/>
    <w:rsid w:val="00201319"/>
    <w:rsid w:val="00207CD0"/>
    <w:rsid w:val="0021002D"/>
    <w:rsid w:val="00210220"/>
    <w:rsid w:val="0021138D"/>
    <w:rsid w:val="00211BCA"/>
    <w:rsid w:val="002123C2"/>
    <w:rsid w:val="00216798"/>
    <w:rsid w:val="00216E02"/>
    <w:rsid w:val="00217118"/>
    <w:rsid w:val="0022087E"/>
    <w:rsid w:val="00221B2A"/>
    <w:rsid w:val="00221DD3"/>
    <w:rsid w:val="00222B63"/>
    <w:rsid w:val="00223464"/>
    <w:rsid w:val="00223D10"/>
    <w:rsid w:val="00224D8B"/>
    <w:rsid w:val="00226C1F"/>
    <w:rsid w:val="00227117"/>
    <w:rsid w:val="00230094"/>
    <w:rsid w:val="002363BF"/>
    <w:rsid w:val="00237883"/>
    <w:rsid w:val="0024039B"/>
    <w:rsid w:val="0024186F"/>
    <w:rsid w:val="00242668"/>
    <w:rsid w:val="00243300"/>
    <w:rsid w:val="00244DE4"/>
    <w:rsid w:val="002459DD"/>
    <w:rsid w:val="00252462"/>
    <w:rsid w:val="00252E1A"/>
    <w:rsid w:val="00253AE8"/>
    <w:rsid w:val="00253EEC"/>
    <w:rsid w:val="002565E4"/>
    <w:rsid w:val="0025789B"/>
    <w:rsid w:val="002638F0"/>
    <w:rsid w:val="00271418"/>
    <w:rsid w:val="00275C8A"/>
    <w:rsid w:val="002770EE"/>
    <w:rsid w:val="0028082D"/>
    <w:rsid w:val="00283124"/>
    <w:rsid w:val="00283D07"/>
    <w:rsid w:val="00286F56"/>
    <w:rsid w:val="00286F89"/>
    <w:rsid w:val="00287E7C"/>
    <w:rsid w:val="00290219"/>
    <w:rsid w:val="002957BF"/>
    <w:rsid w:val="00297E24"/>
    <w:rsid w:val="002A3403"/>
    <w:rsid w:val="002A4330"/>
    <w:rsid w:val="002A4F45"/>
    <w:rsid w:val="002A610E"/>
    <w:rsid w:val="002A78FB"/>
    <w:rsid w:val="002A7FE4"/>
    <w:rsid w:val="002B22C0"/>
    <w:rsid w:val="002B3858"/>
    <w:rsid w:val="002B6AC1"/>
    <w:rsid w:val="002C40F0"/>
    <w:rsid w:val="002C4FC0"/>
    <w:rsid w:val="002D1CF1"/>
    <w:rsid w:val="002D337E"/>
    <w:rsid w:val="002D43C8"/>
    <w:rsid w:val="002D4AED"/>
    <w:rsid w:val="002E1C45"/>
    <w:rsid w:val="002E776A"/>
    <w:rsid w:val="002E7D9D"/>
    <w:rsid w:val="002F1110"/>
    <w:rsid w:val="002F1E3B"/>
    <w:rsid w:val="002F1FDA"/>
    <w:rsid w:val="002F2998"/>
    <w:rsid w:val="002F6A44"/>
    <w:rsid w:val="002F6E09"/>
    <w:rsid w:val="0030187E"/>
    <w:rsid w:val="00305092"/>
    <w:rsid w:val="003052C9"/>
    <w:rsid w:val="00310F0A"/>
    <w:rsid w:val="0031110F"/>
    <w:rsid w:val="0031373B"/>
    <w:rsid w:val="00313A34"/>
    <w:rsid w:val="0031641E"/>
    <w:rsid w:val="0032238F"/>
    <w:rsid w:val="00323846"/>
    <w:rsid w:val="00325511"/>
    <w:rsid w:val="00330C56"/>
    <w:rsid w:val="00335829"/>
    <w:rsid w:val="00336387"/>
    <w:rsid w:val="00340591"/>
    <w:rsid w:val="00342B46"/>
    <w:rsid w:val="003452F5"/>
    <w:rsid w:val="00347FB7"/>
    <w:rsid w:val="00350861"/>
    <w:rsid w:val="00351313"/>
    <w:rsid w:val="003543EE"/>
    <w:rsid w:val="00356F8B"/>
    <w:rsid w:val="003576BA"/>
    <w:rsid w:val="00357E3B"/>
    <w:rsid w:val="003622F0"/>
    <w:rsid w:val="00362499"/>
    <w:rsid w:val="00365379"/>
    <w:rsid w:val="00372461"/>
    <w:rsid w:val="00375D79"/>
    <w:rsid w:val="00381245"/>
    <w:rsid w:val="00385515"/>
    <w:rsid w:val="003866B4"/>
    <w:rsid w:val="00386763"/>
    <w:rsid w:val="003902F1"/>
    <w:rsid w:val="0039413C"/>
    <w:rsid w:val="003A4357"/>
    <w:rsid w:val="003A543B"/>
    <w:rsid w:val="003A5543"/>
    <w:rsid w:val="003B05D4"/>
    <w:rsid w:val="003B0C1A"/>
    <w:rsid w:val="003B0C66"/>
    <w:rsid w:val="003B10A4"/>
    <w:rsid w:val="003C1D8E"/>
    <w:rsid w:val="003C7D64"/>
    <w:rsid w:val="003D1281"/>
    <w:rsid w:val="003D4056"/>
    <w:rsid w:val="003D4683"/>
    <w:rsid w:val="003D4902"/>
    <w:rsid w:val="003E198A"/>
    <w:rsid w:val="003E44E6"/>
    <w:rsid w:val="003E5E9D"/>
    <w:rsid w:val="003E7588"/>
    <w:rsid w:val="003F1532"/>
    <w:rsid w:val="003F4140"/>
    <w:rsid w:val="003F692A"/>
    <w:rsid w:val="0040500D"/>
    <w:rsid w:val="004072B1"/>
    <w:rsid w:val="00411798"/>
    <w:rsid w:val="00413836"/>
    <w:rsid w:val="00416CEB"/>
    <w:rsid w:val="0041715C"/>
    <w:rsid w:val="00422223"/>
    <w:rsid w:val="00427E46"/>
    <w:rsid w:val="00430330"/>
    <w:rsid w:val="004331A9"/>
    <w:rsid w:val="00433536"/>
    <w:rsid w:val="004410F4"/>
    <w:rsid w:val="00442DDA"/>
    <w:rsid w:val="004446D8"/>
    <w:rsid w:val="00444FCC"/>
    <w:rsid w:val="00446993"/>
    <w:rsid w:val="00452CFB"/>
    <w:rsid w:val="00453B75"/>
    <w:rsid w:val="00455DB9"/>
    <w:rsid w:val="004561B7"/>
    <w:rsid w:val="004621C1"/>
    <w:rsid w:val="00464E97"/>
    <w:rsid w:val="004653DB"/>
    <w:rsid w:val="00474B51"/>
    <w:rsid w:val="00474F5B"/>
    <w:rsid w:val="004750C6"/>
    <w:rsid w:val="00476428"/>
    <w:rsid w:val="00477493"/>
    <w:rsid w:val="0048055B"/>
    <w:rsid w:val="00482EF5"/>
    <w:rsid w:val="00490297"/>
    <w:rsid w:val="004912C3"/>
    <w:rsid w:val="00493C95"/>
    <w:rsid w:val="004942F4"/>
    <w:rsid w:val="00494C07"/>
    <w:rsid w:val="004A1428"/>
    <w:rsid w:val="004A712F"/>
    <w:rsid w:val="004B10F1"/>
    <w:rsid w:val="004B1316"/>
    <w:rsid w:val="004B1478"/>
    <w:rsid w:val="004B2A2C"/>
    <w:rsid w:val="004B2FE2"/>
    <w:rsid w:val="004B3783"/>
    <w:rsid w:val="004B3B54"/>
    <w:rsid w:val="004B468C"/>
    <w:rsid w:val="004B747F"/>
    <w:rsid w:val="004B7782"/>
    <w:rsid w:val="004C36D0"/>
    <w:rsid w:val="004C6D47"/>
    <w:rsid w:val="004C76FA"/>
    <w:rsid w:val="004D0CCC"/>
    <w:rsid w:val="004D1F34"/>
    <w:rsid w:val="004D42E3"/>
    <w:rsid w:val="004D48E5"/>
    <w:rsid w:val="004D4AEB"/>
    <w:rsid w:val="004D5DA3"/>
    <w:rsid w:val="004E0548"/>
    <w:rsid w:val="004E3DD0"/>
    <w:rsid w:val="004E4208"/>
    <w:rsid w:val="004E45F5"/>
    <w:rsid w:val="004E7394"/>
    <w:rsid w:val="004F055B"/>
    <w:rsid w:val="004F3EC0"/>
    <w:rsid w:val="004F6D0E"/>
    <w:rsid w:val="004F7D31"/>
    <w:rsid w:val="00501A10"/>
    <w:rsid w:val="00501F37"/>
    <w:rsid w:val="0050269C"/>
    <w:rsid w:val="00502C1A"/>
    <w:rsid w:val="00504568"/>
    <w:rsid w:val="00505108"/>
    <w:rsid w:val="00506524"/>
    <w:rsid w:val="005068CC"/>
    <w:rsid w:val="00506F81"/>
    <w:rsid w:val="00510FC9"/>
    <w:rsid w:val="0052042A"/>
    <w:rsid w:val="00523099"/>
    <w:rsid w:val="00530A69"/>
    <w:rsid w:val="0053130C"/>
    <w:rsid w:val="00531EBD"/>
    <w:rsid w:val="00535BE5"/>
    <w:rsid w:val="00540375"/>
    <w:rsid w:val="005404E8"/>
    <w:rsid w:val="005442BC"/>
    <w:rsid w:val="005446D2"/>
    <w:rsid w:val="00544AF1"/>
    <w:rsid w:val="00544EDF"/>
    <w:rsid w:val="005451B6"/>
    <w:rsid w:val="00546065"/>
    <w:rsid w:val="00552479"/>
    <w:rsid w:val="0055283B"/>
    <w:rsid w:val="005558D8"/>
    <w:rsid w:val="00557331"/>
    <w:rsid w:val="0055764E"/>
    <w:rsid w:val="00563D25"/>
    <w:rsid w:val="00566B03"/>
    <w:rsid w:val="00566DE6"/>
    <w:rsid w:val="00567BB7"/>
    <w:rsid w:val="005707A7"/>
    <w:rsid w:val="00576026"/>
    <w:rsid w:val="0057630F"/>
    <w:rsid w:val="00576B7B"/>
    <w:rsid w:val="00580439"/>
    <w:rsid w:val="00580F5E"/>
    <w:rsid w:val="00582C9A"/>
    <w:rsid w:val="005853EC"/>
    <w:rsid w:val="00585A71"/>
    <w:rsid w:val="00585BFE"/>
    <w:rsid w:val="005867A1"/>
    <w:rsid w:val="00590465"/>
    <w:rsid w:val="00590DDB"/>
    <w:rsid w:val="005A1AA8"/>
    <w:rsid w:val="005A1AF8"/>
    <w:rsid w:val="005A1B47"/>
    <w:rsid w:val="005A3282"/>
    <w:rsid w:val="005A467A"/>
    <w:rsid w:val="005A49B7"/>
    <w:rsid w:val="005B1C34"/>
    <w:rsid w:val="005B51EC"/>
    <w:rsid w:val="005B6BC9"/>
    <w:rsid w:val="005C2105"/>
    <w:rsid w:val="005C3C1E"/>
    <w:rsid w:val="005C4F01"/>
    <w:rsid w:val="005C4FA0"/>
    <w:rsid w:val="005C579D"/>
    <w:rsid w:val="005C7728"/>
    <w:rsid w:val="005D107D"/>
    <w:rsid w:val="005D451F"/>
    <w:rsid w:val="005D4E24"/>
    <w:rsid w:val="005E0A5F"/>
    <w:rsid w:val="005E10C0"/>
    <w:rsid w:val="005E6C1F"/>
    <w:rsid w:val="005E7D80"/>
    <w:rsid w:val="005F1CD5"/>
    <w:rsid w:val="005F27D0"/>
    <w:rsid w:val="005F42D6"/>
    <w:rsid w:val="005F5044"/>
    <w:rsid w:val="005F5D0D"/>
    <w:rsid w:val="005F5FAC"/>
    <w:rsid w:val="00601CA0"/>
    <w:rsid w:val="00603663"/>
    <w:rsid w:val="00605184"/>
    <w:rsid w:val="00611447"/>
    <w:rsid w:val="00611DD8"/>
    <w:rsid w:val="006137EA"/>
    <w:rsid w:val="00617CE1"/>
    <w:rsid w:val="00617DE9"/>
    <w:rsid w:val="006240C9"/>
    <w:rsid w:val="006311CB"/>
    <w:rsid w:val="00631C90"/>
    <w:rsid w:val="00637401"/>
    <w:rsid w:val="00642081"/>
    <w:rsid w:val="00642D2F"/>
    <w:rsid w:val="00644309"/>
    <w:rsid w:val="00645752"/>
    <w:rsid w:val="006463FA"/>
    <w:rsid w:val="00646C5E"/>
    <w:rsid w:val="00652A47"/>
    <w:rsid w:val="00653612"/>
    <w:rsid w:val="006540A0"/>
    <w:rsid w:val="0065496A"/>
    <w:rsid w:val="006562C3"/>
    <w:rsid w:val="006564E5"/>
    <w:rsid w:val="006603D0"/>
    <w:rsid w:val="00662EDB"/>
    <w:rsid w:val="0066626F"/>
    <w:rsid w:val="006679F7"/>
    <w:rsid w:val="00670DC1"/>
    <w:rsid w:val="00675803"/>
    <w:rsid w:val="00683F84"/>
    <w:rsid w:val="00684574"/>
    <w:rsid w:val="00684C6D"/>
    <w:rsid w:val="006874BF"/>
    <w:rsid w:val="0069202F"/>
    <w:rsid w:val="00692795"/>
    <w:rsid w:val="00692D09"/>
    <w:rsid w:val="0069321E"/>
    <w:rsid w:val="006A46EE"/>
    <w:rsid w:val="006A4D32"/>
    <w:rsid w:val="006A66C9"/>
    <w:rsid w:val="006B0C06"/>
    <w:rsid w:val="006B25E7"/>
    <w:rsid w:val="006B33A7"/>
    <w:rsid w:val="006C4DEA"/>
    <w:rsid w:val="006C5885"/>
    <w:rsid w:val="006C598F"/>
    <w:rsid w:val="006C6605"/>
    <w:rsid w:val="006D11B5"/>
    <w:rsid w:val="006D34C3"/>
    <w:rsid w:val="006D3707"/>
    <w:rsid w:val="006D38F5"/>
    <w:rsid w:val="006D550F"/>
    <w:rsid w:val="006E239C"/>
    <w:rsid w:val="006F0B43"/>
    <w:rsid w:val="006F2A77"/>
    <w:rsid w:val="006F6179"/>
    <w:rsid w:val="006F6228"/>
    <w:rsid w:val="006F6F7B"/>
    <w:rsid w:val="007024CA"/>
    <w:rsid w:val="00705163"/>
    <w:rsid w:val="0070575C"/>
    <w:rsid w:val="0071004A"/>
    <w:rsid w:val="00714081"/>
    <w:rsid w:val="00722B8D"/>
    <w:rsid w:val="00723D28"/>
    <w:rsid w:val="00724473"/>
    <w:rsid w:val="0072747F"/>
    <w:rsid w:val="00732A4D"/>
    <w:rsid w:val="0073347F"/>
    <w:rsid w:val="007425E3"/>
    <w:rsid w:val="00742B26"/>
    <w:rsid w:val="00744102"/>
    <w:rsid w:val="00745BE1"/>
    <w:rsid w:val="007518E6"/>
    <w:rsid w:val="00754813"/>
    <w:rsid w:val="0075486B"/>
    <w:rsid w:val="007553F0"/>
    <w:rsid w:val="007627AA"/>
    <w:rsid w:val="0076282A"/>
    <w:rsid w:val="007632A7"/>
    <w:rsid w:val="007640F1"/>
    <w:rsid w:val="00764708"/>
    <w:rsid w:val="00766A25"/>
    <w:rsid w:val="00770697"/>
    <w:rsid w:val="007757BC"/>
    <w:rsid w:val="00775FD4"/>
    <w:rsid w:val="00776BB7"/>
    <w:rsid w:val="00782242"/>
    <w:rsid w:val="0078277D"/>
    <w:rsid w:val="00793B02"/>
    <w:rsid w:val="0079457A"/>
    <w:rsid w:val="007A2BF8"/>
    <w:rsid w:val="007A378C"/>
    <w:rsid w:val="007A4F1D"/>
    <w:rsid w:val="007A7AE9"/>
    <w:rsid w:val="007B11F2"/>
    <w:rsid w:val="007B5202"/>
    <w:rsid w:val="007B5CCB"/>
    <w:rsid w:val="007B6B99"/>
    <w:rsid w:val="007C0930"/>
    <w:rsid w:val="007C37CC"/>
    <w:rsid w:val="007C53A6"/>
    <w:rsid w:val="007C611F"/>
    <w:rsid w:val="007C6256"/>
    <w:rsid w:val="007D1192"/>
    <w:rsid w:val="007D5301"/>
    <w:rsid w:val="007D6AF1"/>
    <w:rsid w:val="007E7067"/>
    <w:rsid w:val="007E71C5"/>
    <w:rsid w:val="007F0318"/>
    <w:rsid w:val="007F0827"/>
    <w:rsid w:val="007F299B"/>
    <w:rsid w:val="007F3532"/>
    <w:rsid w:val="007F3B7C"/>
    <w:rsid w:val="007F5858"/>
    <w:rsid w:val="007F6F06"/>
    <w:rsid w:val="00800DA7"/>
    <w:rsid w:val="0080373B"/>
    <w:rsid w:val="00804934"/>
    <w:rsid w:val="00806507"/>
    <w:rsid w:val="008104A2"/>
    <w:rsid w:val="008122F2"/>
    <w:rsid w:val="00814212"/>
    <w:rsid w:val="008227D1"/>
    <w:rsid w:val="008239C5"/>
    <w:rsid w:val="00823D50"/>
    <w:rsid w:val="008240D8"/>
    <w:rsid w:val="008276DE"/>
    <w:rsid w:val="008305C3"/>
    <w:rsid w:val="00830CC7"/>
    <w:rsid w:val="008322AF"/>
    <w:rsid w:val="0083615E"/>
    <w:rsid w:val="00837FC9"/>
    <w:rsid w:val="008405EF"/>
    <w:rsid w:val="00841D8A"/>
    <w:rsid w:val="008429D0"/>
    <w:rsid w:val="00844FE2"/>
    <w:rsid w:val="00845ADD"/>
    <w:rsid w:val="00845F2E"/>
    <w:rsid w:val="00846E9C"/>
    <w:rsid w:val="00847DA1"/>
    <w:rsid w:val="008524D9"/>
    <w:rsid w:val="008525B6"/>
    <w:rsid w:val="00855F12"/>
    <w:rsid w:val="00860190"/>
    <w:rsid w:val="00871ADD"/>
    <w:rsid w:val="0087541F"/>
    <w:rsid w:val="00880194"/>
    <w:rsid w:val="008835FC"/>
    <w:rsid w:val="008847E3"/>
    <w:rsid w:val="0088531C"/>
    <w:rsid w:val="008855CE"/>
    <w:rsid w:val="00885AC8"/>
    <w:rsid w:val="00890AF7"/>
    <w:rsid w:val="0089340C"/>
    <w:rsid w:val="008958F6"/>
    <w:rsid w:val="00896047"/>
    <w:rsid w:val="008A7A47"/>
    <w:rsid w:val="008B0E63"/>
    <w:rsid w:val="008B2B8B"/>
    <w:rsid w:val="008B3980"/>
    <w:rsid w:val="008B75DD"/>
    <w:rsid w:val="008C176B"/>
    <w:rsid w:val="008C1F20"/>
    <w:rsid w:val="008C3005"/>
    <w:rsid w:val="008D01A5"/>
    <w:rsid w:val="008D26D5"/>
    <w:rsid w:val="008D2B99"/>
    <w:rsid w:val="008D4E6C"/>
    <w:rsid w:val="008D7E16"/>
    <w:rsid w:val="008E2E54"/>
    <w:rsid w:val="008E595C"/>
    <w:rsid w:val="008F7675"/>
    <w:rsid w:val="00903098"/>
    <w:rsid w:val="00905133"/>
    <w:rsid w:val="00910A4A"/>
    <w:rsid w:val="00912032"/>
    <w:rsid w:val="00912127"/>
    <w:rsid w:val="00915005"/>
    <w:rsid w:val="00917A2A"/>
    <w:rsid w:val="00924BAC"/>
    <w:rsid w:val="009307F0"/>
    <w:rsid w:val="00930A6E"/>
    <w:rsid w:val="00933139"/>
    <w:rsid w:val="0093360E"/>
    <w:rsid w:val="00934D12"/>
    <w:rsid w:val="009355D4"/>
    <w:rsid w:val="00942642"/>
    <w:rsid w:val="00942EEF"/>
    <w:rsid w:val="00944ED7"/>
    <w:rsid w:val="00945C5F"/>
    <w:rsid w:val="00946FDA"/>
    <w:rsid w:val="00947421"/>
    <w:rsid w:val="00953164"/>
    <w:rsid w:val="009532DA"/>
    <w:rsid w:val="0095423F"/>
    <w:rsid w:val="0095500D"/>
    <w:rsid w:val="00955892"/>
    <w:rsid w:val="009578A4"/>
    <w:rsid w:val="00962752"/>
    <w:rsid w:val="00963694"/>
    <w:rsid w:val="00965389"/>
    <w:rsid w:val="009663D4"/>
    <w:rsid w:val="00966A93"/>
    <w:rsid w:val="00966C76"/>
    <w:rsid w:val="00970829"/>
    <w:rsid w:val="00970C51"/>
    <w:rsid w:val="00971EA1"/>
    <w:rsid w:val="00972462"/>
    <w:rsid w:val="0097297B"/>
    <w:rsid w:val="00973A06"/>
    <w:rsid w:val="00973B93"/>
    <w:rsid w:val="00974CD1"/>
    <w:rsid w:val="00974E69"/>
    <w:rsid w:val="009768EC"/>
    <w:rsid w:val="0097777C"/>
    <w:rsid w:val="009807D8"/>
    <w:rsid w:val="009820D3"/>
    <w:rsid w:val="00986AEC"/>
    <w:rsid w:val="009905C7"/>
    <w:rsid w:val="00993710"/>
    <w:rsid w:val="009953C7"/>
    <w:rsid w:val="009A0B26"/>
    <w:rsid w:val="009A0C27"/>
    <w:rsid w:val="009A416F"/>
    <w:rsid w:val="009A4A5A"/>
    <w:rsid w:val="009A62DF"/>
    <w:rsid w:val="009A67D9"/>
    <w:rsid w:val="009B0DBE"/>
    <w:rsid w:val="009B1295"/>
    <w:rsid w:val="009B1BEF"/>
    <w:rsid w:val="009B29A1"/>
    <w:rsid w:val="009B2ED1"/>
    <w:rsid w:val="009B6CF5"/>
    <w:rsid w:val="009B7329"/>
    <w:rsid w:val="009C6089"/>
    <w:rsid w:val="009C7EDD"/>
    <w:rsid w:val="009D141B"/>
    <w:rsid w:val="009D4180"/>
    <w:rsid w:val="009E0AB0"/>
    <w:rsid w:val="009E13EC"/>
    <w:rsid w:val="009E2200"/>
    <w:rsid w:val="009E23CD"/>
    <w:rsid w:val="009E2638"/>
    <w:rsid w:val="009E3228"/>
    <w:rsid w:val="009E4C1F"/>
    <w:rsid w:val="009E5D26"/>
    <w:rsid w:val="009F0801"/>
    <w:rsid w:val="009F3B73"/>
    <w:rsid w:val="009F55AF"/>
    <w:rsid w:val="009F78B7"/>
    <w:rsid w:val="009F7C91"/>
    <w:rsid w:val="00A004C1"/>
    <w:rsid w:val="00A015DE"/>
    <w:rsid w:val="00A01847"/>
    <w:rsid w:val="00A01998"/>
    <w:rsid w:val="00A03F56"/>
    <w:rsid w:val="00A04304"/>
    <w:rsid w:val="00A045AF"/>
    <w:rsid w:val="00A05D08"/>
    <w:rsid w:val="00A06B93"/>
    <w:rsid w:val="00A070A2"/>
    <w:rsid w:val="00A07DC5"/>
    <w:rsid w:val="00A12BA6"/>
    <w:rsid w:val="00A14010"/>
    <w:rsid w:val="00A17A9C"/>
    <w:rsid w:val="00A203C1"/>
    <w:rsid w:val="00A24918"/>
    <w:rsid w:val="00A26E1E"/>
    <w:rsid w:val="00A30A47"/>
    <w:rsid w:val="00A3668A"/>
    <w:rsid w:val="00A36C56"/>
    <w:rsid w:val="00A371E7"/>
    <w:rsid w:val="00A441E4"/>
    <w:rsid w:val="00A44CA5"/>
    <w:rsid w:val="00A44D40"/>
    <w:rsid w:val="00A45C8E"/>
    <w:rsid w:val="00A45ED3"/>
    <w:rsid w:val="00A46691"/>
    <w:rsid w:val="00A479BD"/>
    <w:rsid w:val="00A50916"/>
    <w:rsid w:val="00A51B55"/>
    <w:rsid w:val="00A53220"/>
    <w:rsid w:val="00A55816"/>
    <w:rsid w:val="00A57059"/>
    <w:rsid w:val="00A65032"/>
    <w:rsid w:val="00A654DE"/>
    <w:rsid w:val="00A657C8"/>
    <w:rsid w:val="00A679C8"/>
    <w:rsid w:val="00A71DCB"/>
    <w:rsid w:val="00A76456"/>
    <w:rsid w:val="00A77D62"/>
    <w:rsid w:val="00A807BA"/>
    <w:rsid w:val="00A812BB"/>
    <w:rsid w:val="00A813C7"/>
    <w:rsid w:val="00A8261D"/>
    <w:rsid w:val="00A83453"/>
    <w:rsid w:val="00A83E70"/>
    <w:rsid w:val="00A8493D"/>
    <w:rsid w:val="00A85F08"/>
    <w:rsid w:val="00A86DD0"/>
    <w:rsid w:val="00A90823"/>
    <w:rsid w:val="00A9160F"/>
    <w:rsid w:val="00A91921"/>
    <w:rsid w:val="00A93878"/>
    <w:rsid w:val="00A93EF8"/>
    <w:rsid w:val="00A945E7"/>
    <w:rsid w:val="00A96219"/>
    <w:rsid w:val="00A9729B"/>
    <w:rsid w:val="00AA2DC9"/>
    <w:rsid w:val="00AA474A"/>
    <w:rsid w:val="00AA626A"/>
    <w:rsid w:val="00AB0206"/>
    <w:rsid w:val="00AB0496"/>
    <w:rsid w:val="00AB0FD5"/>
    <w:rsid w:val="00AB1217"/>
    <w:rsid w:val="00AB18AD"/>
    <w:rsid w:val="00AB422C"/>
    <w:rsid w:val="00AB7891"/>
    <w:rsid w:val="00AB7C2E"/>
    <w:rsid w:val="00AC39BE"/>
    <w:rsid w:val="00AC5EB5"/>
    <w:rsid w:val="00AC5EBF"/>
    <w:rsid w:val="00AC7EF4"/>
    <w:rsid w:val="00AD5EB2"/>
    <w:rsid w:val="00AE1945"/>
    <w:rsid w:val="00AE2582"/>
    <w:rsid w:val="00AE28AB"/>
    <w:rsid w:val="00AF0665"/>
    <w:rsid w:val="00AF6E29"/>
    <w:rsid w:val="00B00058"/>
    <w:rsid w:val="00B00D2E"/>
    <w:rsid w:val="00B0143C"/>
    <w:rsid w:val="00B01C79"/>
    <w:rsid w:val="00B05AB6"/>
    <w:rsid w:val="00B0706B"/>
    <w:rsid w:val="00B15A94"/>
    <w:rsid w:val="00B16077"/>
    <w:rsid w:val="00B20AF4"/>
    <w:rsid w:val="00B21AA1"/>
    <w:rsid w:val="00B265C3"/>
    <w:rsid w:val="00B3171E"/>
    <w:rsid w:val="00B32053"/>
    <w:rsid w:val="00B33E11"/>
    <w:rsid w:val="00B35DCD"/>
    <w:rsid w:val="00B41F0B"/>
    <w:rsid w:val="00B42F91"/>
    <w:rsid w:val="00B43854"/>
    <w:rsid w:val="00B44002"/>
    <w:rsid w:val="00B444F0"/>
    <w:rsid w:val="00B478B7"/>
    <w:rsid w:val="00B50020"/>
    <w:rsid w:val="00B5072D"/>
    <w:rsid w:val="00B51A4D"/>
    <w:rsid w:val="00B52531"/>
    <w:rsid w:val="00B52AC8"/>
    <w:rsid w:val="00B53B12"/>
    <w:rsid w:val="00B548EE"/>
    <w:rsid w:val="00B55569"/>
    <w:rsid w:val="00B557F0"/>
    <w:rsid w:val="00B55F25"/>
    <w:rsid w:val="00B56B69"/>
    <w:rsid w:val="00B573D8"/>
    <w:rsid w:val="00B61A81"/>
    <w:rsid w:val="00B621B7"/>
    <w:rsid w:val="00B62248"/>
    <w:rsid w:val="00B65B83"/>
    <w:rsid w:val="00B661F1"/>
    <w:rsid w:val="00B70788"/>
    <w:rsid w:val="00B72165"/>
    <w:rsid w:val="00B75821"/>
    <w:rsid w:val="00B75986"/>
    <w:rsid w:val="00B84C0E"/>
    <w:rsid w:val="00B850CE"/>
    <w:rsid w:val="00B86475"/>
    <w:rsid w:val="00B91439"/>
    <w:rsid w:val="00B92DA1"/>
    <w:rsid w:val="00B94897"/>
    <w:rsid w:val="00B95859"/>
    <w:rsid w:val="00B96135"/>
    <w:rsid w:val="00B9620F"/>
    <w:rsid w:val="00BA1300"/>
    <w:rsid w:val="00BA1A48"/>
    <w:rsid w:val="00BA208F"/>
    <w:rsid w:val="00BA2B9B"/>
    <w:rsid w:val="00BB0765"/>
    <w:rsid w:val="00BB1972"/>
    <w:rsid w:val="00BB217A"/>
    <w:rsid w:val="00BB4254"/>
    <w:rsid w:val="00BB5E75"/>
    <w:rsid w:val="00BC0907"/>
    <w:rsid w:val="00BC7253"/>
    <w:rsid w:val="00BC7270"/>
    <w:rsid w:val="00BD027D"/>
    <w:rsid w:val="00BD28E5"/>
    <w:rsid w:val="00BD35DE"/>
    <w:rsid w:val="00BD74A4"/>
    <w:rsid w:val="00BD7DBF"/>
    <w:rsid w:val="00BE0E13"/>
    <w:rsid w:val="00BE1DD4"/>
    <w:rsid w:val="00BE33DD"/>
    <w:rsid w:val="00BE4002"/>
    <w:rsid w:val="00BE626E"/>
    <w:rsid w:val="00BF22D6"/>
    <w:rsid w:val="00BF6B51"/>
    <w:rsid w:val="00C021AD"/>
    <w:rsid w:val="00C038D5"/>
    <w:rsid w:val="00C051D5"/>
    <w:rsid w:val="00C0554C"/>
    <w:rsid w:val="00C10368"/>
    <w:rsid w:val="00C11BD6"/>
    <w:rsid w:val="00C13680"/>
    <w:rsid w:val="00C15A44"/>
    <w:rsid w:val="00C207DA"/>
    <w:rsid w:val="00C20AD6"/>
    <w:rsid w:val="00C24C08"/>
    <w:rsid w:val="00C251E7"/>
    <w:rsid w:val="00C267FD"/>
    <w:rsid w:val="00C27465"/>
    <w:rsid w:val="00C30197"/>
    <w:rsid w:val="00C30CD5"/>
    <w:rsid w:val="00C312AC"/>
    <w:rsid w:val="00C322D3"/>
    <w:rsid w:val="00C3387B"/>
    <w:rsid w:val="00C3509E"/>
    <w:rsid w:val="00C37AB9"/>
    <w:rsid w:val="00C41262"/>
    <w:rsid w:val="00C44BCA"/>
    <w:rsid w:val="00C45EE7"/>
    <w:rsid w:val="00C47F9A"/>
    <w:rsid w:val="00C5120F"/>
    <w:rsid w:val="00C52CB0"/>
    <w:rsid w:val="00C569AC"/>
    <w:rsid w:val="00C57EE6"/>
    <w:rsid w:val="00C57F1C"/>
    <w:rsid w:val="00C60ACB"/>
    <w:rsid w:val="00C61E01"/>
    <w:rsid w:val="00C654FA"/>
    <w:rsid w:val="00C66F6A"/>
    <w:rsid w:val="00C6737B"/>
    <w:rsid w:val="00C70972"/>
    <w:rsid w:val="00C73378"/>
    <w:rsid w:val="00C73BA5"/>
    <w:rsid w:val="00C73DFB"/>
    <w:rsid w:val="00C75ED4"/>
    <w:rsid w:val="00C8080F"/>
    <w:rsid w:val="00C813B1"/>
    <w:rsid w:val="00C815B6"/>
    <w:rsid w:val="00C818DF"/>
    <w:rsid w:val="00C82DB6"/>
    <w:rsid w:val="00C84AFB"/>
    <w:rsid w:val="00C86CE7"/>
    <w:rsid w:val="00C871AB"/>
    <w:rsid w:val="00C96944"/>
    <w:rsid w:val="00CA0313"/>
    <w:rsid w:val="00CA2FF9"/>
    <w:rsid w:val="00CA4100"/>
    <w:rsid w:val="00CB0B7A"/>
    <w:rsid w:val="00CB1ED6"/>
    <w:rsid w:val="00CB39D7"/>
    <w:rsid w:val="00CB4D4C"/>
    <w:rsid w:val="00CB757D"/>
    <w:rsid w:val="00CB7D80"/>
    <w:rsid w:val="00CC0EDC"/>
    <w:rsid w:val="00CC28B7"/>
    <w:rsid w:val="00CC4685"/>
    <w:rsid w:val="00CC5F29"/>
    <w:rsid w:val="00CC5FA3"/>
    <w:rsid w:val="00CC6EBE"/>
    <w:rsid w:val="00CC7A6A"/>
    <w:rsid w:val="00CD0E18"/>
    <w:rsid w:val="00CD0F53"/>
    <w:rsid w:val="00CD231D"/>
    <w:rsid w:val="00CD4A51"/>
    <w:rsid w:val="00CD530D"/>
    <w:rsid w:val="00CD53DE"/>
    <w:rsid w:val="00CD5E43"/>
    <w:rsid w:val="00CF05B5"/>
    <w:rsid w:val="00CF2DF8"/>
    <w:rsid w:val="00CF7009"/>
    <w:rsid w:val="00D00948"/>
    <w:rsid w:val="00D009AC"/>
    <w:rsid w:val="00D01609"/>
    <w:rsid w:val="00D01D50"/>
    <w:rsid w:val="00D01FEE"/>
    <w:rsid w:val="00D020E4"/>
    <w:rsid w:val="00D11AB8"/>
    <w:rsid w:val="00D133A8"/>
    <w:rsid w:val="00D15040"/>
    <w:rsid w:val="00D15400"/>
    <w:rsid w:val="00D174AE"/>
    <w:rsid w:val="00D17506"/>
    <w:rsid w:val="00D2110C"/>
    <w:rsid w:val="00D2136E"/>
    <w:rsid w:val="00D23A83"/>
    <w:rsid w:val="00D24357"/>
    <w:rsid w:val="00D24B22"/>
    <w:rsid w:val="00D26FD5"/>
    <w:rsid w:val="00D37D1A"/>
    <w:rsid w:val="00D40EE2"/>
    <w:rsid w:val="00D41B16"/>
    <w:rsid w:val="00D41FD6"/>
    <w:rsid w:val="00D42D0C"/>
    <w:rsid w:val="00D45C9B"/>
    <w:rsid w:val="00D46DE8"/>
    <w:rsid w:val="00D51BFE"/>
    <w:rsid w:val="00D542BE"/>
    <w:rsid w:val="00D566F1"/>
    <w:rsid w:val="00D5691C"/>
    <w:rsid w:val="00D60611"/>
    <w:rsid w:val="00D60AAD"/>
    <w:rsid w:val="00D62CDA"/>
    <w:rsid w:val="00D67B5D"/>
    <w:rsid w:val="00D71620"/>
    <w:rsid w:val="00D76693"/>
    <w:rsid w:val="00D84F96"/>
    <w:rsid w:val="00D858C5"/>
    <w:rsid w:val="00D93690"/>
    <w:rsid w:val="00D93AF7"/>
    <w:rsid w:val="00D93EC7"/>
    <w:rsid w:val="00D949A5"/>
    <w:rsid w:val="00D950C2"/>
    <w:rsid w:val="00D952CE"/>
    <w:rsid w:val="00D956E9"/>
    <w:rsid w:val="00DA37EB"/>
    <w:rsid w:val="00DA3C34"/>
    <w:rsid w:val="00DA6F1E"/>
    <w:rsid w:val="00DA7ADC"/>
    <w:rsid w:val="00DB27DD"/>
    <w:rsid w:val="00DB34F2"/>
    <w:rsid w:val="00DB3B74"/>
    <w:rsid w:val="00DB621B"/>
    <w:rsid w:val="00DC30F8"/>
    <w:rsid w:val="00DC5DA7"/>
    <w:rsid w:val="00DC5F04"/>
    <w:rsid w:val="00DC61B4"/>
    <w:rsid w:val="00DC6944"/>
    <w:rsid w:val="00DC7323"/>
    <w:rsid w:val="00DC75FE"/>
    <w:rsid w:val="00DC7C6B"/>
    <w:rsid w:val="00DD2AEB"/>
    <w:rsid w:val="00DE5971"/>
    <w:rsid w:val="00DF7617"/>
    <w:rsid w:val="00E01873"/>
    <w:rsid w:val="00E024F8"/>
    <w:rsid w:val="00E03FBC"/>
    <w:rsid w:val="00E053BA"/>
    <w:rsid w:val="00E06B9C"/>
    <w:rsid w:val="00E11309"/>
    <w:rsid w:val="00E143C2"/>
    <w:rsid w:val="00E14C1F"/>
    <w:rsid w:val="00E16844"/>
    <w:rsid w:val="00E1707D"/>
    <w:rsid w:val="00E22085"/>
    <w:rsid w:val="00E23BF1"/>
    <w:rsid w:val="00E24456"/>
    <w:rsid w:val="00E26309"/>
    <w:rsid w:val="00E275EA"/>
    <w:rsid w:val="00E27ED4"/>
    <w:rsid w:val="00E30124"/>
    <w:rsid w:val="00E302A7"/>
    <w:rsid w:val="00E33C86"/>
    <w:rsid w:val="00E340BD"/>
    <w:rsid w:val="00E34289"/>
    <w:rsid w:val="00E361B7"/>
    <w:rsid w:val="00E36ABF"/>
    <w:rsid w:val="00E3774D"/>
    <w:rsid w:val="00E37F98"/>
    <w:rsid w:val="00E405EE"/>
    <w:rsid w:val="00E42561"/>
    <w:rsid w:val="00E458A4"/>
    <w:rsid w:val="00E549D1"/>
    <w:rsid w:val="00E56D4A"/>
    <w:rsid w:val="00E64549"/>
    <w:rsid w:val="00E723E4"/>
    <w:rsid w:val="00E817C9"/>
    <w:rsid w:val="00E81E98"/>
    <w:rsid w:val="00E82810"/>
    <w:rsid w:val="00E849D6"/>
    <w:rsid w:val="00E85D5B"/>
    <w:rsid w:val="00E87B42"/>
    <w:rsid w:val="00E907FA"/>
    <w:rsid w:val="00E911BD"/>
    <w:rsid w:val="00E947B8"/>
    <w:rsid w:val="00E97629"/>
    <w:rsid w:val="00EA12F0"/>
    <w:rsid w:val="00EA1410"/>
    <w:rsid w:val="00EB0053"/>
    <w:rsid w:val="00EB3114"/>
    <w:rsid w:val="00EB3872"/>
    <w:rsid w:val="00EB443A"/>
    <w:rsid w:val="00EB6745"/>
    <w:rsid w:val="00EB6AD0"/>
    <w:rsid w:val="00EC0997"/>
    <w:rsid w:val="00EC194C"/>
    <w:rsid w:val="00EC341A"/>
    <w:rsid w:val="00EC4485"/>
    <w:rsid w:val="00EC63DB"/>
    <w:rsid w:val="00ED153D"/>
    <w:rsid w:val="00ED3112"/>
    <w:rsid w:val="00ED4347"/>
    <w:rsid w:val="00ED5149"/>
    <w:rsid w:val="00ED74F1"/>
    <w:rsid w:val="00EE039E"/>
    <w:rsid w:val="00EE0F2C"/>
    <w:rsid w:val="00EE4F3F"/>
    <w:rsid w:val="00EE58AF"/>
    <w:rsid w:val="00EE6CE2"/>
    <w:rsid w:val="00EF0B3A"/>
    <w:rsid w:val="00EF6BF4"/>
    <w:rsid w:val="00EF75C6"/>
    <w:rsid w:val="00EF7F99"/>
    <w:rsid w:val="00F00CF8"/>
    <w:rsid w:val="00F00E12"/>
    <w:rsid w:val="00F01E5C"/>
    <w:rsid w:val="00F0239B"/>
    <w:rsid w:val="00F02BBE"/>
    <w:rsid w:val="00F03193"/>
    <w:rsid w:val="00F04D22"/>
    <w:rsid w:val="00F0628B"/>
    <w:rsid w:val="00F109B1"/>
    <w:rsid w:val="00F1308F"/>
    <w:rsid w:val="00F1425F"/>
    <w:rsid w:val="00F168CE"/>
    <w:rsid w:val="00F16EB5"/>
    <w:rsid w:val="00F17534"/>
    <w:rsid w:val="00F17A93"/>
    <w:rsid w:val="00F21B82"/>
    <w:rsid w:val="00F26E07"/>
    <w:rsid w:val="00F27F39"/>
    <w:rsid w:val="00F326CE"/>
    <w:rsid w:val="00F32961"/>
    <w:rsid w:val="00F41BED"/>
    <w:rsid w:val="00F44323"/>
    <w:rsid w:val="00F47B18"/>
    <w:rsid w:val="00F51883"/>
    <w:rsid w:val="00F56290"/>
    <w:rsid w:val="00F566A6"/>
    <w:rsid w:val="00F62A66"/>
    <w:rsid w:val="00F64D95"/>
    <w:rsid w:val="00F6541D"/>
    <w:rsid w:val="00F65A30"/>
    <w:rsid w:val="00F66C5C"/>
    <w:rsid w:val="00F725AC"/>
    <w:rsid w:val="00F8056D"/>
    <w:rsid w:val="00F81272"/>
    <w:rsid w:val="00F82DC3"/>
    <w:rsid w:val="00F8343F"/>
    <w:rsid w:val="00F854A8"/>
    <w:rsid w:val="00F859C8"/>
    <w:rsid w:val="00F91343"/>
    <w:rsid w:val="00F9166F"/>
    <w:rsid w:val="00F91E30"/>
    <w:rsid w:val="00F91E7C"/>
    <w:rsid w:val="00F94BBE"/>
    <w:rsid w:val="00F94C75"/>
    <w:rsid w:val="00FA2E26"/>
    <w:rsid w:val="00FA4994"/>
    <w:rsid w:val="00FA52DE"/>
    <w:rsid w:val="00FA6199"/>
    <w:rsid w:val="00FB15FD"/>
    <w:rsid w:val="00FB1DF6"/>
    <w:rsid w:val="00FB3199"/>
    <w:rsid w:val="00FB7918"/>
    <w:rsid w:val="00FC0BA1"/>
    <w:rsid w:val="00FC243C"/>
    <w:rsid w:val="00FC2814"/>
    <w:rsid w:val="00FC2FDB"/>
    <w:rsid w:val="00FC3164"/>
    <w:rsid w:val="00FC4004"/>
    <w:rsid w:val="00FD07DA"/>
    <w:rsid w:val="00FD1502"/>
    <w:rsid w:val="00FD18B0"/>
    <w:rsid w:val="00FD276E"/>
    <w:rsid w:val="00FD2F1B"/>
    <w:rsid w:val="00FD3D54"/>
    <w:rsid w:val="00FE15E5"/>
    <w:rsid w:val="00FE2AC2"/>
    <w:rsid w:val="00FE6C66"/>
    <w:rsid w:val="00FF06D1"/>
    <w:rsid w:val="00FF3F7F"/>
    <w:rsid w:val="00FF6669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  <o:rules v:ext="edit">
        <o:r id="V:Rule1" type="connector" idref="#_x0000_s1154"/>
        <o:r id="V:Rule2" type="connector" idref="#_x0000_s1149"/>
        <o:r id="V:Rule3" type="connector" idref="#_x0000_s1155"/>
        <o:r id="V:Rule4" type="connector" idref="#_x0000_s1163"/>
        <o:r id="V:Rule5" type="connector" idref="#_x0000_s1153"/>
        <o:r id="V:Rule6" type="connector" idref="#Прямая со стрелкой 11"/>
        <o:r id="V:Rule7" type="connector" idref="#_x0000_s1167"/>
        <o:r id="V:Rule8" type="connector" idref="#_x0000_s1162"/>
        <o:r id="V:Rule9" type="connector" idref="#_x0000_s1148"/>
        <o:r id="V:Rule10" type="connector" idref="#_x0000_s1156"/>
        <o:r id="V:Rule11" type="connector" idref="#_x0000_s1150"/>
      </o:rules>
    </o:shapelayout>
  </w:shapeDefaults>
  <w:decimalSymbol w:val=","/>
  <w:listSeparator w:val=";"/>
  <w15:docId w15:val="{1503F881-A9A8-4B10-88E7-2EE41D1D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1DF6"/>
    <w:pPr>
      <w:keepNext/>
      <w:ind w:firstLine="15"/>
      <w:jc w:val="center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1D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B1DF6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DF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FB1D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B1DF6"/>
  </w:style>
  <w:style w:type="paragraph" w:styleId="21">
    <w:name w:val="Body Text 2"/>
    <w:basedOn w:val="a"/>
    <w:link w:val="22"/>
    <w:uiPriority w:val="99"/>
    <w:rsid w:val="00FB1DF6"/>
    <w:pPr>
      <w:jc w:val="center"/>
    </w:pPr>
    <w:rPr>
      <w:rFonts w:ascii="Calibri" w:hAnsi="Calibri" w:cs="Calibri"/>
    </w:rPr>
  </w:style>
  <w:style w:type="character" w:customStyle="1" w:styleId="22">
    <w:name w:val="Основной текст 2 Знак"/>
    <w:basedOn w:val="a0"/>
    <w:link w:val="21"/>
    <w:uiPriority w:val="99"/>
    <w:rsid w:val="00FB1DF6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DF6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1D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FB1DF6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B1DF6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rsid w:val="00FB1D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FB1D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FB1DF6"/>
    <w:pPr>
      <w:spacing w:before="100" w:beforeAutospacing="1" w:after="100" w:afterAutospacing="1"/>
    </w:pPr>
    <w:rPr>
      <w:rFonts w:ascii="Calibri" w:hAnsi="Calibri"/>
    </w:rPr>
  </w:style>
  <w:style w:type="paragraph" w:styleId="ae">
    <w:name w:val="List Paragraph"/>
    <w:basedOn w:val="a"/>
    <w:link w:val="af"/>
    <w:uiPriority w:val="34"/>
    <w:qFormat/>
    <w:rsid w:val="00FB1DF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бычный (веб) Знак"/>
    <w:link w:val="ac"/>
    <w:uiPriority w:val="99"/>
    <w:locked/>
    <w:rsid w:val="00FB1DF6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B1DF6"/>
    <w:pPr>
      <w:spacing w:after="0" w:line="240" w:lineRule="auto"/>
    </w:pPr>
    <w:rPr>
      <w:rFonts w:ascii="Calibri" w:eastAsia="Calibri" w:hAnsi="Calibri" w:cs="Calibri"/>
    </w:rPr>
  </w:style>
  <w:style w:type="character" w:styleId="af2">
    <w:name w:val="Hyperlink"/>
    <w:uiPriority w:val="99"/>
    <w:unhideWhenUsed/>
    <w:rsid w:val="00FB1DF6"/>
    <w:rPr>
      <w:color w:val="0000FF"/>
      <w:u w:val="single"/>
    </w:rPr>
  </w:style>
  <w:style w:type="paragraph" w:styleId="af3">
    <w:name w:val="caption"/>
    <w:basedOn w:val="a"/>
    <w:next w:val="a"/>
    <w:uiPriority w:val="35"/>
    <w:unhideWhenUsed/>
    <w:qFormat/>
    <w:rsid w:val="009E13EC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9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FA2E26"/>
    <w:rPr>
      <w:b/>
      <w:bCs/>
    </w:rPr>
  </w:style>
  <w:style w:type="paragraph" w:styleId="af6">
    <w:name w:val="Body Text"/>
    <w:basedOn w:val="a"/>
    <w:link w:val="af7"/>
    <w:uiPriority w:val="99"/>
    <w:semiHidden/>
    <w:unhideWhenUsed/>
    <w:rsid w:val="00CC5F2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CC5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CC5F29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CC5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CC7A6A"/>
    <w:rPr>
      <w:rFonts w:ascii="Calibri" w:eastAsia="Calibri" w:hAnsi="Calibri" w:cs="Calibri"/>
    </w:rPr>
  </w:style>
  <w:style w:type="paragraph" w:customStyle="1" w:styleId="1">
    <w:name w:val="Без интервала1"/>
    <w:link w:val="NoSpacing"/>
    <w:uiPriority w:val="99"/>
    <w:rsid w:val="00CC7A6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">
    <w:name w:val="No Spacing Знак"/>
    <w:basedOn w:val="a0"/>
    <w:link w:val="1"/>
    <w:uiPriority w:val="99"/>
    <w:rsid w:val="00CC7A6A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C7A6A"/>
  </w:style>
  <w:style w:type="paragraph" w:customStyle="1" w:styleId="msonormalcxspmiddle">
    <w:name w:val="msonormalcxspmiddle"/>
    <w:basedOn w:val="a"/>
    <w:rsid w:val="00201319"/>
    <w:pPr>
      <w:spacing w:before="100" w:beforeAutospacing="1" w:after="100" w:afterAutospacing="1"/>
    </w:pPr>
  </w:style>
  <w:style w:type="character" w:customStyle="1" w:styleId="af">
    <w:name w:val="Абзац списка Знак"/>
    <w:basedOn w:val="a0"/>
    <w:link w:val="ae"/>
    <w:uiPriority w:val="34"/>
    <w:locked/>
    <w:rsid w:val="00766A25"/>
    <w:rPr>
      <w:rFonts w:ascii="Calibri" w:eastAsia="Times New Roman" w:hAnsi="Calibri" w:cs="Calibri"/>
      <w:lang w:eastAsia="ru-RU"/>
    </w:rPr>
  </w:style>
  <w:style w:type="character" w:customStyle="1" w:styleId="eattr1">
    <w:name w:val="eattr1"/>
    <w:basedOn w:val="a0"/>
    <w:rsid w:val="00001159"/>
    <w:rPr>
      <w:shd w:val="clear" w:color="auto" w:fill="FFFFFF"/>
    </w:rPr>
  </w:style>
  <w:style w:type="character" w:styleId="afa">
    <w:name w:val="Emphasis"/>
    <w:basedOn w:val="a0"/>
    <w:uiPriority w:val="20"/>
    <w:qFormat/>
    <w:rsid w:val="00BE626E"/>
    <w:rPr>
      <w:i/>
      <w:iCs/>
    </w:rPr>
  </w:style>
  <w:style w:type="paragraph" w:customStyle="1" w:styleId="ConsPlusNormal">
    <w:name w:val="ConsPlusNormal"/>
    <w:rsid w:val="004B14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mpany-infotext">
    <w:name w:val="company-info__text"/>
    <w:basedOn w:val="a0"/>
    <w:rsid w:val="004C36D0"/>
  </w:style>
  <w:style w:type="paragraph" w:styleId="afb">
    <w:name w:val="footnote text"/>
    <w:basedOn w:val="a"/>
    <w:link w:val="afc"/>
    <w:uiPriority w:val="99"/>
    <w:semiHidden/>
    <w:unhideWhenUsed/>
    <w:rsid w:val="009768EC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976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9768EC"/>
    <w:rPr>
      <w:vertAlign w:val="superscript"/>
    </w:rPr>
  </w:style>
  <w:style w:type="paragraph" w:customStyle="1" w:styleId="formattext">
    <w:name w:val="formattext"/>
    <w:basedOn w:val="a"/>
    <w:rsid w:val="009768EC"/>
    <w:pPr>
      <w:spacing w:before="100" w:beforeAutospacing="1" w:after="100" w:afterAutospacing="1"/>
    </w:pPr>
  </w:style>
  <w:style w:type="paragraph" w:customStyle="1" w:styleId="23">
    <w:name w:val="Без интервала2"/>
    <w:rsid w:val="0029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F6BF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vk.com/g.vestnik?z=album-49433268_275614725" TargetMode="External"/><Relationship Id="rId10" Type="http://schemas.openxmlformats.org/officeDocument/2006/relationships/hyperlink" Target="https://www.prima-inform.ru/category/10_91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&#1075;&#1072;&#1075;&#1072;&#1088;&#1080;&#1085;&#1072;&#1076;&#1084;&#1080;&#1085;67.&#1088;&#1092;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рождаемости и смертности (чел.)</a:t>
            </a:r>
            <a:endParaRPr lang="ru-RU"/>
          </a:p>
        </c:rich>
      </c:tx>
      <c:layout>
        <c:manualLayout>
          <c:xMode val="edge"/>
          <c:yMode val="edge"/>
          <c:x val="0.11935652588881204"/>
          <c:y val="0"/>
        </c:manualLayout>
      </c:layout>
      <c:overlay val="0"/>
      <c:spPr>
        <a:noFill/>
        <a:ln w="25373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74097203366827E-2"/>
          <c:y val="0.18434884676938346"/>
          <c:w val="0.87404983489544641"/>
          <c:h val="0.5088754547123322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503</c:v>
                </c:pt>
                <c:pt idx="1">
                  <c:v>413</c:v>
                </c:pt>
                <c:pt idx="2">
                  <c:v>356</c:v>
                </c:pt>
                <c:pt idx="3">
                  <c:v>334</c:v>
                </c:pt>
                <c:pt idx="4">
                  <c:v>286</c:v>
                </c:pt>
                <c:pt idx="5">
                  <c:v>139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657</c:v>
                </c:pt>
                <c:pt idx="1">
                  <c:v>708</c:v>
                </c:pt>
                <c:pt idx="2">
                  <c:v>635</c:v>
                </c:pt>
                <c:pt idx="3">
                  <c:v>628</c:v>
                </c:pt>
                <c:pt idx="4">
                  <c:v>579</c:v>
                </c:pt>
                <c:pt idx="5">
                  <c:v>723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8325064"/>
        <c:axId val="468326632"/>
        <c:axId val="460106344"/>
      </c:area3DChart>
      <c:catAx>
        <c:axId val="46832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68326632"/>
        <c:crosses val="autoZero"/>
        <c:auto val="1"/>
        <c:lblAlgn val="ctr"/>
        <c:lblOffset val="100"/>
        <c:noMultiLvlLbl val="0"/>
      </c:catAx>
      <c:valAx>
        <c:axId val="4683266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468325064"/>
        <c:crosses val="autoZero"/>
        <c:crossBetween val="midCat"/>
      </c:valAx>
      <c:serAx>
        <c:axId val="460106344"/>
        <c:scaling>
          <c:orientation val="minMax"/>
        </c:scaling>
        <c:delete val="1"/>
        <c:axPos val="b"/>
        <c:majorTickMark val="out"/>
        <c:minorTickMark val="none"/>
        <c:tickLblPos val="none"/>
        <c:crossAx val="468326632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dTable>
      <c:spPr>
        <a:noFill/>
        <a:ln w="25393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Численность населения (чел.)</a:t>
            </a: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45026</c:v>
                </c:pt>
                <c:pt idx="1">
                  <c:v>44649</c:v>
                </c:pt>
                <c:pt idx="2">
                  <c:v>44349</c:v>
                </c:pt>
                <c:pt idx="3">
                  <c:v>44484</c:v>
                </c:pt>
                <c:pt idx="4">
                  <c:v>44183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327416"/>
        <c:axId val="468327808"/>
      </c:barChart>
      <c:catAx>
        <c:axId val="468327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468327808"/>
        <c:crosses val="autoZero"/>
        <c:auto val="1"/>
        <c:lblAlgn val="ctr"/>
        <c:lblOffset val="100"/>
        <c:noMultiLvlLbl val="0"/>
      </c:catAx>
      <c:valAx>
        <c:axId val="468327808"/>
        <c:scaling>
          <c:orientation val="minMax"/>
        </c:scaling>
        <c:delete val="1"/>
        <c:axPos val="b"/>
        <c:majorGridlines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one"/>
        <c:crossAx val="4683274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dTable>
      <c:spPr>
        <a:noFill/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Calibri" pitchFamily="34" charset="0"/>
                <a:cs typeface="Calibri" pitchFamily="34" charset="0"/>
              </a:defRPr>
            </a:pPr>
            <a:r>
              <a:rPr lang="ru-RU" sz="1397">
                <a:latin typeface="Calibri" pitchFamily="34" charset="0"/>
                <a:cs typeface="Calibri" pitchFamily="34" charset="0"/>
              </a:rPr>
              <a:t>Объемы</a:t>
            </a:r>
            <a:r>
              <a:rPr lang="ru-RU" sz="1397" baseline="0">
                <a:latin typeface="Calibri" pitchFamily="34" charset="0"/>
                <a:cs typeface="Calibri" pitchFamily="34" charset="0"/>
              </a:rPr>
              <a:t> производства по видам экономической деятельности за 2019-2020 годы (млн. рублей)</a:t>
            </a:r>
            <a:endParaRPr lang="ru-RU" sz="1400">
              <a:latin typeface="Calibri" pitchFamily="34" charset="0"/>
              <a:cs typeface="Calibri" pitchFamily="34" charset="0"/>
            </a:endParaRPr>
          </a:p>
        </c:rich>
      </c:tx>
      <c:layout>
        <c:manualLayout>
          <c:xMode val="edge"/>
          <c:yMode val="edge"/>
          <c:x val="0.18679168238659563"/>
          <c:y val="2.0072709456770517E-3"/>
        </c:manualLayout>
      </c:layout>
      <c:overlay val="0"/>
      <c:spPr>
        <a:noFill/>
        <a:ln w="25355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2644571147519984"/>
          <c:y val="7.6226404535313083E-2"/>
          <c:w val="0.8740431278673807"/>
          <c:h val="0.6450034158450984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9430219313918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943021931391861E-2"/>
                  <c:y val="-3.06211734081883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Обработка древесины</c:v>
                </c:pt>
                <c:pt idx="1">
                  <c:v>Произ-во пищевых продуктов</c:v>
                </c:pt>
                <c:pt idx="2">
                  <c:v>Произ-во электрооборудования</c:v>
                </c:pt>
                <c:pt idx="3">
                  <c:v>Произ-во одежды</c:v>
                </c:pt>
                <c:pt idx="4">
                  <c:v>Произ-во гот-х метал. изделий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18155.7</c:v>
                </c:pt>
                <c:pt idx="1">
                  <c:v>5684.3</c:v>
                </c:pt>
                <c:pt idx="2">
                  <c:v>384.7</c:v>
                </c:pt>
                <c:pt idx="3">
                  <c:v>910.7</c:v>
                </c:pt>
                <c:pt idx="4">
                  <c:v>308.39999999999969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chemeClr val="accent6">
                    <a:lumMod val="50000"/>
                  </a:schemeClr>
                </a:gs>
                <a:gs pos="13000">
                  <a:srgbClr val="FFA800"/>
                </a:gs>
                <a:gs pos="28000">
                  <a:srgbClr val="825600"/>
                </a:gs>
                <a:gs pos="42999">
                  <a:srgbClr val="FFA800"/>
                </a:gs>
                <a:gs pos="58000">
                  <a:srgbClr val="825600"/>
                </a:gs>
                <a:gs pos="72000">
                  <a:srgbClr val="FFA800"/>
                </a:gs>
                <a:gs pos="87000">
                  <a:srgbClr val="825600"/>
                </a:gs>
                <a:gs pos="100000">
                  <a:srgbClr val="FFA800"/>
                </a:gs>
              </a:gsLst>
              <a:lin ang="2700000" scaled="0"/>
            </a:gradFill>
          </c:spPr>
          <c:invertIfNegative val="0"/>
          <c:dLbls>
            <c:dLbl>
              <c:idx val="1"/>
              <c:layout>
                <c:manualLayout>
                  <c:x val="3.4320034320034318E-2"/>
                  <c:y val="3.4013605442177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374804582812246E-2"/>
                  <c:y val="-3.06211734081883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511239279971341E-2"/>
                  <c:y val="-3.06211734081883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158913257102019E-2"/>
                  <c:y val="-3.06211734081883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727130605681665E-2"/>
                  <c:y val="-6.1242346816374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Обработка древесины</c:v>
                </c:pt>
                <c:pt idx="1">
                  <c:v>Произ-во пищевых продуктов</c:v>
                </c:pt>
                <c:pt idx="2">
                  <c:v>Произ-во электрооборудования</c:v>
                </c:pt>
                <c:pt idx="3">
                  <c:v>Произ-во одежды</c:v>
                </c:pt>
                <c:pt idx="4">
                  <c:v>Произ-во гот-х метал. изделий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18855.400000000001</c:v>
                </c:pt>
                <c:pt idx="1">
                  <c:v>6027.5</c:v>
                </c:pt>
                <c:pt idx="2">
                  <c:v>265.89999999999969</c:v>
                </c:pt>
                <c:pt idx="3">
                  <c:v>734.3</c:v>
                </c:pt>
                <c:pt idx="4">
                  <c:v>336.7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68328592"/>
        <c:axId val="468329768"/>
        <c:axId val="460099984"/>
      </c:bar3DChart>
      <c:catAx>
        <c:axId val="46832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68329768"/>
        <c:crosses val="autoZero"/>
        <c:auto val="1"/>
        <c:lblAlgn val="ctr"/>
        <c:lblOffset val="100"/>
        <c:noMultiLvlLbl val="0"/>
      </c:catAx>
      <c:valAx>
        <c:axId val="46832976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468328592"/>
        <c:crosses val="autoZero"/>
        <c:crossBetween val="between"/>
      </c:valAx>
      <c:serAx>
        <c:axId val="46009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468329768"/>
        <c:crosses val="autoZero"/>
      </c:serAx>
      <c:dTable>
        <c:showHorzBorder val="1"/>
        <c:showVertBorder val="1"/>
        <c:showOutline val="1"/>
        <c:showKeys val="1"/>
        <c:spPr>
          <a:ln w="9514"/>
        </c:spPr>
      </c:dTable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Водоснабжение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5.6467076090020524E-2"/>
          <c:y val="0"/>
          <c:w val="0.97507741766941092"/>
          <c:h val="0.87519252686435922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тыс.куб.м.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/>
                      <a:t>1906,3</a:t>
                    </a:r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/>
                      <a:t>1769,5</a:t>
                    </a:r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  <a:p>
                    <a:pPr>
                      <a:defRPr sz="1200" b="1"/>
                    </a:pP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1906.3</c:v>
                </c:pt>
                <c:pt idx="1">
                  <c:v>1769.5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429453440"/>
        <c:axId val="429459712"/>
        <c:axId val="427978112"/>
      </c:area3DChart>
      <c:catAx>
        <c:axId val="42945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85" b="1"/>
            </a:pPr>
            <a:endParaRPr lang="ru-RU"/>
          </a:p>
        </c:txPr>
        <c:crossAx val="429459712"/>
        <c:crosses val="autoZero"/>
        <c:auto val="1"/>
        <c:lblAlgn val="ctr"/>
        <c:lblOffset val="100"/>
        <c:noMultiLvlLbl val="0"/>
      </c:catAx>
      <c:valAx>
        <c:axId val="429459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29453440"/>
        <c:crosses val="autoZero"/>
        <c:crossBetween val="midCat"/>
      </c:valAx>
      <c:serAx>
        <c:axId val="427978112"/>
        <c:scaling>
          <c:orientation val="minMax"/>
        </c:scaling>
        <c:delete val="1"/>
        <c:axPos val="b"/>
        <c:majorTickMark val="out"/>
        <c:minorTickMark val="none"/>
        <c:tickLblPos val="none"/>
        <c:crossAx val="429459712"/>
        <c:crosses val="autoZero"/>
      </c:serAx>
      <c:spPr>
        <a:noFill/>
        <a:ln w="30103">
          <a:noFill/>
        </a:ln>
      </c:spPr>
    </c:plotArea>
    <c:legend>
      <c:legendPos val="b"/>
      <c:overlay val="0"/>
      <c:txPr>
        <a:bodyPr/>
        <a:lstStyle/>
        <a:p>
          <a:pPr>
            <a:defRPr sz="1304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Водоотведение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0638567419238577"/>
          <c:y val="0"/>
        </c:manualLayout>
      </c:layout>
      <c:overlay val="0"/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>
          <a:noFill/>
        </a:ln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5.2965355255431591E-2"/>
          <c:y val="6.1515989862446933E-2"/>
          <c:w val="0.96854166666666663"/>
          <c:h val="0.70850831146106741"/>
        </c:manualLayout>
      </c:layout>
      <c:area3D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тыс.куб.м</c:v>
                </c:pt>
              </c:strCache>
            </c:strRef>
          </c:tx>
          <c:dLbls>
            <c:dLbl>
              <c:idx val="0"/>
              <c:layout>
                <c:manualLayout>
                  <c:x val="-1.8272525094669455E-3"/>
                  <c:y val="-0.171019752752041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943235882948583E-2"/>
                  <c:y val="-0.233956160885302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518626196003924E-3"/>
                  <c:y val="-0.276292789243887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4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1786</c:v>
                </c:pt>
                <c:pt idx="1">
                  <c:v>1757.8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9452264"/>
        <c:axId val="429453832"/>
        <c:axId val="0"/>
      </c:area3DChart>
      <c:catAx>
        <c:axId val="429452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88" b="1"/>
            </a:pPr>
            <a:endParaRPr lang="ru-RU"/>
          </a:p>
        </c:txPr>
        <c:crossAx val="429453832"/>
        <c:crosses val="autoZero"/>
        <c:auto val="1"/>
        <c:lblAlgn val="ctr"/>
        <c:lblOffset val="100"/>
        <c:noMultiLvlLbl val="0"/>
      </c:catAx>
      <c:valAx>
        <c:axId val="429453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29452264"/>
        <c:crosses val="autoZero"/>
        <c:crossBetween val="midCat"/>
      </c:valAx>
      <c:spPr>
        <a:noFill/>
        <a:ln w="30185">
          <a:noFill/>
        </a:ln>
      </c:spPr>
    </c:plotArea>
    <c:legend>
      <c:legendPos val="r"/>
      <c:layout>
        <c:manualLayout>
          <c:xMode val="edge"/>
          <c:yMode val="edge"/>
          <c:x val="0.4038989058952"/>
          <c:y val="0.91107611548556433"/>
          <c:w val="0.25866865127821098"/>
          <c:h val="8.1482333939026833E-2"/>
        </c:manualLayout>
      </c:layout>
      <c:overlay val="0"/>
      <c:txPr>
        <a:bodyPr/>
        <a:lstStyle/>
        <a:p>
          <a:pPr>
            <a:defRPr sz="1248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0.82193</cdr:x>
      <cdr:y>0.55051</cdr:y>
    </cdr:from>
    <cdr:to>
      <cdr:x>0.97417</cdr:x>
      <cdr:y>0.83552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36671" y="166551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0.84776</cdr:x>
      <cdr:y>0.40559</cdr:y>
    </cdr:from>
    <cdr:to>
      <cdr:x>1</cdr:x>
      <cdr:y>0.86644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091793" y="1183821"/>
          <a:ext cx="914400" cy="14940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ECA08-B982-4C91-84E9-2554166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10724</TotalTime>
  <Pages>1</Pages>
  <Words>16976</Words>
  <Characters>96769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Оля Морозова</cp:lastModifiedBy>
  <cp:revision>388</cp:revision>
  <cp:lastPrinted>2021-03-12T07:06:00Z</cp:lastPrinted>
  <dcterms:created xsi:type="dcterms:W3CDTF">2016-09-08T06:41:00Z</dcterms:created>
  <dcterms:modified xsi:type="dcterms:W3CDTF">2021-03-30T06:40:00Z</dcterms:modified>
</cp:coreProperties>
</file>