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АДМИНИСТРАЦИЯ МУНИЦИПАЛЬНОГО ОБРАЗОВАНИЯ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 xml:space="preserve"> «ГАГАРИНСКИЙ РАЙОН» СМОЛЕНСКОЙ ОБЛАСТИ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ПОСТАНОВЛЕНИЕ</w:t>
      </w:r>
    </w:p>
    <w:p w:rsidR="00FA21BB" w:rsidRDefault="00FA21BB" w:rsidP="00FA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</w:t>
      </w:r>
      <w:r w:rsidRPr="00C12C34">
        <w:rPr>
          <w:b/>
          <w:sz w:val="28"/>
          <w:szCs w:val="28"/>
        </w:rPr>
        <w:t>№ ______</w:t>
      </w:r>
    </w:p>
    <w:p w:rsidR="0020363E" w:rsidRDefault="0020363E" w:rsidP="00FA21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</w:tblGrid>
      <w:tr w:rsidR="00D502A7" w:rsidTr="00BB2842">
        <w:trPr>
          <w:gridAfter w:val="1"/>
          <w:wAfter w:w="425" w:type="dxa"/>
        </w:trPr>
        <w:tc>
          <w:tcPr>
            <w:tcW w:w="5387" w:type="dxa"/>
          </w:tcPr>
          <w:p w:rsidR="00D502A7" w:rsidRDefault="00D502A7" w:rsidP="00143D86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12C3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«Гагаринский район» Смоленской области </w:t>
            </w:r>
            <w:r w:rsidRPr="00B8395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</w:t>
            </w:r>
            <w:r w:rsidR="00BB28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</w:t>
            </w:r>
            <w:r w:rsidR="00BB284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.2023 </w:t>
            </w:r>
            <w:r w:rsidRPr="00B83955">
              <w:rPr>
                <w:b/>
                <w:sz w:val="28"/>
                <w:szCs w:val="28"/>
              </w:rPr>
              <w:t>№</w:t>
            </w:r>
            <w:r w:rsidR="00BB2842">
              <w:rPr>
                <w:b/>
                <w:sz w:val="28"/>
                <w:szCs w:val="28"/>
              </w:rPr>
              <w:t xml:space="preserve"> 18</w:t>
            </w:r>
            <w:r w:rsidR="00143D86">
              <w:rPr>
                <w:b/>
                <w:sz w:val="28"/>
                <w:szCs w:val="28"/>
              </w:rPr>
              <w:t>2</w:t>
            </w:r>
          </w:p>
        </w:tc>
      </w:tr>
      <w:tr w:rsidR="0020363E" w:rsidTr="00BB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63E" w:rsidRDefault="0020363E" w:rsidP="00A841F7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20D7" w:rsidRPr="00DB3CF1" w:rsidRDefault="00C971C1" w:rsidP="00091663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</w:t>
      </w:r>
      <w:r w:rsidR="00D502A7" w:rsidRPr="00F0173B">
        <w:rPr>
          <w:rFonts w:ascii="Times New Roman" w:hAnsi="Times New Roman" w:cs="Times New Roman"/>
          <w:color w:val="auto"/>
          <w:sz w:val="28"/>
          <w:szCs w:val="28"/>
        </w:rPr>
        <w:t>, утвержденным решением Гагаринской районной Думы от 04.10.2002 № 99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, решением Гагаринской районной Думы от 1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№ 17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A33A8F" w:rsidRPr="00F0173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«Гагаринский район» Смоленск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ой области от 19.07.2022 № 926 «Об утверждении Порядка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реализации, Порядка проведения оценки эффективности реализации муниципальных программ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«Гагаринский район» Смоленской области и муници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Гагаринского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Гагарин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области»</w:t>
      </w:r>
      <w:r w:rsidR="00F41A39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16.01.2023 № 22)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«Гагаринский район» Смоленской</w:t>
      </w:r>
      <w:proofErr w:type="gramEnd"/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DD44D4" w:rsidRPr="00DB3CF1" w:rsidRDefault="004120D7" w:rsidP="004120D7">
      <w:pPr>
        <w:rPr>
          <w:sz w:val="28"/>
          <w:szCs w:val="28"/>
        </w:rPr>
      </w:pPr>
      <w:r w:rsidRPr="00DB3CF1">
        <w:rPr>
          <w:color w:val="000000"/>
          <w:sz w:val="28"/>
          <w:szCs w:val="28"/>
        </w:rPr>
        <w:t xml:space="preserve">           </w:t>
      </w:r>
    </w:p>
    <w:p w:rsidR="00FA21BB" w:rsidRDefault="00FA21BB" w:rsidP="00551574">
      <w:pPr>
        <w:tabs>
          <w:tab w:val="num" w:pos="780"/>
        </w:tabs>
        <w:jc w:val="both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ПОСТАНОВЛЯЕТ:</w:t>
      </w:r>
    </w:p>
    <w:p w:rsidR="00DD44D4" w:rsidRDefault="00DD44D4" w:rsidP="00FA21BB">
      <w:pPr>
        <w:tabs>
          <w:tab w:val="num" w:pos="780"/>
        </w:tabs>
        <w:ind w:firstLine="561"/>
        <w:jc w:val="both"/>
        <w:rPr>
          <w:b/>
          <w:sz w:val="28"/>
          <w:szCs w:val="28"/>
        </w:rPr>
      </w:pPr>
    </w:p>
    <w:p w:rsidR="00A841F7" w:rsidRDefault="00FA21BB" w:rsidP="00091663">
      <w:pPr>
        <w:ind w:right="98" w:firstLine="709"/>
        <w:jc w:val="both"/>
        <w:rPr>
          <w:sz w:val="28"/>
          <w:szCs w:val="28"/>
        </w:rPr>
      </w:pPr>
      <w:r w:rsidRPr="005728EA">
        <w:rPr>
          <w:sz w:val="28"/>
          <w:szCs w:val="28"/>
        </w:rPr>
        <w:t>1. Внести в постановление Администрации муниципального образования</w:t>
      </w:r>
      <w:r w:rsidR="007A1A76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 xml:space="preserve">«Гагаринский район» Смоленской области от </w:t>
      </w:r>
      <w:r w:rsidR="000E1C2C">
        <w:rPr>
          <w:sz w:val="28"/>
          <w:szCs w:val="28"/>
        </w:rPr>
        <w:t>10.02</w:t>
      </w:r>
      <w:r w:rsidR="00D502A7">
        <w:rPr>
          <w:sz w:val="28"/>
          <w:szCs w:val="28"/>
        </w:rPr>
        <w:t xml:space="preserve">.2023 </w:t>
      </w:r>
      <w:r w:rsidRPr="005728EA">
        <w:rPr>
          <w:sz w:val="28"/>
          <w:szCs w:val="28"/>
        </w:rPr>
        <w:t>№</w:t>
      </w:r>
      <w:r w:rsidR="00D502A7">
        <w:rPr>
          <w:sz w:val="28"/>
          <w:szCs w:val="28"/>
        </w:rPr>
        <w:t xml:space="preserve"> 1</w:t>
      </w:r>
      <w:r w:rsidR="000E1C2C">
        <w:rPr>
          <w:sz w:val="28"/>
          <w:szCs w:val="28"/>
        </w:rPr>
        <w:t>8</w:t>
      </w:r>
      <w:r w:rsidR="00143D86">
        <w:rPr>
          <w:sz w:val="28"/>
          <w:szCs w:val="28"/>
        </w:rPr>
        <w:t>2</w:t>
      </w:r>
      <w:r w:rsidR="00DB3CF1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>«Об утверждении муниципальной программы «</w:t>
      </w:r>
      <w:r w:rsidR="000E1C2C">
        <w:rPr>
          <w:sz w:val="28"/>
          <w:szCs w:val="28"/>
        </w:rPr>
        <w:t>Создание условий для устойчивого развития</w:t>
      </w:r>
      <w:r w:rsidRPr="005728EA">
        <w:rPr>
          <w:sz w:val="28"/>
          <w:szCs w:val="28"/>
        </w:rPr>
        <w:t xml:space="preserve"> </w:t>
      </w:r>
      <w:r w:rsidR="000E1C2C">
        <w:rPr>
          <w:sz w:val="28"/>
          <w:szCs w:val="28"/>
        </w:rPr>
        <w:t xml:space="preserve">территории </w:t>
      </w:r>
      <w:r w:rsidR="00143D86" w:rsidRPr="00A65968">
        <w:rPr>
          <w:color w:val="000000" w:themeColor="text1"/>
          <w:sz w:val="28"/>
          <w:szCs w:val="28"/>
        </w:rPr>
        <w:t xml:space="preserve">Гагаринского городского поселения </w:t>
      </w:r>
      <w:r w:rsidRPr="005728EA">
        <w:rPr>
          <w:sz w:val="28"/>
          <w:szCs w:val="28"/>
        </w:rPr>
        <w:t>Гагаринск</w:t>
      </w:r>
      <w:r w:rsidR="000E1C2C">
        <w:rPr>
          <w:sz w:val="28"/>
          <w:szCs w:val="28"/>
        </w:rPr>
        <w:t>ого</w:t>
      </w:r>
      <w:r w:rsidRPr="005728EA">
        <w:rPr>
          <w:sz w:val="28"/>
          <w:szCs w:val="28"/>
        </w:rPr>
        <w:t xml:space="preserve"> район</w:t>
      </w:r>
      <w:r w:rsidR="000E1C2C">
        <w:rPr>
          <w:sz w:val="28"/>
          <w:szCs w:val="28"/>
        </w:rPr>
        <w:t>а</w:t>
      </w:r>
      <w:r w:rsidRPr="005728EA">
        <w:rPr>
          <w:sz w:val="28"/>
          <w:szCs w:val="28"/>
        </w:rPr>
        <w:t xml:space="preserve"> Смоленской области</w:t>
      </w:r>
      <w:r w:rsidR="000E1C2C">
        <w:rPr>
          <w:sz w:val="28"/>
          <w:szCs w:val="28"/>
        </w:rPr>
        <w:t xml:space="preserve"> и повышение эффективности использования земель сельских поселений</w:t>
      </w:r>
      <w:r>
        <w:rPr>
          <w:sz w:val="28"/>
          <w:szCs w:val="28"/>
        </w:rPr>
        <w:t>»</w:t>
      </w:r>
      <w:r w:rsidR="00D502A7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>изменения</w:t>
      </w:r>
      <w:r w:rsidR="00F0173B">
        <w:rPr>
          <w:sz w:val="28"/>
          <w:szCs w:val="28"/>
        </w:rPr>
        <w:t>, изложив программу в новой редакции (прилагается).</w:t>
      </w:r>
    </w:p>
    <w:p w:rsidR="00F41A39" w:rsidRDefault="00FB3F0E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  <w:r w:rsidR="00F41A39">
        <w:rPr>
          <w:color w:val="000000"/>
          <w:sz w:val="28"/>
          <w:szCs w:val="28"/>
        </w:rPr>
        <w:t xml:space="preserve">План-график </w:t>
      </w:r>
      <w:r w:rsidR="006C7E78">
        <w:rPr>
          <w:color w:val="000000"/>
          <w:sz w:val="28"/>
          <w:szCs w:val="28"/>
        </w:rPr>
        <w:t xml:space="preserve">реализации </w:t>
      </w:r>
      <w:r w:rsidR="00F41A39">
        <w:rPr>
          <w:color w:val="000000"/>
          <w:sz w:val="28"/>
          <w:szCs w:val="28"/>
        </w:rPr>
        <w:t>муниципальной программы на 202</w:t>
      </w:r>
      <w:r w:rsidR="00F0173B">
        <w:rPr>
          <w:color w:val="000000"/>
          <w:sz w:val="28"/>
          <w:szCs w:val="28"/>
        </w:rPr>
        <w:t>4</w:t>
      </w:r>
      <w:r w:rsidR="00F41A39">
        <w:rPr>
          <w:color w:val="000000"/>
          <w:sz w:val="28"/>
          <w:szCs w:val="28"/>
        </w:rPr>
        <w:t xml:space="preserve"> год </w:t>
      </w:r>
      <w:r w:rsidR="00F0173B">
        <w:rPr>
          <w:color w:val="000000"/>
          <w:sz w:val="28"/>
          <w:szCs w:val="28"/>
        </w:rPr>
        <w:t>утверди</w:t>
      </w:r>
      <w:r w:rsidR="00F41A39">
        <w:rPr>
          <w:color w:val="000000"/>
          <w:sz w:val="28"/>
          <w:szCs w:val="28"/>
        </w:rPr>
        <w:t xml:space="preserve">ть в новой редакции </w:t>
      </w:r>
      <w:r w:rsidR="00F41A39">
        <w:rPr>
          <w:sz w:val="28"/>
          <w:szCs w:val="28"/>
        </w:rPr>
        <w:t>(прилагается).</w:t>
      </w:r>
    </w:p>
    <w:p w:rsidR="004120D7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120D7">
        <w:rPr>
          <w:color w:val="000000"/>
          <w:sz w:val="28"/>
          <w:szCs w:val="28"/>
        </w:rPr>
        <w:t>Настоящее постановление</w:t>
      </w:r>
      <w:r w:rsidR="004120D7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«Гагаринский район» Смоленской области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</w:p>
    <w:p w:rsidR="00F0173B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C8A">
        <w:rPr>
          <w:color w:val="000000"/>
          <w:sz w:val="28"/>
          <w:szCs w:val="28"/>
        </w:rPr>
        <w:t xml:space="preserve">. </w:t>
      </w:r>
      <w:r w:rsidR="00F0173B">
        <w:rPr>
          <w:color w:val="000000"/>
          <w:sz w:val="28"/>
          <w:szCs w:val="28"/>
        </w:rPr>
        <w:t>Настоящее постановление</w:t>
      </w:r>
      <w:r w:rsidR="00F0173B" w:rsidRPr="001348FE">
        <w:rPr>
          <w:color w:val="000000"/>
          <w:sz w:val="28"/>
          <w:szCs w:val="28"/>
        </w:rPr>
        <w:t xml:space="preserve"> </w:t>
      </w:r>
      <w:r w:rsidR="00F0173B">
        <w:rPr>
          <w:color w:val="000000"/>
          <w:sz w:val="28"/>
          <w:szCs w:val="28"/>
        </w:rPr>
        <w:t>вступает в силу со дня его подписания.</w:t>
      </w:r>
    </w:p>
    <w:p w:rsidR="004120D7" w:rsidRDefault="00F0173B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A1A76">
        <w:rPr>
          <w:color w:val="000000"/>
          <w:sz w:val="28"/>
          <w:szCs w:val="28"/>
        </w:rPr>
        <w:t>Контроль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>исполнения настоящего постановления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 xml:space="preserve">возложить на </w:t>
      </w:r>
      <w:r w:rsidR="006013B7">
        <w:rPr>
          <w:color w:val="000000"/>
          <w:sz w:val="28"/>
          <w:szCs w:val="28"/>
        </w:rPr>
        <w:t>п</w:t>
      </w:r>
      <w:r w:rsidR="00A32195">
        <w:rPr>
          <w:color w:val="000000"/>
          <w:sz w:val="28"/>
          <w:szCs w:val="28"/>
        </w:rPr>
        <w:t xml:space="preserve">ервого </w:t>
      </w:r>
      <w:r w:rsidR="004120D7">
        <w:rPr>
          <w:color w:val="000000"/>
          <w:sz w:val="28"/>
          <w:szCs w:val="28"/>
        </w:rPr>
        <w:t>заместителя Главы муниципального образования «Гагаринский район» Смоленской области</w:t>
      </w:r>
      <w:r w:rsidR="0089238A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А.</w:t>
      </w:r>
      <w:r w:rsidR="006013B7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Ю.</w:t>
      </w:r>
      <w:r w:rsidR="006013B7">
        <w:rPr>
          <w:color w:val="000000"/>
          <w:sz w:val="28"/>
          <w:szCs w:val="28"/>
        </w:rPr>
        <w:t xml:space="preserve"> </w:t>
      </w:r>
      <w:proofErr w:type="spellStart"/>
      <w:r w:rsidR="00A03DB2">
        <w:rPr>
          <w:color w:val="000000"/>
          <w:sz w:val="28"/>
          <w:szCs w:val="28"/>
        </w:rPr>
        <w:t>Пузикова</w:t>
      </w:r>
      <w:proofErr w:type="spellEnd"/>
      <w:r w:rsidR="0086439B">
        <w:rPr>
          <w:color w:val="000000"/>
          <w:sz w:val="28"/>
          <w:szCs w:val="28"/>
        </w:rPr>
        <w:t>.</w:t>
      </w:r>
    </w:p>
    <w:p w:rsidR="004120D7" w:rsidRDefault="004120D7" w:rsidP="00091663">
      <w:pPr>
        <w:ind w:firstLine="709"/>
        <w:jc w:val="both"/>
        <w:rPr>
          <w:color w:val="000000"/>
          <w:sz w:val="28"/>
          <w:szCs w:val="28"/>
        </w:rPr>
      </w:pPr>
    </w:p>
    <w:p w:rsidR="00091663" w:rsidRDefault="00091663" w:rsidP="0009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F017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</w:p>
    <w:p w:rsidR="00091663" w:rsidRDefault="00091663" w:rsidP="00091663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«Гагаринский район» Смоленской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0173B">
        <w:rPr>
          <w:b/>
          <w:bCs/>
          <w:sz w:val="28"/>
          <w:szCs w:val="28"/>
        </w:rPr>
        <w:t>Е. С. Новицкая</w:t>
      </w: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9C48B7" w:rsidRDefault="009C48B7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48"/>
          <w:szCs w:val="48"/>
        </w:rPr>
      </w:pPr>
      <w:r w:rsidRPr="003D7D91">
        <w:rPr>
          <w:b/>
          <w:color w:val="000000" w:themeColor="text1"/>
          <w:sz w:val="48"/>
          <w:szCs w:val="48"/>
        </w:rPr>
        <w:t>Муниципальная программа</w:t>
      </w:r>
    </w:p>
    <w:p w:rsidR="00D3384E" w:rsidRPr="003D7D91" w:rsidRDefault="00D3384E" w:rsidP="00D3384E">
      <w:pPr>
        <w:jc w:val="center"/>
        <w:rPr>
          <w:color w:val="000000" w:themeColor="text1"/>
          <w:sz w:val="48"/>
          <w:szCs w:val="4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ind w:right="-45"/>
        <w:jc w:val="center"/>
        <w:outlineLvl w:val="0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 xml:space="preserve">«Создание условий для устойчивого развития территории </w:t>
      </w:r>
      <w:r w:rsidR="00143D86" w:rsidRPr="00A65968">
        <w:rPr>
          <w:b/>
          <w:color w:val="000000" w:themeColor="text1"/>
          <w:sz w:val="28"/>
          <w:szCs w:val="28"/>
        </w:rPr>
        <w:t>Гагаринского городского поселения</w:t>
      </w:r>
      <w:r w:rsidR="00143D86" w:rsidRPr="003D7D91">
        <w:rPr>
          <w:b/>
          <w:color w:val="000000" w:themeColor="text1"/>
          <w:sz w:val="28"/>
          <w:szCs w:val="28"/>
        </w:rPr>
        <w:t xml:space="preserve"> </w:t>
      </w:r>
      <w:r w:rsidRPr="003D7D91">
        <w:rPr>
          <w:b/>
          <w:color w:val="000000" w:themeColor="text1"/>
          <w:sz w:val="28"/>
          <w:szCs w:val="28"/>
        </w:rPr>
        <w:t xml:space="preserve">Гагаринского района Смоленской области и повышение эффективности использования земель сельских поселений» </w:t>
      </w: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jc w:val="center"/>
        <w:rPr>
          <w:color w:val="000000" w:themeColor="text1"/>
          <w:sz w:val="28"/>
          <w:szCs w:val="28"/>
        </w:rPr>
      </w:pPr>
      <w:proofErr w:type="gramStart"/>
      <w:r w:rsidRPr="003D7D91">
        <w:rPr>
          <w:color w:val="000000" w:themeColor="text1"/>
          <w:sz w:val="28"/>
          <w:szCs w:val="28"/>
        </w:rPr>
        <w:t>Утверждена</w:t>
      </w:r>
      <w:proofErr w:type="gramEnd"/>
      <w:r w:rsidRPr="003D7D91">
        <w:rPr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392AAC">
        <w:rPr>
          <w:color w:val="000000" w:themeColor="text1"/>
          <w:sz w:val="28"/>
          <w:szCs w:val="28"/>
        </w:rPr>
        <w:t>от __</w:t>
      </w:r>
      <w:r>
        <w:rPr>
          <w:color w:val="000000" w:themeColor="text1"/>
          <w:sz w:val="28"/>
          <w:szCs w:val="28"/>
        </w:rPr>
        <w:t>_______________</w:t>
      </w:r>
      <w:r w:rsidRPr="00392AAC">
        <w:rPr>
          <w:color w:val="000000" w:themeColor="text1"/>
          <w:sz w:val="28"/>
          <w:szCs w:val="28"/>
        </w:rPr>
        <w:t>_ № _</w:t>
      </w:r>
      <w:r>
        <w:rPr>
          <w:color w:val="000000" w:themeColor="text1"/>
          <w:sz w:val="28"/>
          <w:szCs w:val="28"/>
        </w:rPr>
        <w:t>____</w:t>
      </w:r>
      <w:r w:rsidRPr="00392AAC">
        <w:rPr>
          <w:color w:val="000000" w:themeColor="text1"/>
          <w:sz w:val="28"/>
          <w:szCs w:val="28"/>
        </w:rPr>
        <w:t>_</w:t>
      </w:r>
    </w:p>
    <w:p w:rsidR="00D3384E" w:rsidRPr="003D7D91" w:rsidRDefault="00D3384E" w:rsidP="00D3384E">
      <w:pPr>
        <w:tabs>
          <w:tab w:val="left" w:pos="954"/>
        </w:tabs>
        <w:jc w:val="both"/>
        <w:rPr>
          <w:color w:val="000000" w:themeColor="text1"/>
          <w:sz w:val="28"/>
          <w:szCs w:val="28"/>
          <w:u w:val="single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P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  <w:r w:rsidRPr="00D3384E">
        <w:rPr>
          <w:color w:val="000000" w:themeColor="text1"/>
          <w:sz w:val="28"/>
          <w:szCs w:val="28"/>
        </w:rPr>
        <w:t>Гагарин</w:t>
      </w:r>
    </w:p>
    <w:p w:rsidR="00D3384E" w:rsidRPr="003D7D91" w:rsidRDefault="00D3384E" w:rsidP="00D3384E">
      <w:pPr>
        <w:rPr>
          <w:b/>
          <w:color w:val="000000" w:themeColor="text1"/>
          <w:sz w:val="28"/>
          <w:szCs w:val="28"/>
        </w:rPr>
        <w:sectPr w:rsidR="00D3384E" w:rsidRPr="003D7D91">
          <w:pgSz w:w="11906" w:h="16838"/>
          <w:pgMar w:top="1134" w:right="737" w:bottom="1134" w:left="1134" w:header="709" w:footer="709" w:gutter="0"/>
          <w:cols w:space="720"/>
        </w:sectPr>
      </w:pPr>
    </w:p>
    <w:p w:rsidR="00D3384E" w:rsidRPr="005C7A8A" w:rsidRDefault="00D3384E" w:rsidP="00D3384E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Стратегические приоритеты в сфере реализации муниципальной программы.</w:t>
      </w:r>
    </w:p>
    <w:p w:rsidR="00D3384E" w:rsidRPr="003D7D91" w:rsidRDefault="00D3384E" w:rsidP="00D3384E">
      <w:pPr>
        <w:pStyle w:val="a3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Земля является одновременно базисом производственной деятельности и объектом недвижимости, представляя собой один из важнейших ресурсов социально-экономического развития Гагаринского городского поселения Гагаринского района Смоленской области.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Одной из приоритетных задач развития Гагаринского городского поселения Гагаринского района Смоленской области является совершенствование земельных отношений и повышение эффективности использования земельных участков на территории поселения</w:t>
      </w:r>
      <w:r w:rsidRPr="00A65968">
        <w:rPr>
          <w:color w:val="000000" w:themeColor="text1"/>
          <w:spacing w:val="2"/>
          <w:sz w:val="28"/>
          <w:szCs w:val="28"/>
        </w:rPr>
        <w:t xml:space="preserve"> с целью удовлетворения потребностей общества и граждан, формирования благоустроенной среды их проживания</w:t>
      </w:r>
      <w:r w:rsidRPr="00A65968">
        <w:rPr>
          <w:color w:val="000000" w:themeColor="text1"/>
          <w:sz w:val="28"/>
          <w:szCs w:val="28"/>
        </w:rPr>
        <w:t>.</w:t>
      </w:r>
    </w:p>
    <w:p w:rsidR="00143D86" w:rsidRPr="00A65968" w:rsidRDefault="00143D86" w:rsidP="00143D86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является одним из важнейших экономических ресурсов муниципального образования, и, как следствие, значительную часть неналоговых доходов муниципального образования составляют неналоговые доходы от распоряжения земельными участками. </w:t>
      </w:r>
    </w:p>
    <w:p w:rsidR="00143D86" w:rsidRPr="00A65968" w:rsidRDefault="00143D86" w:rsidP="00143D86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96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доходности от распоряжения земельными ресурсами поселения возможно благодаря реализации программных мероприятий, которые позволят повысить эффективность управления в названной сфере.</w:t>
      </w:r>
    </w:p>
    <w:p w:rsidR="00143D86" w:rsidRPr="00A65968" w:rsidRDefault="00143D86" w:rsidP="00143D86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59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«Гагаринский район» Смоленской области (Далее – Администрация) принято осуществление полномочий собственника в части владения, пользования и распоряжения земельными участками, государственная собственность на которые не разграничена и расположенными на территории Гагаринского городского поселения Гагаринского района Смоленской области, а также находящихся в собственности поселения.</w:t>
      </w:r>
      <w:proofErr w:type="gramEnd"/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t>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Правилами землепользования и застройки через платность землепользования и исключительно адресное и обоснованное предоставление льгот.</w:t>
      </w:r>
    </w:p>
    <w:p w:rsidR="00143D86" w:rsidRPr="00A65968" w:rsidRDefault="00143D86" w:rsidP="00143D86">
      <w:pPr>
        <w:ind w:firstLine="709"/>
        <w:jc w:val="both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Земельные ресурсы – это основные активы муниципального образования. В соответствии с Земельным кодексом Российской Федерации предоставление земельных участков, находящихся в государственной или муниципальной собственности, осуществляется на торгах, проводимых в форме аукционов. Аукционы проводятся по заявлениям заинтересованных в предоставлении земельных участков граждан и юридических лиц, также по инициативе Администрации.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t xml:space="preserve">Деятельность Администрации </w:t>
      </w:r>
      <w:r w:rsidRPr="00A65968">
        <w:rPr>
          <w:color w:val="000000" w:themeColor="text1"/>
          <w:sz w:val="28"/>
          <w:szCs w:val="28"/>
        </w:rPr>
        <w:t>неразрывно связана с решением вопросов использования земель муниципального образования:</w:t>
      </w:r>
    </w:p>
    <w:p w:rsidR="00143D86" w:rsidRPr="00A65968" w:rsidRDefault="00143D86" w:rsidP="00143D86">
      <w:pPr>
        <w:ind w:firstLine="709"/>
        <w:jc w:val="both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- разграничение государственной собственности на землю и распоряжение земельными участками, находящимися в муниципальной собственности;</w:t>
      </w:r>
    </w:p>
    <w:p w:rsidR="00143D86" w:rsidRPr="00A65968" w:rsidRDefault="00143D86" w:rsidP="00143D86">
      <w:pPr>
        <w:ind w:firstLine="709"/>
        <w:jc w:val="both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- вовлечение в оборот наибольшего количества земельных участков под жилищное и промышленное строительство;</w:t>
      </w:r>
    </w:p>
    <w:p w:rsidR="00143D86" w:rsidRPr="00A65968" w:rsidRDefault="00143D86" w:rsidP="00143D86">
      <w:pPr>
        <w:ind w:firstLine="709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 xml:space="preserve">- создание системы управления земельными ресурсами поселения; 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- обеспечение поступлений в городской бюджет неналоговых доходов от использования земельных участков.</w:t>
      </w:r>
    </w:p>
    <w:p w:rsidR="00143D86" w:rsidRPr="00A65968" w:rsidRDefault="00143D86" w:rsidP="00143D86">
      <w:pPr>
        <w:ind w:firstLine="709"/>
        <w:jc w:val="both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lastRenderedPageBreak/>
        <w:t xml:space="preserve">Таким образом, для решения задачи Программы в части обеспеченности доходной части бюджета за счет собственных доходов целесообразно предусмотреть формирование земельных участков для последующего предоставления путем проведения аукционов, в том числе земельных участков, находящихся в муниципальной собственности поселения, после переселения граждан из аварийных домов и их сноса. </w:t>
      </w:r>
    </w:p>
    <w:p w:rsidR="00143D86" w:rsidRPr="00A65968" w:rsidRDefault="00143D86" w:rsidP="00143D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 xml:space="preserve">На основании ст. 16 Федерального закона от 29.12.2004 № 189-ФЗ «О введении в действие Жилищного кодекса Российской Федерации» образование земельного участка, на котором расположен многоквартирный дом и иные входящие в состав такого дома объекты недвижимого имущества, является обязанностью органов местного самоуправления. </w:t>
      </w:r>
      <w:proofErr w:type="gramStart"/>
      <w:r w:rsidRPr="00A65968">
        <w:rPr>
          <w:color w:val="000000" w:themeColor="text1"/>
          <w:sz w:val="28"/>
          <w:szCs w:val="28"/>
        </w:rPr>
        <w:t>В целях образования такого земельного участка уполномоченными органами местного самоуправления совершаются все необходимые действия, предусмотренные законом, в том числе обеспечиваются утверждение в порядке, установленном законодательством о градостроительной деятельности,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прав, в случае приостановления осуществления государственного кадастрового учета по</w:t>
      </w:r>
      <w:proofErr w:type="gramEnd"/>
      <w:r w:rsidRPr="00A65968">
        <w:rPr>
          <w:color w:val="000000" w:themeColor="text1"/>
          <w:sz w:val="28"/>
          <w:szCs w:val="28"/>
        </w:rPr>
        <w:t xml:space="preserve"> этому заявлению указанными органами обеспечивается устранение причин, препятствующих осуществлению государственного кадастрового учета.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t>Серьезные демографические проблемы России, и, прежде всего, проблемы воспроизводства населения обуславливают необходимость особого внимания со стороны общества и государства к положению семей с детьми.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t>Поддержка семьи, материнства и детства - один из приоритетов социальной политики государства. Его задача - стимулировать увеличение числа многодетных семей и, вследствие этого, повышать рождаемость в Российской Федерации, обеспечивать достойное качество жизни и повышение социального престижа многодетных семей.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proofErr w:type="gramStart"/>
      <w:r w:rsidRPr="00A65968">
        <w:rPr>
          <w:color w:val="000000" w:themeColor="text1"/>
          <w:spacing w:val="2"/>
          <w:sz w:val="28"/>
          <w:szCs w:val="28"/>
        </w:rPr>
        <w:t xml:space="preserve">Во исполнение </w:t>
      </w:r>
      <w:r w:rsidRPr="00A65968">
        <w:rPr>
          <w:color w:val="000000" w:themeColor="text1"/>
          <w:sz w:val="28"/>
          <w:szCs w:val="28"/>
        </w:rPr>
        <w:t xml:space="preserve">закона Смоленской области от </w:t>
      </w:r>
      <w:r w:rsidRPr="00A65968">
        <w:rPr>
          <w:bCs/>
          <w:color w:val="000000" w:themeColor="text1"/>
          <w:sz w:val="28"/>
          <w:szCs w:val="28"/>
        </w:rPr>
        <w:t xml:space="preserve">28.09.2012 </w:t>
      </w:r>
      <w:r w:rsidRPr="00A65968">
        <w:rPr>
          <w:color w:val="000000" w:themeColor="text1"/>
          <w:sz w:val="28"/>
          <w:szCs w:val="28"/>
        </w:rPr>
        <w:t xml:space="preserve">№ 67-з </w:t>
      </w:r>
      <w:r w:rsidRPr="00A65968">
        <w:rPr>
          <w:bCs/>
          <w:color w:val="000000" w:themeColor="text1"/>
          <w:sz w:val="28"/>
          <w:szCs w:val="28"/>
        </w:rPr>
        <w:t xml:space="preserve"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на территории Гагаринского городского поселения </w:t>
      </w:r>
      <w:r w:rsidRPr="00A65968">
        <w:rPr>
          <w:color w:val="000000" w:themeColor="text1"/>
          <w:sz w:val="28"/>
          <w:szCs w:val="28"/>
        </w:rPr>
        <w:t>ведется учет многодетных семей в целях бесплатного предоставления земельных участков в собственность, установлен порядок формирования перечня и предоставления земельных участков, предназначенных для многодетных семей.</w:t>
      </w:r>
      <w:proofErr w:type="gramEnd"/>
    </w:p>
    <w:p w:rsidR="00143D86" w:rsidRPr="00A65968" w:rsidRDefault="00143D86" w:rsidP="00143D86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 начало 2024 года</w:t>
      </w:r>
      <w:r w:rsidRPr="00A65968">
        <w:rPr>
          <w:color w:val="000000" w:themeColor="text1"/>
          <w:sz w:val="28"/>
          <w:szCs w:val="28"/>
          <w:lang w:eastAsia="en-US"/>
        </w:rPr>
        <w:t xml:space="preserve"> на территории Гагаринского района Смоленской области зарегистрировано </w:t>
      </w:r>
      <w:r>
        <w:rPr>
          <w:color w:val="000000" w:themeColor="text1"/>
          <w:sz w:val="28"/>
          <w:szCs w:val="28"/>
          <w:lang w:eastAsia="en-US"/>
        </w:rPr>
        <w:t>291</w:t>
      </w:r>
      <w:r w:rsidRPr="00A65968">
        <w:rPr>
          <w:color w:val="000000" w:themeColor="text1"/>
          <w:sz w:val="28"/>
          <w:szCs w:val="28"/>
          <w:lang w:eastAsia="en-US"/>
        </w:rPr>
        <w:t xml:space="preserve"> семей, имеющие трех и более детей. С момента действия вышеуказанного закона всего поставлено на очередь </w:t>
      </w:r>
      <w:r>
        <w:rPr>
          <w:color w:val="000000" w:themeColor="text1"/>
          <w:sz w:val="28"/>
          <w:szCs w:val="28"/>
          <w:lang w:eastAsia="en-US"/>
        </w:rPr>
        <w:t>671</w:t>
      </w:r>
      <w:r w:rsidRPr="00A65968">
        <w:rPr>
          <w:color w:val="000000" w:themeColor="text1"/>
          <w:sz w:val="28"/>
          <w:szCs w:val="28"/>
          <w:lang w:eastAsia="en-US"/>
        </w:rPr>
        <w:t xml:space="preserve"> многодетных семей, желающих получить земельные участки на территории Гагаринского городского поселения и Гагаринского района Смоленской области, </w:t>
      </w:r>
      <w:r>
        <w:rPr>
          <w:color w:val="000000" w:themeColor="text1"/>
          <w:sz w:val="28"/>
          <w:szCs w:val="28"/>
          <w:lang w:eastAsia="en-US"/>
        </w:rPr>
        <w:t>в настоящее время</w:t>
      </w:r>
      <w:r w:rsidRPr="00A65968">
        <w:rPr>
          <w:color w:val="000000" w:themeColor="text1"/>
          <w:sz w:val="28"/>
          <w:szCs w:val="28"/>
          <w:lang w:eastAsia="en-US"/>
        </w:rPr>
        <w:t xml:space="preserve"> состоят на учете </w:t>
      </w:r>
      <w:r>
        <w:rPr>
          <w:color w:val="000000" w:themeColor="text1"/>
          <w:sz w:val="28"/>
          <w:szCs w:val="28"/>
          <w:lang w:eastAsia="en-US"/>
        </w:rPr>
        <w:t>34</w:t>
      </w:r>
      <w:r w:rsidRPr="00A65968">
        <w:rPr>
          <w:color w:val="000000" w:themeColor="text1"/>
          <w:sz w:val="28"/>
          <w:szCs w:val="28"/>
          <w:lang w:eastAsia="en-US"/>
        </w:rPr>
        <w:t xml:space="preserve">6 семей. Начиная с 2012 года, обеспечены земельными участками </w:t>
      </w:r>
      <w:r>
        <w:rPr>
          <w:color w:val="000000" w:themeColor="text1"/>
          <w:sz w:val="28"/>
          <w:szCs w:val="28"/>
          <w:lang w:eastAsia="en-US"/>
        </w:rPr>
        <w:t xml:space="preserve">235 </w:t>
      </w:r>
      <w:r w:rsidRPr="00A65968">
        <w:rPr>
          <w:color w:val="000000" w:themeColor="text1"/>
          <w:sz w:val="28"/>
          <w:szCs w:val="28"/>
          <w:lang w:eastAsia="en-US"/>
        </w:rPr>
        <w:t>многодетные семьи (в том числе по решениям суда).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t xml:space="preserve">Учитывая низкий процент многодетных семей, обеспеченных земельными участками, необходимо активизировать работу по формированию и предоставлению земельных </w:t>
      </w:r>
      <w:proofErr w:type="gramStart"/>
      <w:r w:rsidRPr="00A65968">
        <w:rPr>
          <w:color w:val="000000" w:themeColor="text1"/>
          <w:spacing w:val="2"/>
          <w:sz w:val="28"/>
          <w:szCs w:val="28"/>
        </w:rPr>
        <w:t>участков</w:t>
      </w:r>
      <w:proofErr w:type="gramEnd"/>
      <w:r w:rsidRPr="00A65968">
        <w:rPr>
          <w:color w:val="000000" w:themeColor="text1"/>
          <w:spacing w:val="2"/>
          <w:sz w:val="28"/>
          <w:szCs w:val="28"/>
        </w:rPr>
        <w:t xml:space="preserve"> многодетным семьям и другим льготным категориям граждан.</w:t>
      </w: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lastRenderedPageBreak/>
        <w:t>Одним из приоритетных направлений деятельности Администрации в области земельных отношений должно выступить предоставление бесплатно в собственность земельных участков для индивидуального жилищного строительства гражданам, имеющим трех и более детей, других льготных категорий граждан в рамках реализации</w:t>
      </w:r>
      <w:r w:rsidRPr="00A65968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A65968">
        <w:rPr>
          <w:color w:val="000000" w:themeColor="text1"/>
          <w:sz w:val="28"/>
          <w:szCs w:val="28"/>
        </w:rPr>
        <w:t xml:space="preserve">законов Смоленской области от </w:t>
      </w:r>
      <w:r w:rsidRPr="00A65968">
        <w:rPr>
          <w:bCs/>
          <w:color w:val="000000" w:themeColor="text1"/>
          <w:sz w:val="28"/>
          <w:szCs w:val="28"/>
        </w:rPr>
        <w:t xml:space="preserve">28.09.2012 </w:t>
      </w:r>
      <w:r w:rsidRPr="00A65968">
        <w:rPr>
          <w:color w:val="000000" w:themeColor="text1"/>
          <w:sz w:val="28"/>
          <w:szCs w:val="28"/>
        </w:rPr>
        <w:t>№ 66-з и 67-з.</w:t>
      </w:r>
    </w:p>
    <w:p w:rsidR="00143D86" w:rsidRPr="00A65968" w:rsidRDefault="00143D86" w:rsidP="00143D86">
      <w:pPr>
        <w:ind w:firstLine="709"/>
        <w:jc w:val="both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Уровень поступлений платежей за землю в бюджет Гагаринского городского поселения Гагаринского района Смоленской области ежегодно сохраняется на стабильно высоком уровне.</w:t>
      </w:r>
    </w:p>
    <w:p w:rsidR="00143D86" w:rsidRPr="00A65968" w:rsidRDefault="00143D86" w:rsidP="00143D86">
      <w:pPr>
        <w:ind w:firstLine="900"/>
        <w:jc w:val="right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Таблица 1.</w:t>
      </w:r>
    </w:p>
    <w:p w:rsidR="00143D86" w:rsidRPr="00A65968" w:rsidRDefault="00143D86" w:rsidP="00143D86">
      <w:pPr>
        <w:ind w:firstLine="900"/>
        <w:jc w:val="right"/>
        <w:rPr>
          <w:color w:val="000000" w:themeColor="text1"/>
          <w:sz w:val="28"/>
          <w:szCs w:val="28"/>
        </w:rPr>
      </w:pPr>
    </w:p>
    <w:p w:rsidR="00143D86" w:rsidRPr="00A65968" w:rsidRDefault="00143D86" w:rsidP="00143D86">
      <w:pPr>
        <w:jc w:val="center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 xml:space="preserve">Поступление неналоговых доходов в бюджет Гагаринского городского поселения Гагаринского района Смоленской области </w:t>
      </w:r>
    </w:p>
    <w:p w:rsidR="00143D86" w:rsidRPr="00A65968" w:rsidRDefault="00143D86" w:rsidP="00143D86">
      <w:pPr>
        <w:jc w:val="center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от распоряжения земельными участками.</w:t>
      </w:r>
    </w:p>
    <w:p w:rsidR="00143D86" w:rsidRPr="00A65968" w:rsidRDefault="00143D86" w:rsidP="00143D86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352"/>
        <w:gridCol w:w="3086"/>
        <w:gridCol w:w="2056"/>
      </w:tblGrid>
      <w:tr w:rsidR="00143D86" w:rsidRPr="00A65968" w:rsidTr="009A0B49">
        <w:tc>
          <w:tcPr>
            <w:tcW w:w="1345" w:type="pct"/>
            <w:vMerge w:val="restart"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2652" w:type="pct"/>
            <w:gridSpan w:val="2"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Размер доходов, тыс. руб.</w:t>
            </w:r>
          </w:p>
        </w:tc>
        <w:tc>
          <w:tcPr>
            <w:tcW w:w="1003" w:type="pct"/>
            <w:vMerge w:val="restart"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Выполнение плана, %</w:t>
            </w:r>
          </w:p>
        </w:tc>
      </w:tr>
      <w:tr w:rsidR="00143D86" w:rsidRPr="00A65968" w:rsidTr="009A0B49">
        <w:trPr>
          <w:trHeight w:val="550"/>
        </w:trPr>
        <w:tc>
          <w:tcPr>
            <w:tcW w:w="1345" w:type="pct"/>
            <w:vMerge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Align w:val="center"/>
          </w:tcPr>
          <w:p w:rsidR="00143D86" w:rsidRPr="00A65968" w:rsidRDefault="00143D86" w:rsidP="00143D86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План на 20</w:t>
            </w:r>
            <w:r w:rsidRPr="00A65968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A6596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505" w:type="pct"/>
            <w:vAlign w:val="center"/>
          </w:tcPr>
          <w:p w:rsidR="00143D86" w:rsidRPr="00A65968" w:rsidRDefault="00143D86" w:rsidP="00143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Факт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2023</w:t>
            </w:r>
            <w:r w:rsidRPr="00A6596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003" w:type="pct"/>
            <w:vMerge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3D86" w:rsidRPr="00A65968" w:rsidTr="009A0B49">
        <w:tc>
          <w:tcPr>
            <w:tcW w:w="5000" w:type="pct"/>
            <w:gridSpan w:val="4"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Бюджет муниципального образования Гагаринского городского поселения Гагаринского района Смоленской области</w:t>
            </w:r>
          </w:p>
        </w:tc>
      </w:tr>
      <w:tr w:rsidR="00143D86" w:rsidRPr="00A65968" w:rsidTr="009A0B49">
        <w:tc>
          <w:tcPr>
            <w:tcW w:w="1345" w:type="pct"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Аренда земли</w:t>
            </w:r>
          </w:p>
        </w:tc>
        <w:tc>
          <w:tcPr>
            <w:tcW w:w="1147" w:type="pct"/>
            <w:vAlign w:val="center"/>
          </w:tcPr>
          <w:p w:rsidR="00143D86" w:rsidRPr="00A65968" w:rsidRDefault="00143D86" w:rsidP="00143D86">
            <w:pPr>
              <w:ind w:right="599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1379,3</w:t>
            </w:r>
          </w:p>
        </w:tc>
        <w:tc>
          <w:tcPr>
            <w:tcW w:w="1505" w:type="pct"/>
            <w:vAlign w:val="center"/>
          </w:tcPr>
          <w:p w:rsidR="00143D86" w:rsidRPr="00143D86" w:rsidRDefault="00143D86" w:rsidP="009A0B49">
            <w:pPr>
              <w:ind w:right="86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3226,6</w:t>
            </w:r>
          </w:p>
        </w:tc>
        <w:tc>
          <w:tcPr>
            <w:tcW w:w="1003" w:type="pct"/>
            <w:vAlign w:val="center"/>
          </w:tcPr>
          <w:p w:rsidR="00143D86" w:rsidRPr="00143D86" w:rsidRDefault="00143D86" w:rsidP="009A0B49">
            <w:pPr>
              <w:ind w:right="5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 раза</w:t>
            </w:r>
          </w:p>
        </w:tc>
      </w:tr>
      <w:tr w:rsidR="00143D86" w:rsidRPr="00A65968" w:rsidTr="009A0B49">
        <w:tc>
          <w:tcPr>
            <w:tcW w:w="1345" w:type="pct"/>
            <w:vAlign w:val="center"/>
          </w:tcPr>
          <w:p w:rsidR="00143D86" w:rsidRPr="00A65968" w:rsidRDefault="00143D86" w:rsidP="009A0B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968">
              <w:rPr>
                <w:color w:val="000000" w:themeColor="text1"/>
                <w:sz w:val="28"/>
                <w:szCs w:val="28"/>
              </w:rPr>
              <w:t>Продажа земли</w:t>
            </w:r>
          </w:p>
        </w:tc>
        <w:tc>
          <w:tcPr>
            <w:tcW w:w="1147" w:type="pct"/>
            <w:vAlign w:val="center"/>
          </w:tcPr>
          <w:p w:rsidR="00143D86" w:rsidRPr="00A65968" w:rsidRDefault="00143D86" w:rsidP="009A0B49">
            <w:pPr>
              <w:ind w:right="599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65968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05" w:type="pct"/>
            <w:vAlign w:val="center"/>
          </w:tcPr>
          <w:p w:rsidR="00143D86" w:rsidRPr="00A65968" w:rsidRDefault="00143D86" w:rsidP="009A0B49">
            <w:pPr>
              <w:ind w:right="86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4379,3</w:t>
            </w:r>
          </w:p>
        </w:tc>
        <w:tc>
          <w:tcPr>
            <w:tcW w:w="1003" w:type="pct"/>
            <w:vAlign w:val="center"/>
          </w:tcPr>
          <w:p w:rsidR="00143D86" w:rsidRPr="00143D86" w:rsidRDefault="00143D86" w:rsidP="009A0B49">
            <w:pPr>
              <w:ind w:right="5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43D86" w:rsidRPr="00A65968" w:rsidTr="009A0B49">
        <w:tc>
          <w:tcPr>
            <w:tcW w:w="1345" w:type="pct"/>
            <w:vAlign w:val="center"/>
          </w:tcPr>
          <w:p w:rsidR="00143D86" w:rsidRPr="00A65968" w:rsidRDefault="00143D86" w:rsidP="009A0B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5968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47" w:type="pct"/>
            <w:vAlign w:val="center"/>
          </w:tcPr>
          <w:p w:rsidR="00143D86" w:rsidRPr="00143D86" w:rsidRDefault="00143D86" w:rsidP="009A0B49">
            <w:pPr>
              <w:ind w:right="599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43D86">
              <w:rPr>
                <w:b/>
                <w:color w:val="000000" w:themeColor="text1"/>
                <w:sz w:val="28"/>
                <w:szCs w:val="28"/>
              </w:rPr>
              <w:t>1379,3</w:t>
            </w:r>
          </w:p>
        </w:tc>
        <w:tc>
          <w:tcPr>
            <w:tcW w:w="1505" w:type="pct"/>
            <w:vAlign w:val="center"/>
          </w:tcPr>
          <w:p w:rsidR="00143D86" w:rsidRPr="00A65968" w:rsidRDefault="00143D86" w:rsidP="009A0B49">
            <w:pPr>
              <w:ind w:right="863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7605</w:t>
            </w:r>
            <w:r w:rsidRPr="00A65968">
              <w:rPr>
                <w:b/>
                <w:color w:val="000000" w:themeColor="text1"/>
                <w:sz w:val="28"/>
                <w:szCs w:val="28"/>
                <w:lang w:val="en-US"/>
              </w:rPr>
              <w:t>.9</w:t>
            </w:r>
          </w:p>
        </w:tc>
        <w:tc>
          <w:tcPr>
            <w:tcW w:w="1003" w:type="pct"/>
            <w:vAlign w:val="center"/>
          </w:tcPr>
          <w:p w:rsidR="00143D86" w:rsidRPr="00A65968" w:rsidRDefault="00143D86" w:rsidP="009A0B49">
            <w:pPr>
              <w:ind w:right="5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5968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143D86" w:rsidRPr="00A65968" w:rsidRDefault="00143D86" w:rsidP="00143D86">
      <w:pPr>
        <w:ind w:firstLine="709"/>
        <w:jc w:val="both"/>
        <w:rPr>
          <w:color w:val="000000" w:themeColor="text1"/>
        </w:rPr>
      </w:pPr>
    </w:p>
    <w:p w:rsidR="00143D86" w:rsidRPr="00A65968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5968">
        <w:rPr>
          <w:color w:val="000000" w:themeColor="text1"/>
          <w:spacing w:val="2"/>
          <w:sz w:val="28"/>
          <w:szCs w:val="28"/>
        </w:rPr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программы имеющиеся ресурсы на решении ключевых проблем в сфере р</w:t>
      </w:r>
      <w:r w:rsidRPr="00A65968">
        <w:rPr>
          <w:color w:val="000000" w:themeColor="text1"/>
          <w:sz w:val="28"/>
          <w:szCs w:val="28"/>
        </w:rPr>
        <w:t>аспоряжения земельными ресурсами на территории Гагаринского городского поселения Гагаринского района Смоленской области</w:t>
      </w:r>
      <w:r w:rsidRPr="00A65968">
        <w:rPr>
          <w:color w:val="000000" w:themeColor="text1"/>
          <w:spacing w:val="2"/>
          <w:sz w:val="28"/>
          <w:szCs w:val="28"/>
        </w:rPr>
        <w:t>. Программно-целевой метод обеспечивает сбалансированность и последовательность решения стоящих задач.</w:t>
      </w:r>
    </w:p>
    <w:p w:rsidR="00143D86" w:rsidRPr="00A65968" w:rsidRDefault="00143D86" w:rsidP="00143D86">
      <w:pPr>
        <w:pStyle w:val="ConsPlusNormal"/>
        <w:ind w:firstLine="709"/>
        <w:jc w:val="both"/>
        <w:rPr>
          <w:color w:val="000000" w:themeColor="text1"/>
          <w:spacing w:val="2"/>
        </w:rPr>
      </w:pPr>
      <w:proofErr w:type="gramStart"/>
      <w:r w:rsidRPr="00A65968">
        <w:rPr>
          <w:color w:val="000000" w:themeColor="text1"/>
          <w:spacing w:val="2"/>
        </w:rPr>
        <w:t>Таким образом, реализация м</w:t>
      </w:r>
      <w:r w:rsidRPr="00A65968">
        <w:rPr>
          <w:color w:val="000000" w:themeColor="text1"/>
        </w:rPr>
        <w:t>униципальной программы «Создание условий для устойчивого развития территории Гагаринского городского поселения Гагаринского района Смоленской области и повышение эффективности использования городских земель» на 202</w:t>
      </w:r>
      <w:r>
        <w:rPr>
          <w:color w:val="000000" w:themeColor="text1"/>
        </w:rPr>
        <w:t>4</w:t>
      </w:r>
      <w:r w:rsidRPr="00A65968">
        <w:rPr>
          <w:color w:val="000000" w:themeColor="text1"/>
        </w:rPr>
        <w:t>-202</w:t>
      </w:r>
      <w:r>
        <w:rPr>
          <w:color w:val="000000" w:themeColor="text1"/>
        </w:rPr>
        <w:t>6</w:t>
      </w:r>
      <w:r w:rsidRPr="00A65968">
        <w:rPr>
          <w:color w:val="000000" w:themeColor="text1"/>
        </w:rPr>
        <w:t xml:space="preserve"> годы и ре</w:t>
      </w:r>
      <w:r w:rsidRPr="00A65968">
        <w:rPr>
          <w:color w:val="000000" w:themeColor="text1"/>
          <w:spacing w:val="2"/>
        </w:rPr>
        <w:t>шение комплекса задач по р</w:t>
      </w:r>
      <w:r w:rsidRPr="00A65968">
        <w:rPr>
          <w:color w:val="000000" w:themeColor="text1"/>
        </w:rPr>
        <w:t xml:space="preserve">аспоряжению земельными ресурсами на территории Гагаринского городского поселения Гагаринского района Смоленской области </w:t>
      </w:r>
      <w:r w:rsidRPr="00A65968">
        <w:rPr>
          <w:color w:val="000000" w:themeColor="text1"/>
          <w:spacing w:val="2"/>
        </w:rPr>
        <w:t>дает возможность в значительной степени повлиять на экономику муниципального образования, повысить доходную часть бюджета, как опосредованно</w:t>
      </w:r>
      <w:proofErr w:type="gramEnd"/>
      <w:r w:rsidRPr="00A65968">
        <w:rPr>
          <w:color w:val="000000" w:themeColor="text1"/>
          <w:spacing w:val="2"/>
        </w:rPr>
        <w:t xml:space="preserve"> - за счет создания условий для реализации инвестиционных проектов, так и напрямую - за счет увеличения налогооблагаемой земельной базы и доходов от продаж земельных участков, и направлена на создание комфортной среды жизнедеятельности, которая позволяет гражданам удовлетворять жилищные потребности и обеспечивать высокое качество жизни в целом.</w:t>
      </w:r>
    </w:p>
    <w:p w:rsidR="00143D86" w:rsidRDefault="00143D86" w:rsidP="00143D8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  <w:sectPr w:rsidR="00143D86" w:rsidSect="00A65968">
          <w:pgSz w:w="11906" w:h="16838"/>
          <w:pgMar w:top="1021" w:right="737" w:bottom="567" w:left="1134" w:header="709" w:footer="709" w:gutter="0"/>
          <w:cols w:space="708"/>
          <w:docGrid w:linePitch="360"/>
        </w:sectPr>
      </w:pPr>
    </w:p>
    <w:p w:rsidR="00D3384E" w:rsidRPr="003D7D91" w:rsidRDefault="00E92F4C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D3384E" w:rsidRPr="003D7D91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D3384E" w:rsidRPr="003D7D91" w:rsidRDefault="006C7E78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65968">
        <w:rPr>
          <w:color w:val="000000" w:themeColor="text1"/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повышение эффективности использования городских земель»</w:t>
      </w:r>
      <w:r w:rsidR="00D3384E" w:rsidRPr="003D7D91">
        <w:rPr>
          <w:color w:val="000000" w:themeColor="text1"/>
          <w:sz w:val="28"/>
          <w:szCs w:val="28"/>
        </w:rPr>
        <w:t xml:space="preserve"> 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  <w:lang w:val="en-US"/>
        </w:rPr>
        <w:t>I</w:t>
      </w:r>
      <w:r w:rsidRPr="003D7D91">
        <w:rPr>
          <w:b/>
          <w:color w:val="000000" w:themeColor="text1"/>
          <w:sz w:val="28"/>
          <w:szCs w:val="28"/>
        </w:rPr>
        <w:t>. Основные положения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523"/>
      </w:tblGrid>
      <w:tr w:rsidR="00D3384E" w:rsidRPr="003D7D91" w:rsidTr="00631993">
        <w:trPr>
          <w:cantSplit/>
          <w:trHeight w:val="706"/>
        </w:trPr>
        <w:tc>
          <w:tcPr>
            <w:tcW w:w="1700" w:type="pct"/>
            <w:vAlign w:val="center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Ответственный исполнитель </w:t>
            </w:r>
            <w:r w:rsidRPr="003D7D91">
              <w:rPr>
                <w:color w:val="000000" w:themeColor="text1"/>
              </w:rPr>
              <w:br/>
              <w:t xml:space="preserve">муниципальной программы </w:t>
            </w:r>
          </w:p>
        </w:tc>
        <w:tc>
          <w:tcPr>
            <w:tcW w:w="3300" w:type="pct"/>
            <w:vAlign w:val="center"/>
            <w:hideMark/>
          </w:tcPr>
          <w:p w:rsidR="00D3384E" w:rsidRPr="003D7D91" w:rsidRDefault="006C7E78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631993">
              <w:rPr>
                <w:color w:val="000000" w:themeColor="text1"/>
              </w:rPr>
              <w:t xml:space="preserve">Комитет по имущественным и земельным отношениям </w:t>
            </w:r>
            <w:r w:rsidR="00D3384E" w:rsidRPr="003D7D91">
              <w:rPr>
                <w:color w:val="000000" w:themeColor="text1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D3384E" w:rsidRPr="003D7D91" w:rsidTr="00631993">
        <w:trPr>
          <w:cantSplit/>
          <w:trHeight w:val="407"/>
        </w:trPr>
        <w:tc>
          <w:tcPr>
            <w:tcW w:w="17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Период реализации</w:t>
            </w:r>
          </w:p>
        </w:tc>
        <w:tc>
          <w:tcPr>
            <w:tcW w:w="33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  <w:vertAlign w:val="superscript"/>
              </w:rPr>
            </w:pPr>
            <w:r w:rsidRPr="003D7D91">
              <w:rPr>
                <w:color w:val="000000" w:themeColor="text1"/>
              </w:rPr>
              <w:t>Этап I: 2023</w:t>
            </w:r>
            <w:r w:rsidR="003C479C">
              <w:rPr>
                <w:color w:val="000000" w:themeColor="text1"/>
              </w:rPr>
              <w:t xml:space="preserve"> год</w:t>
            </w:r>
          </w:p>
          <w:p w:rsidR="00D3384E" w:rsidRPr="003D7D91" w:rsidRDefault="00B278A9" w:rsidP="00B278A9">
            <w:pPr>
              <w:spacing w:line="25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Этап II: 2024-2026</w:t>
            </w:r>
            <w:r w:rsidR="003C479C">
              <w:rPr>
                <w:color w:val="000000" w:themeColor="text1"/>
              </w:rPr>
              <w:t xml:space="preserve"> годы</w:t>
            </w:r>
          </w:p>
        </w:tc>
      </w:tr>
      <w:tr w:rsidR="00D3384E" w:rsidRPr="003D7D91" w:rsidTr="00631993">
        <w:trPr>
          <w:cantSplit/>
          <w:trHeight w:val="725"/>
        </w:trPr>
        <w:tc>
          <w:tcPr>
            <w:tcW w:w="17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Цели муниципальной программы </w:t>
            </w:r>
          </w:p>
        </w:tc>
        <w:tc>
          <w:tcPr>
            <w:tcW w:w="33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Управление и распоряжение земельными ресурсами на территории </w:t>
            </w:r>
            <w:r w:rsidR="009C48B7" w:rsidRPr="009C48B7">
              <w:rPr>
                <w:color w:val="000000" w:themeColor="text1"/>
              </w:rPr>
              <w:t>Гагаринского городского поселения Гагаринского района Смоленской области</w:t>
            </w:r>
            <w:bookmarkStart w:id="0" w:name="_GoBack"/>
            <w:bookmarkEnd w:id="0"/>
            <w:r w:rsidRPr="003D7D91">
              <w:rPr>
                <w:color w:val="000000" w:themeColor="text1"/>
              </w:rPr>
              <w:t>.</w:t>
            </w:r>
          </w:p>
        </w:tc>
      </w:tr>
      <w:tr w:rsidR="00D3384E" w:rsidRPr="003D7D91" w:rsidTr="00631993">
        <w:trPr>
          <w:cantSplit/>
          <w:trHeight w:val="677"/>
        </w:trPr>
        <w:tc>
          <w:tcPr>
            <w:tcW w:w="1700" w:type="pct"/>
            <w:vAlign w:val="center"/>
          </w:tcPr>
          <w:p w:rsidR="00D3384E" w:rsidRPr="003D7D91" w:rsidRDefault="00D3384E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rFonts w:eastAsia="Arial Unicode MS"/>
                <w:color w:val="000000" w:themeColor="text1"/>
              </w:rPr>
              <w:t xml:space="preserve">Объемы финансового обеспечения за весь период реализации </w:t>
            </w:r>
            <w:r w:rsidRPr="003D7D91">
              <w:rPr>
                <w:color w:val="000000" w:themeColor="text1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00" w:type="pct"/>
            <w:vAlign w:val="center"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Общий объем финансирования составляет </w:t>
            </w:r>
            <w:r w:rsidR="006746DB">
              <w:rPr>
                <w:color w:val="000000" w:themeColor="text1"/>
              </w:rPr>
              <w:t>2340,0</w:t>
            </w:r>
            <w:r w:rsidRPr="003D7D91">
              <w:rPr>
                <w:color w:val="000000" w:themeColor="text1"/>
              </w:rPr>
              <w:t xml:space="preserve"> тыс. руб</w:t>
            </w:r>
            <w:r w:rsidR="00631993">
              <w:rPr>
                <w:color w:val="000000" w:themeColor="text1"/>
              </w:rPr>
              <w:t>.</w:t>
            </w:r>
            <w:r w:rsidRPr="003D7D91">
              <w:rPr>
                <w:color w:val="000000" w:themeColor="text1"/>
              </w:rPr>
              <w:t>, из них:</w:t>
            </w:r>
          </w:p>
          <w:p w:rsidR="003C479C" w:rsidRPr="003D7D91" w:rsidRDefault="003C479C" w:rsidP="003C479C">
            <w:pPr>
              <w:spacing w:line="256" w:lineRule="auto"/>
              <w:rPr>
                <w:color w:val="000000" w:themeColor="text1"/>
                <w:vertAlign w:val="superscript"/>
              </w:rPr>
            </w:pPr>
            <w:r w:rsidRPr="003D7D91">
              <w:rPr>
                <w:color w:val="000000" w:themeColor="text1"/>
              </w:rPr>
              <w:t>Этап I: 2023</w:t>
            </w:r>
            <w:r>
              <w:rPr>
                <w:color w:val="000000" w:themeColor="text1"/>
              </w:rPr>
              <w:t xml:space="preserve"> год </w:t>
            </w:r>
            <w:r w:rsidR="006746D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6746DB">
              <w:rPr>
                <w:color w:val="000000" w:themeColor="text1"/>
              </w:rPr>
              <w:t>560,0</w:t>
            </w:r>
            <w:r>
              <w:rPr>
                <w:color w:val="000000" w:themeColor="text1"/>
              </w:rPr>
              <w:t xml:space="preserve"> тыс. руб.</w:t>
            </w:r>
          </w:p>
          <w:p w:rsidR="00D3384E" w:rsidRDefault="003C479C" w:rsidP="003C479C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Этап II: 2024-2026 годы – </w:t>
            </w:r>
            <w:r w:rsidR="006C7E78">
              <w:rPr>
                <w:color w:val="000000" w:themeColor="text1"/>
              </w:rPr>
              <w:t>1 78</w:t>
            </w:r>
            <w:r>
              <w:rPr>
                <w:color w:val="000000" w:themeColor="text1"/>
              </w:rPr>
              <w:t xml:space="preserve">0,0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</w:t>
            </w:r>
            <w:r w:rsidR="005C7A8A">
              <w:rPr>
                <w:color w:val="000000" w:themeColor="text1"/>
              </w:rPr>
              <w:t>, в том числе</w:t>
            </w:r>
          </w:p>
          <w:p w:rsidR="005C7A8A" w:rsidRPr="003D7D91" w:rsidRDefault="005C7A8A" w:rsidP="003C479C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4</w:t>
            </w:r>
            <w:r w:rsidRPr="003D7D91">
              <w:rPr>
                <w:color w:val="000000" w:themeColor="text1"/>
              </w:rPr>
              <w:t xml:space="preserve"> год – всего </w:t>
            </w:r>
            <w:r w:rsidR="003C479C">
              <w:rPr>
                <w:color w:val="000000" w:themeColor="text1"/>
              </w:rPr>
              <w:t>5</w:t>
            </w:r>
            <w:r w:rsidR="006C7E78">
              <w:rPr>
                <w:color w:val="000000" w:themeColor="text1"/>
              </w:rPr>
              <w:t>6</w:t>
            </w:r>
            <w:r w:rsidR="003C479C">
              <w:rPr>
                <w:color w:val="000000" w:themeColor="text1"/>
              </w:rPr>
              <w:t>0,0</w:t>
            </w:r>
            <w:r w:rsidRPr="003D7D91">
              <w:rPr>
                <w:color w:val="000000" w:themeColor="text1"/>
              </w:rPr>
              <w:t xml:space="preserve"> тыс. рублей, из них: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6C7E78" w:rsidP="0079477D">
            <w:pPr>
              <w:spacing w:line="256" w:lineRule="auto"/>
              <w:rPr>
                <w:color w:val="000000" w:themeColor="text1"/>
              </w:rPr>
            </w:pPr>
            <w:r w:rsidRPr="00A65968">
              <w:rPr>
                <w:color w:val="000000" w:themeColor="text1"/>
              </w:rPr>
              <w:t xml:space="preserve">средства бюджета Гагаринского городского поселения Гагаринского района Смоленской области (далее - местный бюджет) </w:t>
            </w:r>
            <w:r w:rsidR="00D3384E" w:rsidRPr="003D7D91">
              <w:rPr>
                <w:color w:val="000000" w:themeColor="text1"/>
              </w:rPr>
              <w:t xml:space="preserve">– </w:t>
            </w:r>
            <w:r w:rsidR="003C479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 w:rsidR="003C479C">
              <w:rPr>
                <w:color w:val="000000" w:themeColor="text1"/>
              </w:rPr>
              <w:t>0,0</w:t>
            </w:r>
            <w:r w:rsidR="00D3384E" w:rsidRPr="003D7D91">
              <w:rPr>
                <w:color w:val="000000" w:themeColor="text1"/>
              </w:rPr>
              <w:t xml:space="preserve"> </w:t>
            </w:r>
            <w:proofErr w:type="spellStart"/>
            <w:r w:rsidR="00D3384E" w:rsidRPr="003D7D91">
              <w:rPr>
                <w:color w:val="000000" w:themeColor="text1"/>
              </w:rPr>
              <w:t>тыс</w:t>
            </w:r>
            <w:proofErr w:type="gramStart"/>
            <w:r w:rsidR="00D3384E" w:rsidRPr="003D7D91">
              <w:rPr>
                <w:color w:val="000000" w:themeColor="text1"/>
              </w:rPr>
              <w:t>.р</w:t>
            </w:r>
            <w:proofErr w:type="gramEnd"/>
            <w:r w:rsidR="00D3384E" w:rsidRPr="003D7D91">
              <w:rPr>
                <w:color w:val="000000" w:themeColor="text1"/>
              </w:rPr>
              <w:t>уб</w:t>
            </w:r>
            <w:proofErr w:type="spellEnd"/>
            <w:r w:rsidR="003C479C">
              <w:rPr>
                <w:color w:val="000000" w:themeColor="text1"/>
              </w:rPr>
              <w:t>.</w:t>
            </w:r>
            <w:r w:rsidR="00D3384E" w:rsidRPr="003D7D91">
              <w:rPr>
                <w:color w:val="000000" w:themeColor="text1"/>
              </w:rPr>
              <w:t>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0 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5</w:t>
            </w:r>
            <w:r w:rsidRPr="003D7D91">
              <w:rPr>
                <w:color w:val="000000" w:themeColor="text1"/>
              </w:rPr>
              <w:t xml:space="preserve"> год   –  всего </w:t>
            </w:r>
            <w:r w:rsidR="006C7E78">
              <w:rPr>
                <w:color w:val="000000" w:themeColor="text1"/>
              </w:rPr>
              <w:t>61</w:t>
            </w:r>
            <w:r w:rsidRPr="003D7D91">
              <w:rPr>
                <w:color w:val="000000" w:themeColor="text1"/>
              </w:rPr>
              <w:t>0,0 тыс. рублей, из них: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местн</w:t>
            </w:r>
            <w:r w:rsidR="00631993">
              <w:rPr>
                <w:color w:val="000000" w:themeColor="text1"/>
              </w:rPr>
              <w:t>ого</w:t>
            </w:r>
            <w:r w:rsidRPr="003D7D91">
              <w:rPr>
                <w:color w:val="000000" w:themeColor="text1"/>
              </w:rPr>
              <w:t xml:space="preserve"> бюджет</w:t>
            </w:r>
            <w:r w:rsidR="00631993">
              <w:rPr>
                <w:color w:val="000000" w:themeColor="text1"/>
              </w:rPr>
              <w:t>а</w:t>
            </w:r>
            <w:r w:rsidRPr="003D7D91">
              <w:rPr>
                <w:color w:val="000000" w:themeColor="text1"/>
              </w:rPr>
              <w:t xml:space="preserve"> – </w:t>
            </w:r>
            <w:r w:rsidR="006C7E78">
              <w:rPr>
                <w:color w:val="000000" w:themeColor="text1"/>
              </w:rPr>
              <w:t>61</w:t>
            </w:r>
            <w:r w:rsidRPr="003D7D91">
              <w:rPr>
                <w:color w:val="000000" w:themeColor="text1"/>
              </w:rPr>
              <w:t>0,0 тыс.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0 рублей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6</w:t>
            </w:r>
            <w:r w:rsidRPr="003D7D91">
              <w:rPr>
                <w:color w:val="000000" w:themeColor="text1"/>
              </w:rPr>
              <w:t xml:space="preserve"> год – всего </w:t>
            </w:r>
            <w:r w:rsidR="006C7E78">
              <w:rPr>
                <w:color w:val="000000" w:themeColor="text1"/>
              </w:rPr>
              <w:t>61</w:t>
            </w:r>
            <w:r w:rsidRPr="003D7D91">
              <w:rPr>
                <w:color w:val="000000" w:themeColor="text1"/>
              </w:rPr>
              <w:t>0,0 тыс. рублей, из них: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местн</w:t>
            </w:r>
            <w:r w:rsidR="00631993">
              <w:rPr>
                <w:color w:val="000000" w:themeColor="text1"/>
              </w:rPr>
              <w:t>ого</w:t>
            </w:r>
            <w:r w:rsidRPr="003D7D91">
              <w:rPr>
                <w:color w:val="000000" w:themeColor="text1"/>
              </w:rPr>
              <w:t xml:space="preserve"> бюджет</w:t>
            </w:r>
            <w:r w:rsidR="00631993">
              <w:rPr>
                <w:color w:val="000000" w:themeColor="text1"/>
              </w:rPr>
              <w:t>а</w:t>
            </w:r>
            <w:r w:rsidRPr="003D7D91">
              <w:rPr>
                <w:color w:val="000000" w:themeColor="text1"/>
              </w:rPr>
              <w:t xml:space="preserve"> – </w:t>
            </w:r>
            <w:r w:rsidR="006C7E78">
              <w:rPr>
                <w:color w:val="000000" w:themeColor="text1"/>
              </w:rPr>
              <w:t>61</w:t>
            </w:r>
            <w:r w:rsidRPr="003D7D91">
              <w:rPr>
                <w:color w:val="000000" w:themeColor="text1"/>
              </w:rPr>
              <w:t>0,0 тыс.  рублей;</w:t>
            </w:r>
          </w:p>
          <w:p w:rsidR="00D3384E" w:rsidRPr="003D7D91" w:rsidRDefault="00D3384E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рублей.</w:t>
            </w:r>
          </w:p>
        </w:tc>
      </w:tr>
    </w:tbl>
    <w:p w:rsidR="003C479C" w:rsidRDefault="003C479C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 xml:space="preserve">2. Показатели </w:t>
      </w:r>
      <w:r w:rsidR="003C479C" w:rsidRPr="003D7D91">
        <w:rPr>
          <w:b/>
          <w:color w:val="000000" w:themeColor="text1"/>
          <w:sz w:val="28"/>
          <w:szCs w:val="28"/>
        </w:rPr>
        <w:t xml:space="preserve">муниципальной </w:t>
      </w:r>
      <w:r w:rsidRPr="003D7D91">
        <w:rPr>
          <w:b/>
          <w:color w:val="000000" w:themeColor="text1"/>
          <w:sz w:val="28"/>
          <w:szCs w:val="28"/>
        </w:rPr>
        <w:t>программы</w:t>
      </w:r>
    </w:p>
    <w:p w:rsidR="00D3384E" w:rsidRPr="003D7D91" w:rsidRDefault="00D3384E" w:rsidP="00D3384E">
      <w:pPr>
        <w:tabs>
          <w:tab w:val="left" w:pos="3480"/>
        </w:tabs>
        <w:autoSpaceDE w:val="0"/>
        <w:autoSpaceDN w:val="0"/>
        <w:adjustRightInd w:val="0"/>
        <w:ind w:left="720"/>
        <w:outlineLvl w:val="1"/>
        <w:rPr>
          <w:color w:val="000000" w:themeColor="text1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220"/>
        <w:gridCol w:w="1526"/>
        <w:gridCol w:w="1632"/>
        <w:gridCol w:w="1559"/>
      </w:tblGrid>
      <w:tr w:rsidR="00D3384E" w:rsidRPr="003D7D91" w:rsidTr="00807AB5">
        <w:trPr>
          <w:tblHeader/>
          <w:jc w:val="center"/>
        </w:trPr>
        <w:tc>
          <w:tcPr>
            <w:tcW w:w="1621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Наименование показателя, единица измерения, шт.</w:t>
            </w:r>
          </w:p>
        </w:tc>
        <w:tc>
          <w:tcPr>
            <w:tcW w:w="1081" w:type="pct"/>
            <w:vMerge w:val="restart"/>
          </w:tcPr>
          <w:p w:rsidR="00D3384E" w:rsidRPr="003D7D91" w:rsidRDefault="00D3384E" w:rsidP="003C479C">
            <w:pPr>
              <w:ind w:firstLine="23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 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97" w:type="pct"/>
            <w:gridSpan w:val="3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3384E" w:rsidRPr="003D7D91" w:rsidTr="00807AB5">
        <w:trPr>
          <w:trHeight w:val="448"/>
          <w:tblHeader/>
          <w:jc w:val="center"/>
        </w:trPr>
        <w:tc>
          <w:tcPr>
            <w:tcW w:w="1621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81" w:type="pct"/>
            <w:vMerge/>
          </w:tcPr>
          <w:p w:rsidR="00D3384E" w:rsidRPr="003D7D91" w:rsidRDefault="00D3384E" w:rsidP="0079477D">
            <w:pPr>
              <w:ind w:firstLine="851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очередной финансовый год</w:t>
            </w:r>
          </w:p>
          <w:p w:rsidR="00D3384E" w:rsidRPr="003D7D91" w:rsidRDefault="00D3384E" w:rsidP="003C479C">
            <w:pPr>
              <w:jc w:val="center"/>
              <w:rPr>
                <w:color w:val="000000" w:themeColor="text1"/>
                <w:spacing w:val="-2"/>
                <w:lang w:val="en-US"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1-й год планового периода</w:t>
            </w:r>
          </w:p>
          <w:p w:rsidR="00D3384E" w:rsidRPr="003D7D91" w:rsidRDefault="00D3384E" w:rsidP="003C479C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2-й год планового периода</w:t>
            </w:r>
          </w:p>
          <w:p w:rsidR="00D3384E" w:rsidRPr="003D7D91" w:rsidRDefault="00D3384E" w:rsidP="003C479C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6</w:t>
            </w:r>
          </w:p>
        </w:tc>
      </w:tr>
      <w:tr w:rsidR="00D3384E" w:rsidRPr="003D7D91" w:rsidTr="00807AB5">
        <w:trPr>
          <w:trHeight w:val="282"/>
          <w:tblHeader/>
          <w:jc w:val="center"/>
        </w:trPr>
        <w:tc>
          <w:tcPr>
            <w:tcW w:w="1621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1" w:type="pct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2</w:t>
            </w: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3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5</w:t>
            </w:r>
          </w:p>
        </w:tc>
      </w:tr>
      <w:tr w:rsidR="00D3384E" w:rsidRPr="003D7D91" w:rsidTr="00807AB5">
        <w:trPr>
          <w:trHeight w:val="433"/>
          <w:jc w:val="center"/>
        </w:trPr>
        <w:tc>
          <w:tcPr>
            <w:tcW w:w="1621" w:type="pct"/>
            <w:vAlign w:val="center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081" w:type="pct"/>
          </w:tcPr>
          <w:p w:rsidR="00D3384E" w:rsidRPr="00F33D8B" w:rsidRDefault="006746DB" w:rsidP="0079477D">
            <w:pPr>
              <w:ind w:firstLine="851"/>
              <w:rPr>
                <w:color w:val="000000" w:themeColor="text1"/>
                <w:highlight w:val="yellow"/>
                <w:lang w:eastAsia="en-US"/>
              </w:rPr>
            </w:pPr>
            <w:r w:rsidRPr="006746D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743" w:type="pct"/>
          </w:tcPr>
          <w:p w:rsidR="00D3384E" w:rsidRPr="003D7D91" w:rsidRDefault="006746DB" w:rsidP="007947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795" w:type="pct"/>
          </w:tcPr>
          <w:p w:rsidR="00D3384E" w:rsidRPr="003D7D91" w:rsidRDefault="00F33D8B" w:rsidP="007947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D3384E" w:rsidRPr="003D7D9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59" w:type="pct"/>
          </w:tcPr>
          <w:p w:rsidR="00D3384E" w:rsidRPr="003D7D91" w:rsidRDefault="00F33D8B" w:rsidP="007947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D3384E" w:rsidRPr="003D7D91">
              <w:rPr>
                <w:color w:val="000000" w:themeColor="text1"/>
                <w:lang w:eastAsia="en-US"/>
              </w:rPr>
              <w:t>0</w:t>
            </w:r>
          </w:p>
        </w:tc>
      </w:tr>
      <w:tr w:rsidR="00D3384E" w:rsidRPr="003D7D91" w:rsidTr="00807AB5">
        <w:trPr>
          <w:jc w:val="center"/>
        </w:trPr>
        <w:tc>
          <w:tcPr>
            <w:tcW w:w="1621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Количество предоставленных гражданам бесплатно в собственность земельных участков:</w:t>
            </w:r>
          </w:p>
        </w:tc>
        <w:tc>
          <w:tcPr>
            <w:tcW w:w="1081" w:type="pct"/>
          </w:tcPr>
          <w:p w:rsidR="00D3384E" w:rsidRPr="00F33D8B" w:rsidRDefault="006746DB" w:rsidP="0079477D">
            <w:pPr>
              <w:ind w:firstLine="851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743" w:type="pct"/>
          </w:tcPr>
          <w:p w:rsidR="00D3384E" w:rsidRPr="003D7D91" w:rsidRDefault="006746DB" w:rsidP="007947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795" w:type="pct"/>
          </w:tcPr>
          <w:p w:rsidR="00D3384E" w:rsidRPr="003D7D91" w:rsidRDefault="006746DB" w:rsidP="007947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759" w:type="pct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20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3. Структура муниципальной программы</w:t>
      </w:r>
    </w:p>
    <w:p w:rsidR="00D3384E" w:rsidRPr="003D7D91" w:rsidRDefault="00D3384E" w:rsidP="00D3384E">
      <w:pPr>
        <w:ind w:firstLine="851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39"/>
        <w:gridCol w:w="1215"/>
        <w:gridCol w:w="2211"/>
        <w:gridCol w:w="2539"/>
      </w:tblGrid>
      <w:tr w:rsidR="00D3384E" w:rsidRPr="003D7D91" w:rsidTr="0079477D">
        <w:trPr>
          <w:trHeight w:val="562"/>
        </w:trPr>
        <w:tc>
          <w:tcPr>
            <w:tcW w:w="440" w:type="pct"/>
            <w:vAlign w:val="center"/>
            <w:hideMark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№</w:t>
            </w:r>
            <w:r w:rsidRPr="00F33D8B">
              <w:rPr>
                <w:color w:val="000000" w:themeColor="text1"/>
              </w:rPr>
              <w:br/>
            </w:r>
            <w:proofErr w:type="gramStart"/>
            <w:r w:rsidRPr="00F33D8B">
              <w:rPr>
                <w:color w:val="000000" w:themeColor="text1"/>
              </w:rPr>
              <w:t>п</w:t>
            </w:r>
            <w:proofErr w:type="gramEnd"/>
            <w:r w:rsidRPr="00F33D8B">
              <w:rPr>
                <w:color w:val="000000" w:themeColor="text1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Задачи структурного элемента</w:t>
            </w:r>
          </w:p>
        </w:tc>
        <w:tc>
          <w:tcPr>
            <w:tcW w:w="1644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Связь с показателями*</w:t>
            </w:r>
          </w:p>
        </w:tc>
      </w:tr>
      <w:tr w:rsidR="00D3384E" w:rsidRPr="003D7D91" w:rsidTr="0079477D">
        <w:trPr>
          <w:trHeight w:val="170"/>
        </w:trPr>
        <w:tc>
          <w:tcPr>
            <w:tcW w:w="440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98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2</w:t>
            </w:r>
          </w:p>
        </w:tc>
        <w:tc>
          <w:tcPr>
            <w:tcW w:w="1644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3</w:t>
            </w:r>
          </w:p>
        </w:tc>
        <w:tc>
          <w:tcPr>
            <w:tcW w:w="1218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4</w:t>
            </w:r>
          </w:p>
        </w:tc>
      </w:tr>
      <w:tr w:rsidR="00D3384E" w:rsidRPr="003D7D91" w:rsidTr="0079477D">
        <w:trPr>
          <w:trHeight w:val="448"/>
        </w:trPr>
        <w:tc>
          <w:tcPr>
            <w:tcW w:w="440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F33D8B">
              <w:rPr>
                <w:color w:val="000000" w:themeColor="text1"/>
              </w:rPr>
              <w:t>1.</w:t>
            </w:r>
          </w:p>
        </w:tc>
        <w:tc>
          <w:tcPr>
            <w:tcW w:w="4560" w:type="pct"/>
            <w:gridSpan w:val="4"/>
            <w:vAlign w:val="center"/>
          </w:tcPr>
          <w:p w:rsidR="006C7E78" w:rsidRPr="006C7E78" w:rsidRDefault="006C7E78" w:rsidP="006C7E78">
            <w:pPr>
              <w:jc w:val="center"/>
              <w:rPr>
                <w:color w:val="000000" w:themeColor="text1"/>
              </w:rPr>
            </w:pPr>
            <w:r w:rsidRPr="006C7E78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D3384E" w:rsidRPr="00F33D8B" w:rsidRDefault="006C7E78" w:rsidP="006C7E78">
            <w:pPr>
              <w:jc w:val="center"/>
              <w:rPr>
                <w:color w:val="000000" w:themeColor="text1"/>
              </w:rPr>
            </w:pPr>
            <w:r w:rsidRPr="006C7E78">
              <w:rPr>
                <w:color w:val="000000" w:themeColor="text1"/>
              </w:rPr>
              <w:t>«Управление и распоряжение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</w:tr>
      <w:tr w:rsidR="00D3384E" w:rsidRPr="003D7D91" w:rsidTr="0079477D">
        <w:trPr>
          <w:trHeight w:val="448"/>
        </w:trPr>
        <w:tc>
          <w:tcPr>
            <w:tcW w:w="440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F33D8B">
              <w:rPr>
                <w:i/>
                <w:color w:val="000000" w:themeColor="text1"/>
              </w:rPr>
              <w:t>Ответственный</w:t>
            </w:r>
            <w:proofErr w:type="gramEnd"/>
            <w:r w:rsidRPr="00F33D8B">
              <w:rPr>
                <w:i/>
                <w:color w:val="000000" w:themeColor="text1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279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F33D8B">
              <w:rPr>
                <w:color w:val="000000" w:themeColor="text1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</w:tr>
      <w:tr w:rsidR="00D3384E" w:rsidRPr="003D7D91" w:rsidTr="0079477D">
        <w:trPr>
          <w:trHeight w:val="302"/>
        </w:trPr>
        <w:tc>
          <w:tcPr>
            <w:tcW w:w="440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1.1</w:t>
            </w:r>
          </w:p>
        </w:tc>
        <w:tc>
          <w:tcPr>
            <w:tcW w:w="169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F33D8B">
              <w:rPr>
                <w:i/>
                <w:color w:val="000000" w:themeColor="text1"/>
              </w:rPr>
              <w:t>Проведение кадастровых и прочих работ в отношении земельных участков</w:t>
            </w:r>
          </w:p>
        </w:tc>
        <w:tc>
          <w:tcPr>
            <w:tcW w:w="1644" w:type="pct"/>
            <w:gridSpan w:val="2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В соответствии с ЗК РФ все участки должны быть отмежеваны и поставлены на кадастровый учет, иметь кадастровую стоимость, без нее налогообложение не возможно, выявление ранее учтенных участков</w:t>
            </w:r>
          </w:p>
        </w:tc>
        <w:tc>
          <w:tcPr>
            <w:tcW w:w="121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х</w:t>
            </w:r>
          </w:p>
        </w:tc>
      </w:tr>
      <w:tr w:rsidR="00D3384E" w:rsidRPr="003D7D91" w:rsidTr="0079477D">
        <w:trPr>
          <w:trHeight w:val="264"/>
        </w:trPr>
        <w:tc>
          <w:tcPr>
            <w:tcW w:w="440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1.2</w:t>
            </w:r>
          </w:p>
        </w:tc>
        <w:tc>
          <w:tcPr>
            <w:tcW w:w="169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F33D8B">
              <w:rPr>
                <w:i/>
                <w:color w:val="000000" w:themeColor="text1"/>
              </w:rPr>
              <w:t>Информационное обеспечение граждан в вопросах земельных участков</w:t>
            </w:r>
          </w:p>
        </w:tc>
        <w:tc>
          <w:tcPr>
            <w:tcW w:w="1644" w:type="pct"/>
            <w:gridSpan w:val="2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Согласно ЗК РФ, законов Смоленской области от 28.09.2012 №№ 67-з, 66-з, сформированные участки должны пройти публикацию в СМИ</w:t>
            </w:r>
          </w:p>
        </w:tc>
        <w:tc>
          <w:tcPr>
            <w:tcW w:w="121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х</w:t>
            </w:r>
          </w:p>
        </w:tc>
      </w:tr>
    </w:tbl>
    <w:p w:rsidR="00D3384E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5C7A8A" w:rsidRDefault="005C7A8A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4.  Финансовое обеспечение муниципальной программы</w:t>
      </w: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438"/>
        <w:gridCol w:w="1703"/>
        <w:gridCol w:w="1211"/>
        <w:gridCol w:w="1209"/>
      </w:tblGrid>
      <w:tr w:rsidR="00D3384E" w:rsidRPr="003D7D91" w:rsidTr="006746DB">
        <w:trPr>
          <w:tblHeader/>
          <w:jc w:val="center"/>
        </w:trPr>
        <w:tc>
          <w:tcPr>
            <w:tcW w:w="2332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90" w:type="pct"/>
            <w:vMerge w:val="restart"/>
          </w:tcPr>
          <w:p w:rsidR="00D3384E" w:rsidRPr="003D7D91" w:rsidRDefault="00D3384E" w:rsidP="0079477D">
            <w:pPr>
              <w:ind w:right="-24"/>
              <w:jc w:val="center"/>
              <w:rPr>
                <w:color w:val="000000" w:themeColor="text1"/>
                <w:spacing w:val="-2"/>
                <w:lang w:eastAsia="en-US"/>
              </w:rPr>
            </w:pPr>
          </w:p>
          <w:p w:rsidR="00D3384E" w:rsidRPr="003D7D91" w:rsidRDefault="00D3384E" w:rsidP="0079477D">
            <w:pPr>
              <w:ind w:right="-24"/>
              <w:jc w:val="center"/>
              <w:rPr>
                <w:color w:val="000000" w:themeColor="text1"/>
                <w:spacing w:val="-2"/>
                <w:lang w:eastAsia="en-US"/>
              </w:rPr>
            </w:pPr>
          </w:p>
          <w:p w:rsidR="00D3384E" w:rsidRPr="003D7D91" w:rsidRDefault="00D3384E" w:rsidP="0079477D">
            <w:pPr>
              <w:ind w:right="-24"/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Всего</w:t>
            </w:r>
          </w:p>
        </w:tc>
        <w:tc>
          <w:tcPr>
            <w:tcW w:w="1979" w:type="pct"/>
            <w:gridSpan w:val="3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Объем финансового обеспечения по годам реализации, тыс. рублей.</w:t>
            </w:r>
          </w:p>
        </w:tc>
      </w:tr>
      <w:tr w:rsidR="00D3384E" w:rsidRPr="003D7D91" w:rsidTr="00E92F4C">
        <w:trPr>
          <w:trHeight w:val="448"/>
          <w:tblHeader/>
          <w:jc w:val="center"/>
        </w:trPr>
        <w:tc>
          <w:tcPr>
            <w:tcW w:w="2332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90" w:type="pct"/>
            <w:vMerge/>
          </w:tcPr>
          <w:p w:rsidR="00D3384E" w:rsidRPr="003D7D91" w:rsidRDefault="00D3384E" w:rsidP="0079477D">
            <w:pPr>
              <w:ind w:firstLine="851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817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3D7D9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очередной финансовый год 202</w:t>
            </w:r>
            <w:r w:rsidR="005C7A8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3D7D9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1-й год планового периода 202</w:t>
            </w:r>
            <w:r w:rsidR="005C7A8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7D9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2-й год планового периода 202</w:t>
            </w:r>
            <w:r w:rsidR="005C7A8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</w:tr>
      <w:tr w:rsidR="00D3384E" w:rsidRPr="003D7D91" w:rsidTr="00E92F4C">
        <w:trPr>
          <w:trHeight w:val="282"/>
          <w:tblHeader/>
          <w:jc w:val="center"/>
        </w:trPr>
        <w:tc>
          <w:tcPr>
            <w:tcW w:w="2332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2</w:t>
            </w:r>
          </w:p>
        </w:tc>
        <w:tc>
          <w:tcPr>
            <w:tcW w:w="817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3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4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5</w:t>
            </w:r>
          </w:p>
        </w:tc>
      </w:tr>
      <w:tr w:rsidR="00D3384E" w:rsidRPr="003D7D91" w:rsidTr="00E92F4C">
        <w:trPr>
          <w:trHeight w:val="433"/>
          <w:jc w:val="center"/>
        </w:trPr>
        <w:tc>
          <w:tcPr>
            <w:tcW w:w="2332" w:type="pct"/>
            <w:vAlign w:val="center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Муниципальная программа (всего)</w:t>
            </w:r>
            <w:r w:rsidRPr="003D7D91">
              <w:rPr>
                <w:color w:val="000000" w:themeColor="text1"/>
                <w:spacing w:val="-2"/>
                <w:lang w:eastAsia="en-US"/>
              </w:rPr>
              <w:t>,</w:t>
            </w:r>
          </w:p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в том числе:</w:t>
            </w:r>
          </w:p>
        </w:tc>
        <w:tc>
          <w:tcPr>
            <w:tcW w:w="690" w:type="pct"/>
          </w:tcPr>
          <w:p w:rsidR="00D3384E" w:rsidRPr="003D7D91" w:rsidRDefault="006746DB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1780,0</w:t>
            </w:r>
          </w:p>
        </w:tc>
        <w:tc>
          <w:tcPr>
            <w:tcW w:w="817" w:type="pct"/>
          </w:tcPr>
          <w:p w:rsidR="00D3384E" w:rsidRPr="003D7D91" w:rsidRDefault="006746DB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560</w:t>
            </w:r>
            <w:r w:rsidR="00E92F4C">
              <w:rPr>
                <w:color w:val="000000" w:themeColor="text1"/>
                <w:lang w:eastAsia="en-US"/>
              </w:rPr>
              <w:t>,0</w:t>
            </w:r>
          </w:p>
        </w:tc>
        <w:tc>
          <w:tcPr>
            <w:tcW w:w="581" w:type="pct"/>
          </w:tcPr>
          <w:p w:rsidR="00D3384E" w:rsidRPr="003D7D91" w:rsidRDefault="006746DB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  <w:r w:rsidR="00D3384E" w:rsidRPr="003D7D9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581" w:type="pct"/>
          </w:tcPr>
          <w:p w:rsidR="00D3384E" w:rsidRPr="003D7D91" w:rsidRDefault="006746DB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  <w:r w:rsidR="00D3384E"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D3384E" w:rsidRPr="003D7D91" w:rsidTr="00E92F4C">
        <w:trPr>
          <w:jc w:val="center"/>
        </w:trPr>
        <w:tc>
          <w:tcPr>
            <w:tcW w:w="2332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федеральный бюджет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817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</w:tr>
      <w:tr w:rsidR="00D3384E" w:rsidRPr="003D7D91" w:rsidTr="00E92F4C">
        <w:trPr>
          <w:jc w:val="center"/>
        </w:trPr>
        <w:tc>
          <w:tcPr>
            <w:tcW w:w="2332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областной бюджет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817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</w:tr>
      <w:tr w:rsidR="006746DB" w:rsidRPr="003D7D91" w:rsidTr="00E92F4C">
        <w:trPr>
          <w:jc w:val="center"/>
        </w:trPr>
        <w:tc>
          <w:tcPr>
            <w:tcW w:w="2332" w:type="pct"/>
          </w:tcPr>
          <w:p w:rsidR="006746DB" w:rsidRPr="003D7D91" w:rsidRDefault="006746DB" w:rsidP="006746DB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местный бюджет</w:t>
            </w:r>
          </w:p>
        </w:tc>
        <w:tc>
          <w:tcPr>
            <w:tcW w:w="690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1780,0</w:t>
            </w:r>
          </w:p>
        </w:tc>
        <w:tc>
          <w:tcPr>
            <w:tcW w:w="817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560,0</w:t>
            </w:r>
          </w:p>
        </w:tc>
        <w:tc>
          <w:tcPr>
            <w:tcW w:w="581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  <w:r w:rsidRPr="003D7D9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581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  <w:r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D3384E" w:rsidRPr="003D7D91" w:rsidTr="00E92F4C">
        <w:trPr>
          <w:jc w:val="center"/>
        </w:trPr>
        <w:tc>
          <w:tcPr>
            <w:tcW w:w="2332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817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631993" w:rsidRPr="003D7D91" w:rsidRDefault="00631993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E92F4C" w:rsidRPr="003D7D91" w:rsidRDefault="00E92F4C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E92F4C" w:rsidP="00D3384E">
      <w:pPr>
        <w:jc w:val="center"/>
        <w:rPr>
          <w:b/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 xml:space="preserve">3. </w:t>
      </w:r>
      <w:r w:rsidR="00D3384E" w:rsidRPr="003D7D91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6C7E78" w:rsidRDefault="006C7E78" w:rsidP="006C7E78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6C7E78" w:rsidP="006C7E78">
      <w:pPr>
        <w:jc w:val="center"/>
        <w:rPr>
          <w:b/>
          <w:color w:val="000000" w:themeColor="text1"/>
          <w:sz w:val="28"/>
          <w:szCs w:val="28"/>
        </w:rPr>
      </w:pPr>
      <w:r w:rsidRPr="006C7E78">
        <w:rPr>
          <w:color w:val="000000" w:themeColor="text1"/>
          <w:sz w:val="28"/>
          <w:szCs w:val="28"/>
        </w:rPr>
        <w:t xml:space="preserve"> «Управление и распоряжение земельными ресурсами на территории Гагаринского городского поселения Гагаринского района Смоленской области»</w:t>
      </w: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1. Общие положения</w:t>
      </w:r>
    </w:p>
    <w:p w:rsidR="00D3384E" w:rsidRPr="003D7D91" w:rsidRDefault="00D3384E" w:rsidP="00D3384E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354"/>
      </w:tblGrid>
      <w:tr w:rsidR="00D3384E" w:rsidRPr="003D7D91" w:rsidTr="00631993">
        <w:trPr>
          <w:trHeight w:val="516"/>
          <w:jc w:val="center"/>
        </w:trPr>
        <w:tc>
          <w:tcPr>
            <w:tcW w:w="2431" w:type="pct"/>
            <w:vAlign w:val="center"/>
          </w:tcPr>
          <w:p w:rsidR="00D3384E" w:rsidRPr="00631993" w:rsidRDefault="00D3384E" w:rsidP="00631993">
            <w:pPr>
              <w:rPr>
                <w:color w:val="000000" w:themeColor="text1"/>
                <w:lang w:eastAsia="en-US"/>
              </w:rPr>
            </w:pPr>
            <w:proofErr w:type="gramStart"/>
            <w:r w:rsidRPr="00631993">
              <w:rPr>
                <w:color w:val="000000" w:themeColor="text1"/>
              </w:rPr>
              <w:t>Ответственный</w:t>
            </w:r>
            <w:proofErr w:type="gramEnd"/>
            <w:r w:rsidRPr="00631993">
              <w:rPr>
                <w:color w:val="000000" w:themeColor="text1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569" w:type="pct"/>
            <w:vAlign w:val="center"/>
          </w:tcPr>
          <w:p w:rsidR="00D3384E" w:rsidRPr="00631993" w:rsidRDefault="00D3384E" w:rsidP="00631993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631993">
              <w:rPr>
                <w:color w:val="000000" w:themeColor="text1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</w:tr>
      <w:tr w:rsidR="00D3384E" w:rsidRPr="003D7D91" w:rsidTr="00631993">
        <w:trPr>
          <w:trHeight w:val="700"/>
          <w:jc w:val="center"/>
        </w:trPr>
        <w:tc>
          <w:tcPr>
            <w:tcW w:w="2431" w:type="pct"/>
            <w:vAlign w:val="center"/>
          </w:tcPr>
          <w:p w:rsidR="00D3384E" w:rsidRPr="00631993" w:rsidRDefault="00D3384E" w:rsidP="00631993">
            <w:pPr>
              <w:rPr>
                <w:color w:val="000000" w:themeColor="text1"/>
                <w:lang w:eastAsia="en-US"/>
              </w:rPr>
            </w:pPr>
            <w:r w:rsidRPr="00631993">
              <w:rPr>
                <w:color w:val="000000" w:themeColor="text1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vAlign w:val="center"/>
          </w:tcPr>
          <w:p w:rsidR="00D3384E" w:rsidRPr="00631993" w:rsidRDefault="00D3384E" w:rsidP="00B45D13">
            <w:pPr>
              <w:rPr>
                <w:color w:val="000000" w:themeColor="text1"/>
                <w:lang w:eastAsia="en-US"/>
              </w:rPr>
            </w:pPr>
            <w:r w:rsidRPr="00631993">
              <w:rPr>
                <w:color w:val="000000" w:themeColor="text1"/>
              </w:rPr>
              <w:t xml:space="preserve">Муниципальная программа «Создание условий для устойчивого развития территории </w:t>
            </w:r>
            <w:r w:rsidR="006746DB">
              <w:rPr>
                <w:color w:val="000000" w:themeColor="text1"/>
              </w:rPr>
              <w:t xml:space="preserve">Гагаринского городского поселения </w:t>
            </w:r>
            <w:r w:rsidRPr="00631993">
              <w:rPr>
                <w:color w:val="000000" w:themeColor="text1"/>
              </w:rPr>
              <w:t xml:space="preserve">Гагаринского района Смоленской области и повышение эффективности использования </w:t>
            </w:r>
            <w:r w:rsidR="00B45D13">
              <w:rPr>
                <w:color w:val="000000" w:themeColor="text1"/>
              </w:rPr>
              <w:t xml:space="preserve">городских </w:t>
            </w:r>
            <w:r w:rsidRPr="00631993">
              <w:rPr>
                <w:color w:val="000000" w:themeColor="text1"/>
              </w:rPr>
              <w:t xml:space="preserve">земель» </w:t>
            </w:r>
          </w:p>
        </w:tc>
      </w:tr>
    </w:tbl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2. Показатели реализации комплекса процессных мероприятий</w:t>
      </w: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220"/>
        <w:gridCol w:w="1526"/>
        <w:gridCol w:w="1632"/>
        <w:gridCol w:w="1559"/>
      </w:tblGrid>
      <w:tr w:rsidR="00D3384E" w:rsidRPr="003D7D91" w:rsidTr="00807AB5">
        <w:trPr>
          <w:tblHeader/>
          <w:jc w:val="center"/>
        </w:trPr>
        <w:tc>
          <w:tcPr>
            <w:tcW w:w="1621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Наименование показателя, единица измерения, шт.</w:t>
            </w:r>
          </w:p>
        </w:tc>
        <w:tc>
          <w:tcPr>
            <w:tcW w:w="1081" w:type="pct"/>
            <w:vMerge w:val="restart"/>
          </w:tcPr>
          <w:p w:rsidR="00D3384E" w:rsidRPr="003D7D91" w:rsidRDefault="00D3384E" w:rsidP="00E92F4C">
            <w:pPr>
              <w:ind w:firstLine="23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 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97" w:type="pct"/>
            <w:gridSpan w:val="3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3384E" w:rsidRPr="003D7D91" w:rsidTr="00807AB5">
        <w:trPr>
          <w:trHeight w:val="448"/>
          <w:tblHeader/>
          <w:jc w:val="center"/>
        </w:trPr>
        <w:tc>
          <w:tcPr>
            <w:tcW w:w="1621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81" w:type="pct"/>
            <w:vMerge/>
          </w:tcPr>
          <w:p w:rsidR="00D3384E" w:rsidRPr="003D7D91" w:rsidRDefault="00D3384E" w:rsidP="0079477D">
            <w:pPr>
              <w:ind w:firstLine="851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очередной финансовый год</w:t>
            </w:r>
          </w:p>
          <w:p w:rsidR="00D3384E" w:rsidRPr="003D7D91" w:rsidRDefault="00D3384E" w:rsidP="00E92F4C">
            <w:pPr>
              <w:jc w:val="center"/>
              <w:rPr>
                <w:color w:val="000000" w:themeColor="text1"/>
                <w:spacing w:val="-2"/>
                <w:lang w:val="en-US"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1-й год планового периода</w:t>
            </w:r>
          </w:p>
          <w:p w:rsidR="00D3384E" w:rsidRPr="003D7D91" w:rsidRDefault="00D3384E" w:rsidP="00E92F4C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2-й год планового периода</w:t>
            </w:r>
          </w:p>
          <w:p w:rsidR="00D3384E" w:rsidRPr="003D7D91" w:rsidRDefault="00D3384E" w:rsidP="00E92F4C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6</w:t>
            </w:r>
          </w:p>
        </w:tc>
      </w:tr>
      <w:tr w:rsidR="00D3384E" w:rsidRPr="003D7D91" w:rsidTr="00807AB5">
        <w:trPr>
          <w:trHeight w:val="282"/>
          <w:tblHeader/>
          <w:jc w:val="center"/>
        </w:trPr>
        <w:tc>
          <w:tcPr>
            <w:tcW w:w="1621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1" w:type="pct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2</w:t>
            </w: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3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5</w:t>
            </w:r>
          </w:p>
        </w:tc>
      </w:tr>
      <w:tr w:rsidR="006746DB" w:rsidRPr="003D7D91" w:rsidTr="00807AB5">
        <w:trPr>
          <w:trHeight w:val="433"/>
          <w:jc w:val="center"/>
        </w:trPr>
        <w:tc>
          <w:tcPr>
            <w:tcW w:w="1621" w:type="pct"/>
            <w:vAlign w:val="center"/>
          </w:tcPr>
          <w:p w:rsidR="006746DB" w:rsidRPr="003D7D91" w:rsidRDefault="006746DB" w:rsidP="006746DB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081" w:type="pct"/>
          </w:tcPr>
          <w:p w:rsidR="006746DB" w:rsidRPr="00F33D8B" w:rsidRDefault="006746DB" w:rsidP="006746DB">
            <w:pPr>
              <w:ind w:firstLine="851"/>
              <w:rPr>
                <w:color w:val="000000" w:themeColor="text1"/>
                <w:highlight w:val="yellow"/>
                <w:lang w:eastAsia="en-US"/>
              </w:rPr>
            </w:pPr>
            <w:r w:rsidRPr="006746D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743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795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Pr="003D7D9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59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Pr="003D7D91">
              <w:rPr>
                <w:color w:val="000000" w:themeColor="text1"/>
                <w:lang w:eastAsia="en-US"/>
              </w:rPr>
              <w:t>0</w:t>
            </w:r>
          </w:p>
        </w:tc>
      </w:tr>
      <w:tr w:rsidR="006746DB" w:rsidRPr="003D7D91" w:rsidTr="00807AB5">
        <w:trPr>
          <w:jc w:val="center"/>
        </w:trPr>
        <w:tc>
          <w:tcPr>
            <w:tcW w:w="1621" w:type="pct"/>
          </w:tcPr>
          <w:p w:rsidR="006746DB" w:rsidRPr="003D7D91" w:rsidRDefault="006746DB" w:rsidP="006746DB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Количество предоставленных гражданам бесплатно в собственность земельных участков:</w:t>
            </w:r>
          </w:p>
        </w:tc>
        <w:tc>
          <w:tcPr>
            <w:tcW w:w="1081" w:type="pct"/>
          </w:tcPr>
          <w:p w:rsidR="006746DB" w:rsidRPr="00F33D8B" w:rsidRDefault="006746DB" w:rsidP="006746DB">
            <w:pPr>
              <w:ind w:firstLine="851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743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795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759" w:type="pct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20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E92F4C" w:rsidRPr="003D7D91" w:rsidRDefault="00E92F4C" w:rsidP="00E92F4C">
      <w:pPr>
        <w:jc w:val="center"/>
        <w:rPr>
          <w:b/>
          <w:color w:val="000000" w:themeColor="text1"/>
          <w:sz w:val="28"/>
          <w:szCs w:val="28"/>
        </w:rPr>
      </w:pPr>
      <w:r w:rsidRPr="00E92F4C">
        <w:rPr>
          <w:b/>
          <w:color w:val="000000" w:themeColor="text1"/>
          <w:sz w:val="28"/>
          <w:szCs w:val="28"/>
        </w:rPr>
        <w:t xml:space="preserve">3. </w:t>
      </w:r>
      <w:r w:rsidRPr="003D7D91">
        <w:rPr>
          <w:b/>
          <w:color w:val="000000" w:themeColor="text1"/>
          <w:sz w:val="28"/>
          <w:szCs w:val="28"/>
        </w:rPr>
        <w:t>Сведения о финансировании структурных элементов муниципальной программы</w:t>
      </w:r>
    </w:p>
    <w:p w:rsidR="00E92F4C" w:rsidRPr="003D7D91" w:rsidRDefault="00E92F4C" w:rsidP="00E92F4C">
      <w:pPr>
        <w:rPr>
          <w:color w:val="000000" w:themeColor="text1"/>
          <w:sz w:val="28"/>
          <w:szCs w:val="28"/>
        </w:rPr>
      </w:pP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992"/>
      </w:tblGrid>
      <w:tr w:rsidR="00E92F4C" w:rsidRPr="003D7D91" w:rsidTr="0079477D">
        <w:trPr>
          <w:trHeight w:val="10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№ </w:t>
            </w:r>
            <w:proofErr w:type="gramStart"/>
            <w:r w:rsidRPr="003D7D91">
              <w:rPr>
                <w:color w:val="000000" w:themeColor="text1"/>
              </w:rPr>
              <w:t>п</w:t>
            </w:r>
            <w:proofErr w:type="gramEnd"/>
            <w:r w:rsidRPr="003D7D91">
              <w:rPr>
                <w:color w:val="000000" w:themeColor="text1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36" w:right="33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36" w:right="33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36" w:right="33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Источник финансового обеспечения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right="-34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92F4C" w:rsidRPr="003D7D91" w:rsidTr="0079477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right="-34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E92F4C" w:rsidRPr="003D7D91" w:rsidRDefault="00E92F4C" w:rsidP="00E92F4C">
            <w:pPr>
              <w:jc w:val="center"/>
              <w:rPr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E92F4C" w:rsidRPr="003D7D91" w:rsidRDefault="00E92F4C" w:rsidP="00E92F4C">
            <w:pPr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E92F4C" w:rsidRPr="003D7D91" w:rsidRDefault="00E92F4C" w:rsidP="00E92F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E92F4C" w:rsidRPr="003D7D91" w:rsidRDefault="00E92F4C" w:rsidP="00E92F4C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1559"/>
        <w:gridCol w:w="1829"/>
        <w:gridCol w:w="10"/>
        <w:gridCol w:w="995"/>
        <w:gridCol w:w="948"/>
        <w:gridCol w:w="44"/>
        <w:gridCol w:w="855"/>
        <w:gridCol w:w="49"/>
        <w:gridCol w:w="948"/>
      </w:tblGrid>
      <w:tr w:rsidR="00E92F4C" w:rsidRPr="003D7D91" w:rsidTr="0079477D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69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8</w:t>
            </w:r>
          </w:p>
        </w:tc>
      </w:tr>
      <w:tr w:rsidR="00631993" w:rsidRPr="003D7D91" w:rsidTr="005F4530">
        <w:trPr>
          <w:trHeight w:val="3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3" w:rsidRDefault="00631993" w:rsidP="00E92F4C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1.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E78" w:rsidRPr="006C7E78" w:rsidRDefault="006C7E78" w:rsidP="006C7E78">
            <w:pPr>
              <w:ind w:left="-103" w:right="-108"/>
              <w:jc w:val="center"/>
              <w:rPr>
                <w:color w:val="000000" w:themeColor="text1"/>
              </w:rPr>
            </w:pPr>
            <w:r w:rsidRPr="006C7E78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631993" w:rsidRDefault="006C7E78" w:rsidP="006C7E78">
            <w:pPr>
              <w:ind w:left="-103" w:right="-108"/>
              <w:jc w:val="center"/>
              <w:rPr>
                <w:color w:val="000000" w:themeColor="text1"/>
              </w:rPr>
            </w:pPr>
            <w:r w:rsidRPr="006C7E78">
              <w:rPr>
                <w:color w:val="000000" w:themeColor="text1"/>
              </w:rPr>
              <w:t>«Управление и распоряжение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</w:tr>
      <w:tr w:rsidR="00E92F4C" w:rsidRPr="003D7D91" w:rsidTr="00E92F4C">
        <w:trPr>
          <w:trHeight w:val="3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Проведение кадастровых и прочих работ в отношении земельных участков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ind w:left="-103" w:right="-108"/>
              <w:jc w:val="center"/>
              <w:rPr>
                <w:color w:val="000000" w:themeColor="text1"/>
              </w:rPr>
            </w:pPr>
            <w:r w:rsidRPr="00631993">
              <w:rPr>
                <w:color w:val="000000" w:themeColor="text1"/>
                <w:szCs w:val="20"/>
              </w:rPr>
              <w:t>Средства местного бюджета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4C" w:rsidRPr="003D7D91" w:rsidRDefault="006746DB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</w:t>
            </w:r>
            <w:r w:rsidR="00E92F4C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4C" w:rsidRPr="003D7D91" w:rsidRDefault="006746DB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  <w:r w:rsidR="00E92F4C">
              <w:rPr>
                <w:color w:val="000000" w:themeColor="text1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6746DB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E92F4C"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6746DB" w:rsidP="006746DB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="00E92F4C" w:rsidRPr="003D7D91">
              <w:rPr>
                <w:color w:val="000000" w:themeColor="text1"/>
              </w:rPr>
              <w:t>,0</w:t>
            </w:r>
          </w:p>
        </w:tc>
      </w:tr>
      <w:tr w:rsidR="00E92F4C" w:rsidRPr="003D7D91" w:rsidTr="0079477D">
        <w:trPr>
          <w:trHeight w:val="11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Информационное обеспечение граждан в вопросах земельных участков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18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D7D9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10,0</w:t>
            </w: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4" w:type="dxa"/>
          </w:tcPr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E92F4C">
            <w:pPr>
              <w:rPr>
                <w:color w:val="000000" w:themeColor="text1"/>
              </w:rPr>
            </w:pPr>
            <w:r w:rsidRPr="003D7D91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  <w:p w:rsidR="00E92F4C" w:rsidRPr="003D7D91" w:rsidRDefault="00E92F4C" w:rsidP="006319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6746DB" w:rsidRDefault="006746DB" w:rsidP="00E92F4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1780,0</w:t>
            </w:r>
          </w:p>
        </w:tc>
        <w:tc>
          <w:tcPr>
            <w:tcW w:w="992" w:type="dxa"/>
            <w:gridSpan w:val="2"/>
          </w:tcPr>
          <w:p w:rsidR="00E92F4C" w:rsidRPr="006746DB" w:rsidRDefault="006746DB" w:rsidP="00E92F4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560,0</w:t>
            </w:r>
          </w:p>
        </w:tc>
        <w:tc>
          <w:tcPr>
            <w:tcW w:w="855" w:type="dxa"/>
          </w:tcPr>
          <w:p w:rsidR="00E92F4C" w:rsidRPr="006746DB" w:rsidRDefault="006746DB" w:rsidP="00E92F4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610,0</w:t>
            </w:r>
          </w:p>
        </w:tc>
        <w:tc>
          <w:tcPr>
            <w:tcW w:w="997" w:type="dxa"/>
            <w:gridSpan w:val="2"/>
          </w:tcPr>
          <w:p w:rsidR="00E92F4C" w:rsidRPr="006746DB" w:rsidRDefault="006746DB" w:rsidP="00E92F4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610,0</w:t>
            </w:r>
          </w:p>
        </w:tc>
      </w:tr>
      <w:tr w:rsidR="006746DB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4" w:type="dxa"/>
            <w:vMerge w:val="restart"/>
          </w:tcPr>
          <w:p w:rsidR="006746DB" w:rsidRPr="003D7D91" w:rsidRDefault="006746DB" w:rsidP="006746DB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6746DB" w:rsidRPr="003D7D91" w:rsidRDefault="006746DB" w:rsidP="006746DB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6746DB" w:rsidRPr="003D7D91" w:rsidRDefault="006746DB" w:rsidP="006746DB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6746DB" w:rsidRPr="003D7D91" w:rsidRDefault="006746DB" w:rsidP="006746DB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b/>
                <w:color w:val="000000" w:themeColor="text1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</w:rPr>
            </w:pPr>
          </w:p>
          <w:p w:rsidR="006746DB" w:rsidRPr="003D7D91" w:rsidRDefault="006746DB" w:rsidP="006746DB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  <w:p w:rsidR="006746DB" w:rsidRPr="003D7D91" w:rsidRDefault="006746DB" w:rsidP="006746D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829" w:type="dxa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</w:rPr>
            </w:pPr>
          </w:p>
          <w:p w:rsidR="006746DB" w:rsidRPr="003D7D91" w:rsidRDefault="006746DB" w:rsidP="006746DB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  <w:p w:rsidR="006746DB" w:rsidRPr="003D7D91" w:rsidRDefault="006746DB" w:rsidP="006746D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005" w:type="dxa"/>
            <w:gridSpan w:val="2"/>
          </w:tcPr>
          <w:p w:rsidR="006746DB" w:rsidRPr="006746DB" w:rsidRDefault="006746DB" w:rsidP="006746D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1780,0</w:t>
            </w:r>
          </w:p>
        </w:tc>
        <w:tc>
          <w:tcPr>
            <w:tcW w:w="948" w:type="dxa"/>
          </w:tcPr>
          <w:p w:rsidR="006746DB" w:rsidRPr="006746DB" w:rsidRDefault="006746DB" w:rsidP="006746D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560,0</w:t>
            </w:r>
          </w:p>
        </w:tc>
        <w:tc>
          <w:tcPr>
            <w:tcW w:w="948" w:type="dxa"/>
            <w:gridSpan w:val="3"/>
          </w:tcPr>
          <w:p w:rsidR="006746DB" w:rsidRPr="006746DB" w:rsidRDefault="006746DB" w:rsidP="006746D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610,0</w:t>
            </w:r>
          </w:p>
        </w:tc>
        <w:tc>
          <w:tcPr>
            <w:tcW w:w="948" w:type="dxa"/>
          </w:tcPr>
          <w:p w:rsidR="006746DB" w:rsidRPr="006746DB" w:rsidRDefault="006746DB" w:rsidP="006746D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610,0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64" w:type="dxa"/>
            <w:vMerge/>
          </w:tcPr>
          <w:p w:rsidR="00E92F4C" w:rsidRPr="003D7D91" w:rsidRDefault="00E92F4C" w:rsidP="0079477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79477D">
            <w:pPr>
              <w:ind w:right="-109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4" w:type="dxa"/>
            <w:vMerge/>
          </w:tcPr>
          <w:p w:rsidR="00E92F4C" w:rsidRPr="003D7D91" w:rsidRDefault="00E92F4C" w:rsidP="0079477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79477D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</w:tr>
      <w:tr w:rsidR="006746DB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4" w:type="dxa"/>
            <w:vMerge/>
          </w:tcPr>
          <w:p w:rsidR="006746DB" w:rsidRPr="003D7D91" w:rsidRDefault="006746DB" w:rsidP="006746DB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6746DB" w:rsidRPr="003D7D91" w:rsidRDefault="006746DB" w:rsidP="006746DB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местные бюджеты</w:t>
            </w:r>
          </w:p>
        </w:tc>
        <w:tc>
          <w:tcPr>
            <w:tcW w:w="1559" w:type="dxa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6746DB" w:rsidRPr="003D7D91" w:rsidRDefault="006746DB" w:rsidP="006746DB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6746DB" w:rsidRPr="006746DB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 w:rsidRPr="006746DB">
              <w:rPr>
                <w:color w:val="000000" w:themeColor="text1"/>
                <w:lang w:eastAsia="en-US"/>
              </w:rPr>
              <w:t>1780,0</w:t>
            </w:r>
          </w:p>
        </w:tc>
        <w:tc>
          <w:tcPr>
            <w:tcW w:w="948" w:type="dxa"/>
          </w:tcPr>
          <w:p w:rsidR="006746DB" w:rsidRPr="006746DB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 w:rsidRPr="006746DB">
              <w:rPr>
                <w:color w:val="000000" w:themeColor="text1"/>
                <w:lang w:eastAsia="en-US"/>
              </w:rPr>
              <w:t>560,0</w:t>
            </w:r>
          </w:p>
        </w:tc>
        <w:tc>
          <w:tcPr>
            <w:tcW w:w="948" w:type="dxa"/>
            <w:gridSpan w:val="3"/>
          </w:tcPr>
          <w:p w:rsidR="006746DB" w:rsidRPr="006746DB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 w:rsidRPr="006746DB">
              <w:rPr>
                <w:color w:val="000000" w:themeColor="text1"/>
                <w:lang w:eastAsia="en-US"/>
              </w:rPr>
              <w:t>610,0</w:t>
            </w:r>
          </w:p>
        </w:tc>
        <w:tc>
          <w:tcPr>
            <w:tcW w:w="948" w:type="dxa"/>
          </w:tcPr>
          <w:p w:rsidR="006746DB" w:rsidRPr="006746DB" w:rsidRDefault="006746DB" w:rsidP="006746DB">
            <w:pPr>
              <w:jc w:val="center"/>
              <w:rPr>
                <w:color w:val="000000" w:themeColor="text1"/>
                <w:lang w:eastAsia="en-US"/>
              </w:rPr>
            </w:pPr>
            <w:r w:rsidRPr="006746DB">
              <w:rPr>
                <w:color w:val="000000" w:themeColor="text1"/>
                <w:lang w:eastAsia="en-US"/>
              </w:rPr>
              <w:t>610,0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64" w:type="dxa"/>
            <w:vMerge/>
          </w:tcPr>
          <w:p w:rsidR="00E92F4C" w:rsidRPr="003D7D91" w:rsidRDefault="00E92F4C" w:rsidP="0079477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</w:tr>
    </w:tbl>
    <w:p w:rsidR="00E92F4C" w:rsidRDefault="00E92F4C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969A1" w:rsidRPr="006013B7" w:rsidRDefault="006969A1" w:rsidP="006969A1">
      <w:pPr>
        <w:pStyle w:val="a3"/>
        <w:ind w:left="6096"/>
        <w:rPr>
          <w:rFonts w:ascii="Times New Roman" w:hAnsi="Times New Roman" w:cs="Times New Roman"/>
          <w:color w:val="000000"/>
          <w:sz w:val="26"/>
          <w:szCs w:val="26"/>
        </w:rPr>
      </w:pPr>
      <w:r w:rsidRPr="006013B7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</w:p>
    <w:p w:rsidR="00E92F4C" w:rsidRDefault="006969A1" w:rsidP="006969A1">
      <w:pPr>
        <w:ind w:left="6096"/>
        <w:rPr>
          <w:b/>
          <w:bCs/>
          <w:color w:val="000000" w:themeColor="text1"/>
        </w:rPr>
      </w:pPr>
      <w:r w:rsidRPr="006013B7">
        <w:rPr>
          <w:color w:val="000000"/>
          <w:sz w:val="26"/>
          <w:szCs w:val="26"/>
        </w:rPr>
        <w:t xml:space="preserve">к постановлению Администрации муниципального образования «Гагаринский район» Смоленской области </w:t>
      </w:r>
      <w:proofErr w:type="gramStart"/>
      <w:r w:rsidRPr="006013B7">
        <w:rPr>
          <w:color w:val="000000"/>
          <w:sz w:val="26"/>
          <w:szCs w:val="26"/>
        </w:rPr>
        <w:t>от</w:t>
      </w:r>
      <w:proofErr w:type="gramEnd"/>
      <w:r w:rsidRPr="006013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 № ___</w:t>
      </w: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D3384E" w:rsidRPr="003D7D91" w:rsidRDefault="00D3384E" w:rsidP="00E92F4C">
      <w:pPr>
        <w:jc w:val="center"/>
        <w:rPr>
          <w:b/>
          <w:bCs/>
          <w:color w:val="000000" w:themeColor="text1"/>
        </w:rPr>
      </w:pPr>
      <w:r w:rsidRPr="003D7D91">
        <w:rPr>
          <w:b/>
          <w:bCs/>
          <w:color w:val="000000" w:themeColor="text1"/>
        </w:rPr>
        <w:t>ПЛАН-ГРАФИК</w:t>
      </w:r>
    </w:p>
    <w:p w:rsidR="00D3384E" w:rsidRPr="003D7D91" w:rsidRDefault="00D3384E" w:rsidP="00D3384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D7D9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реализации муниципальной программы на 202</w:t>
      </w:r>
      <w:r w:rsidR="00631993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3D7D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D3384E" w:rsidRPr="003D7D91" w:rsidRDefault="00D3384E" w:rsidP="00D3384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«Создание условий для устойчивого развития территории </w:t>
      </w:r>
      <w:r w:rsidR="0067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Гагаринского городского поселения </w:t>
      </w:r>
      <w:r w:rsidRPr="003D7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Гагаринского района Смоленской области и повышение эффективности использования </w:t>
      </w:r>
      <w:r w:rsidR="00451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городских земель</w:t>
      </w:r>
      <w:r w:rsidRPr="003D7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D3384E" w:rsidRPr="003D7D91" w:rsidRDefault="00D3384E" w:rsidP="00D3384E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03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2205"/>
        <w:gridCol w:w="1701"/>
        <w:gridCol w:w="1308"/>
        <w:gridCol w:w="960"/>
        <w:gridCol w:w="850"/>
        <w:gridCol w:w="851"/>
        <w:gridCol w:w="661"/>
        <w:gridCol w:w="661"/>
        <w:gridCol w:w="662"/>
      </w:tblGrid>
      <w:tr w:rsidR="00D3384E" w:rsidRPr="003D7D91" w:rsidTr="006969A1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3D7D9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3D7D91">
              <w:rPr>
                <w:color w:val="000000" w:themeColor="text1"/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6969A1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Объем финансирования муниципальной программы (тыс. рублей)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D3384E" w:rsidRPr="003D7D91" w:rsidTr="006969A1">
        <w:trPr>
          <w:trHeight w:val="19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D3384E" w:rsidRPr="003D7D91" w:rsidTr="006969A1">
        <w:trPr>
          <w:trHeight w:val="2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D3384E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 xml:space="preserve">Комплекс процессных мероприятий </w:t>
            </w:r>
            <w:r w:rsidR="006C7E78" w:rsidRPr="006C7E78">
              <w:rPr>
                <w:color w:val="000000" w:themeColor="text1"/>
              </w:rPr>
              <w:t>«Управление и распоряжение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969A1">
            <w:pPr>
              <w:autoSpaceDE w:val="0"/>
              <w:autoSpaceDN w:val="0"/>
              <w:adjustRightInd w:val="0"/>
              <w:ind w:left="114" w:right="113"/>
              <w:jc w:val="both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 xml:space="preserve">Комитет по </w:t>
            </w:r>
            <w:proofErr w:type="spellStart"/>
            <w:proofErr w:type="gramStart"/>
            <w:r w:rsidRPr="006969A1">
              <w:rPr>
                <w:color w:val="000000" w:themeColor="text1"/>
              </w:rPr>
              <w:t>имуществен</w:t>
            </w:r>
            <w:r w:rsidR="006969A1">
              <w:rPr>
                <w:color w:val="000000" w:themeColor="text1"/>
              </w:rPr>
              <w:t>-</w:t>
            </w:r>
            <w:r w:rsidRPr="006969A1">
              <w:rPr>
                <w:color w:val="000000" w:themeColor="text1"/>
              </w:rPr>
              <w:t>ным</w:t>
            </w:r>
            <w:proofErr w:type="spellEnd"/>
            <w:proofErr w:type="gramEnd"/>
            <w:r w:rsidRPr="006969A1">
              <w:rPr>
                <w:color w:val="000000" w:themeColor="text1"/>
              </w:rPr>
              <w:t xml:space="preserve"> и земельным отношениям Администрации муниципального образования «Гагаринский район» Смоленской области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746DB" w:rsidP="006969A1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6969A1" w:rsidRPr="006969A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746DB" w:rsidP="006969A1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6969A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737D50" w:rsidP="00737D50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6969A1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x</w:t>
            </w:r>
          </w:p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</w:p>
        </w:tc>
      </w:tr>
      <w:tr w:rsidR="00D3384E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1.1.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969A1">
            <w:pPr>
              <w:autoSpaceDE w:val="0"/>
              <w:autoSpaceDN w:val="0"/>
              <w:adjustRightInd w:val="0"/>
              <w:ind w:left="50" w:right="5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B45D13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B45D13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31993" w:rsidRPr="006969A1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B45D13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3384E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31993" w:rsidP="007947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1.2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969A1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Информационно</w:t>
            </w:r>
            <w:r w:rsidR="006969A1">
              <w:rPr>
                <w:color w:val="000000" w:themeColor="text1"/>
              </w:rPr>
              <w:t>е</w:t>
            </w:r>
            <w:r w:rsidRPr="006969A1">
              <w:rPr>
                <w:color w:val="000000" w:themeColor="text1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31993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31993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</w:t>
            </w:r>
          </w:p>
        </w:tc>
      </w:tr>
    </w:tbl>
    <w:p w:rsidR="00D3384E" w:rsidRPr="003D7D91" w:rsidRDefault="00D3384E" w:rsidP="00D3384E">
      <w:pPr>
        <w:spacing w:after="160" w:line="259" w:lineRule="auto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Default="00D3384E" w:rsidP="00D3384E">
      <w:pPr>
        <w:autoSpaceDE w:val="0"/>
        <w:autoSpaceDN w:val="0"/>
        <w:adjustRightInd w:val="0"/>
        <w:outlineLvl w:val="1"/>
      </w:pPr>
    </w:p>
    <w:p w:rsidR="00B45789" w:rsidRDefault="00B45789" w:rsidP="00D3384E">
      <w:pPr>
        <w:autoSpaceDE w:val="0"/>
        <w:autoSpaceDN w:val="0"/>
        <w:adjustRightInd w:val="0"/>
        <w:jc w:val="center"/>
        <w:outlineLvl w:val="1"/>
      </w:pPr>
    </w:p>
    <w:sectPr w:rsidR="00B45789" w:rsidSect="001C0951"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F7" w:rsidRDefault="00107EF7" w:rsidP="007F6B04">
      <w:r>
        <w:separator/>
      </w:r>
    </w:p>
  </w:endnote>
  <w:endnote w:type="continuationSeparator" w:id="0">
    <w:p w:rsidR="00107EF7" w:rsidRDefault="00107EF7" w:rsidP="007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F7" w:rsidRDefault="00107EF7" w:rsidP="007F6B04">
      <w:r>
        <w:separator/>
      </w:r>
    </w:p>
  </w:footnote>
  <w:footnote w:type="continuationSeparator" w:id="0">
    <w:p w:rsidR="00107EF7" w:rsidRDefault="00107EF7" w:rsidP="007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25A"/>
    <w:multiLevelType w:val="multilevel"/>
    <w:tmpl w:val="E0EC416E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1">
    <w:nsid w:val="13443FD6"/>
    <w:multiLevelType w:val="multilevel"/>
    <w:tmpl w:val="F3382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EB87D10"/>
    <w:multiLevelType w:val="multilevel"/>
    <w:tmpl w:val="3E84D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D62137"/>
    <w:multiLevelType w:val="hybridMultilevel"/>
    <w:tmpl w:val="D9E272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94691F"/>
    <w:multiLevelType w:val="multilevel"/>
    <w:tmpl w:val="396C4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4EDD309B"/>
    <w:multiLevelType w:val="multilevel"/>
    <w:tmpl w:val="BE929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2A4566"/>
    <w:multiLevelType w:val="hybridMultilevel"/>
    <w:tmpl w:val="A3DEE63A"/>
    <w:lvl w:ilvl="0" w:tplc="E8187144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83396"/>
    <w:multiLevelType w:val="multilevel"/>
    <w:tmpl w:val="6D526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7EB70ECB"/>
    <w:multiLevelType w:val="multilevel"/>
    <w:tmpl w:val="A9C44A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B"/>
    <w:rsid w:val="0001078B"/>
    <w:rsid w:val="00020874"/>
    <w:rsid w:val="00081365"/>
    <w:rsid w:val="00091663"/>
    <w:rsid w:val="00095988"/>
    <w:rsid w:val="000E1C2C"/>
    <w:rsid w:val="000F0436"/>
    <w:rsid w:val="00107EF7"/>
    <w:rsid w:val="00115A15"/>
    <w:rsid w:val="00121F15"/>
    <w:rsid w:val="00122CD9"/>
    <w:rsid w:val="00143D86"/>
    <w:rsid w:val="00170DFA"/>
    <w:rsid w:val="00170E8B"/>
    <w:rsid w:val="00170F91"/>
    <w:rsid w:val="001823A6"/>
    <w:rsid w:val="00184A95"/>
    <w:rsid w:val="00185966"/>
    <w:rsid w:val="0018723F"/>
    <w:rsid w:val="001C0951"/>
    <w:rsid w:val="001C2A9A"/>
    <w:rsid w:val="001E5AB1"/>
    <w:rsid w:val="001F41FC"/>
    <w:rsid w:val="0020094A"/>
    <w:rsid w:val="0020363E"/>
    <w:rsid w:val="00230595"/>
    <w:rsid w:val="00241FEF"/>
    <w:rsid w:val="002922D9"/>
    <w:rsid w:val="0029581E"/>
    <w:rsid w:val="003377A7"/>
    <w:rsid w:val="0035381F"/>
    <w:rsid w:val="00380F11"/>
    <w:rsid w:val="003A4E86"/>
    <w:rsid w:val="003B3441"/>
    <w:rsid w:val="003C479C"/>
    <w:rsid w:val="003E1E69"/>
    <w:rsid w:val="004120D7"/>
    <w:rsid w:val="00424E08"/>
    <w:rsid w:val="004273A9"/>
    <w:rsid w:val="004432D4"/>
    <w:rsid w:val="00451533"/>
    <w:rsid w:val="004F1426"/>
    <w:rsid w:val="005166A3"/>
    <w:rsid w:val="005311E3"/>
    <w:rsid w:val="00542A1A"/>
    <w:rsid w:val="00551574"/>
    <w:rsid w:val="00566F6F"/>
    <w:rsid w:val="005875F1"/>
    <w:rsid w:val="005978ED"/>
    <w:rsid w:val="005B057C"/>
    <w:rsid w:val="005C48EA"/>
    <w:rsid w:val="005C7A8A"/>
    <w:rsid w:val="006013B7"/>
    <w:rsid w:val="00631993"/>
    <w:rsid w:val="00673053"/>
    <w:rsid w:val="006746DB"/>
    <w:rsid w:val="0069097B"/>
    <w:rsid w:val="006969A1"/>
    <w:rsid w:val="006C7E78"/>
    <w:rsid w:val="00703CF9"/>
    <w:rsid w:val="00706E4C"/>
    <w:rsid w:val="007247B7"/>
    <w:rsid w:val="0073169B"/>
    <w:rsid w:val="007321F5"/>
    <w:rsid w:val="00736917"/>
    <w:rsid w:val="00737D50"/>
    <w:rsid w:val="00762654"/>
    <w:rsid w:val="00790C8A"/>
    <w:rsid w:val="00791726"/>
    <w:rsid w:val="007A1A76"/>
    <w:rsid w:val="007F6B04"/>
    <w:rsid w:val="00807AB5"/>
    <w:rsid w:val="00847B22"/>
    <w:rsid w:val="008611B3"/>
    <w:rsid w:val="0086439B"/>
    <w:rsid w:val="00870B99"/>
    <w:rsid w:val="0089238A"/>
    <w:rsid w:val="00914102"/>
    <w:rsid w:val="00916A0A"/>
    <w:rsid w:val="009554BE"/>
    <w:rsid w:val="0095761F"/>
    <w:rsid w:val="00960ED6"/>
    <w:rsid w:val="009810F3"/>
    <w:rsid w:val="009978CB"/>
    <w:rsid w:val="009A33E4"/>
    <w:rsid w:val="009C48B7"/>
    <w:rsid w:val="009C7A87"/>
    <w:rsid w:val="009F76E5"/>
    <w:rsid w:val="00A03DB2"/>
    <w:rsid w:val="00A16BBF"/>
    <w:rsid w:val="00A32195"/>
    <w:rsid w:val="00A33A8F"/>
    <w:rsid w:val="00A5354A"/>
    <w:rsid w:val="00A6178F"/>
    <w:rsid w:val="00A841F7"/>
    <w:rsid w:val="00AC5C79"/>
    <w:rsid w:val="00AD0654"/>
    <w:rsid w:val="00AD0EFD"/>
    <w:rsid w:val="00AF7D05"/>
    <w:rsid w:val="00B239DC"/>
    <w:rsid w:val="00B2620B"/>
    <w:rsid w:val="00B26A3C"/>
    <w:rsid w:val="00B278A9"/>
    <w:rsid w:val="00B44F26"/>
    <w:rsid w:val="00B45789"/>
    <w:rsid w:val="00B45D13"/>
    <w:rsid w:val="00B56518"/>
    <w:rsid w:val="00B70A49"/>
    <w:rsid w:val="00B92A34"/>
    <w:rsid w:val="00B92D30"/>
    <w:rsid w:val="00BA767D"/>
    <w:rsid w:val="00BB2842"/>
    <w:rsid w:val="00BC3450"/>
    <w:rsid w:val="00BD25F3"/>
    <w:rsid w:val="00BD535E"/>
    <w:rsid w:val="00BF7ACF"/>
    <w:rsid w:val="00C127C7"/>
    <w:rsid w:val="00C36AA4"/>
    <w:rsid w:val="00C44718"/>
    <w:rsid w:val="00C70A12"/>
    <w:rsid w:val="00C971C1"/>
    <w:rsid w:val="00CA25E1"/>
    <w:rsid w:val="00CE5432"/>
    <w:rsid w:val="00CF59C0"/>
    <w:rsid w:val="00D25717"/>
    <w:rsid w:val="00D3384E"/>
    <w:rsid w:val="00D41260"/>
    <w:rsid w:val="00D502A7"/>
    <w:rsid w:val="00D54ED2"/>
    <w:rsid w:val="00D84D02"/>
    <w:rsid w:val="00D9429B"/>
    <w:rsid w:val="00DB3CF1"/>
    <w:rsid w:val="00DD44D4"/>
    <w:rsid w:val="00DD6283"/>
    <w:rsid w:val="00E05B5A"/>
    <w:rsid w:val="00E2091A"/>
    <w:rsid w:val="00E66544"/>
    <w:rsid w:val="00E8450C"/>
    <w:rsid w:val="00E92F4C"/>
    <w:rsid w:val="00EE467D"/>
    <w:rsid w:val="00EE5DCC"/>
    <w:rsid w:val="00F0173B"/>
    <w:rsid w:val="00F245B8"/>
    <w:rsid w:val="00F33D8B"/>
    <w:rsid w:val="00F41A39"/>
    <w:rsid w:val="00F44023"/>
    <w:rsid w:val="00F56FD5"/>
    <w:rsid w:val="00F64232"/>
    <w:rsid w:val="00F709B3"/>
    <w:rsid w:val="00F91D6E"/>
    <w:rsid w:val="00FA21BB"/>
    <w:rsid w:val="00FB3F0E"/>
    <w:rsid w:val="00FE07A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9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84E"/>
    <w:rPr>
      <w:rFonts w:cs="Times New Roman"/>
    </w:rPr>
  </w:style>
  <w:style w:type="paragraph" w:styleId="af">
    <w:name w:val="Body Text Indent"/>
    <w:basedOn w:val="a"/>
    <w:link w:val="af0"/>
    <w:uiPriority w:val="99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9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84E"/>
    <w:rPr>
      <w:rFonts w:cs="Times New Roman"/>
    </w:rPr>
  </w:style>
  <w:style w:type="paragraph" w:styleId="af">
    <w:name w:val="Body Text Indent"/>
    <w:basedOn w:val="a"/>
    <w:link w:val="af0"/>
    <w:uiPriority w:val="99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6A01-3B6C-495E-959F-B128AF95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2024-02-13T10:14:00Z</cp:lastPrinted>
  <dcterms:created xsi:type="dcterms:W3CDTF">2024-02-09T16:11:00Z</dcterms:created>
  <dcterms:modified xsi:type="dcterms:W3CDTF">2024-02-20T07:34:00Z</dcterms:modified>
</cp:coreProperties>
</file>