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B85" w:rsidRDefault="00470B85" w:rsidP="00470B85">
      <w:pPr>
        <w:jc w:val="center"/>
        <w:rPr>
          <w:b/>
          <w:szCs w:val="28"/>
        </w:rPr>
      </w:pPr>
      <w:r>
        <w:rPr>
          <w:b/>
          <w:szCs w:val="28"/>
        </w:rPr>
        <w:t>АДМИНИСТРАЦИЯ МУНИЦИПАЛЬНОГО ОБРАЗОВАНИЯ «ГАГАРИНСКИЙ РАЙОН» СМОЛЕНСКОЙ ОБЛАСТИ</w:t>
      </w:r>
    </w:p>
    <w:p w:rsidR="00470B85" w:rsidRDefault="00470B85" w:rsidP="00470B85">
      <w:pPr>
        <w:jc w:val="center"/>
        <w:rPr>
          <w:b/>
          <w:szCs w:val="28"/>
        </w:rPr>
      </w:pPr>
    </w:p>
    <w:p w:rsidR="00470B85" w:rsidRDefault="00470B85" w:rsidP="00470B85">
      <w:pPr>
        <w:jc w:val="center"/>
        <w:rPr>
          <w:b/>
          <w:szCs w:val="28"/>
        </w:rPr>
      </w:pPr>
      <w:r>
        <w:rPr>
          <w:b/>
          <w:szCs w:val="28"/>
        </w:rPr>
        <w:t>ПОСТАНОВЛЕНИЕ</w:t>
      </w:r>
    </w:p>
    <w:p w:rsidR="00470B85" w:rsidRDefault="00470B85" w:rsidP="00470B85">
      <w:pPr>
        <w:jc w:val="center"/>
        <w:rPr>
          <w:b/>
          <w:szCs w:val="28"/>
        </w:rPr>
      </w:pPr>
    </w:p>
    <w:p w:rsidR="00470B85" w:rsidRDefault="00470B85" w:rsidP="00470B85">
      <w:pPr>
        <w:jc w:val="center"/>
        <w:rPr>
          <w:b/>
          <w:szCs w:val="28"/>
        </w:rPr>
      </w:pPr>
      <w:r>
        <w:rPr>
          <w:b/>
          <w:szCs w:val="28"/>
        </w:rPr>
        <w:t>от __</w:t>
      </w:r>
      <w:r>
        <w:rPr>
          <w:b/>
          <w:szCs w:val="28"/>
          <w:u w:val="single"/>
        </w:rPr>
        <w:t>12.07.2023</w:t>
      </w:r>
      <w:r>
        <w:rPr>
          <w:b/>
          <w:szCs w:val="28"/>
        </w:rPr>
        <w:t>___№_</w:t>
      </w:r>
      <w:r>
        <w:rPr>
          <w:b/>
          <w:szCs w:val="28"/>
          <w:u w:val="single"/>
        </w:rPr>
        <w:t>1258</w:t>
      </w:r>
      <w:r>
        <w:rPr>
          <w:b/>
          <w:szCs w:val="28"/>
        </w:rPr>
        <w:t>_</w:t>
      </w:r>
    </w:p>
    <w:p w:rsidR="00470B85" w:rsidRDefault="00470B85" w:rsidP="00470B85">
      <w:pPr>
        <w:jc w:val="center"/>
        <w:rPr>
          <w:b/>
          <w:szCs w:val="28"/>
        </w:rPr>
      </w:pPr>
    </w:p>
    <w:p w:rsidR="00470B85" w:rsidRDefault="00470B85" w:rsidP="00470B85">
      <w:pPr>
        <w:jc w:val="center"/>
        <w:rPr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470B85" w:rsidTr="00470B85">
        <w:tc>
          <w:tcPr>
            <w:tcW w:w="5070" w:type="dxa"/>
            <w:hideMark/>
          </w:tcPr>
          <w:p w:rsidR="00470B85" w:rsidRDefault="00470B85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Об утверждении проекта планировки и проекта межевания территории массива</w:t>
            </w:r>
          </w:p>
        </w:tc>
      </w:tr>
    </w:tbl>
    <w:p w:rsidR="00470B85" w:rsidRDefault="00470B85" w:rsidP="00470B85">
      <w:pPr>
        <w:tabs>
          <w:tab w:val="left" w:pos="1520"/>
        </w:tabs>
        <w:rPr>
          <w:szCs w:val="28"/>
        </w:rPr>
      </w:pP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с пунктом 20 части 1 статьи 14 Федерального закона от 06.10.2003 № 131-ФЗ «Об общих принципах организации местного самоуправления в Российской Федерации», статьей 46 Градостроительного кодекса Российской Федерации, Положением об организации и проведении общественных обсуждений по вопросам градостроительной деятельности </w:t>
      </w:r>
      <w:r>
        <w:rPr>
          <w:bCs/>
          <w:szCs w:val="28"/>
          <w:lang w:eastAsia="en-US"/>
        </w:rPr>
        <w:t>в муниципальном образовании «Гагаринский район» Смоленской области</w:t>
      </w:r>
      <w:r>
        <w:rPr>
          <w:szCs w:val="28"/>
        </w:rPr>
        <w:t>, утвержденным решением</w:t>
      </w:r>
      <w:r>
        <w:t xml:space="preserve"> </w:t>
      </w:r>
      <w:r>
        <w:rPr>
          <w:szCs w:val="28"/>
        </w:rPr>
        <w:t xml:space="preserve">Гагаринской районной Думы от 15.06.2020 № 34, протоколом от 27.06.2023 № 12 постоянно действующей комиссии по принятию решений о подготовке, об утверждении документации по планировке территорий (проектов планировки, проектов межевания) на территории муниципального образования «Гагаринский район» Смоленской области, утвержденной постановлением Администрации муниципального образования «Гагаринский район» Смоленской области от 15.04.2022 № 456, Администрация муниципального образования «Гагаринский район» Смоленской области </w:t>
      </w:r>
    </w:p>
    <w:p w:rsidR="00470B85" w:rsidRDefault="00470B85" w:rsidP="00470B85">
      <w:pPr>
        <w:tabs>
          <w:tab w:val="left" w:pos="1520"/>
        </w:tabs>
        <w:jc w:val="both"/>
        <w:rPr>
          <w:szCs w:val="28"/>
        </w:rPr>
      </w:pPr>
    </w:p>
    <w:p w:rsidR="00470B85" w:rsidRDefault="00470B85" w:rsidP="00470B85">
      <w:pPr>
        <w:jc w:val="both"/>
        <w:rPr>
          <w:b/>
          <w:szCs w:val="28"/>
        </w:rPr>
      </w:pPr>
      <w:r>
        <w:rPr>
          <w:b/>
          <w:szCs w:val="28"/>
        </w:rPr>
        <w:t>ПОСТАНОВЛЯЕТ:</w:t>
      </w:r>
    </w:p>
    <w:p w:rsidR="00470B85" w:rsidRDefault="00470B85" w:rsidP="00470B85">
      <w:pPr>
        <w:ind w:firstLine="567"/>
        <w:jc w:val="both"/>
        <w:rPr>
          <w:szCs w:val="28"/>
        </w:rPr>
      </w:pP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1. Утвердить </w:t>
      </w:r>
      <w:r>
        <w:rPr>
          <w:color w:val="000000"/>
          <w:szCs w:val="28"/>
        </w:rPr>
        <w:t xml:space="preserve">проект планировки и проект межевания территории массива между земельными участками с кадастровыми номерами 67:03:0030201:4228, 67:03:0030201:4013 в юго-восточной части д. </w:t>
      </w:r>
      <w:proofErr w:type="spellStart"/>
      <w:r>
        <w:rPr>
          <w:color w:val="000000"/>
          <w:szCs w:val="28"/>
        </w:rPr>
        <w:t>Ивашково</w:t>
      </w:r>
      <w:proofErr w:type="spellEnd"/>
      <w:r>
        <w:rPr>
          <w:color w:val="000000"/>
          <w:szCs w:val="28"/>
        </w:rPr>
        <w:t xml:space="preserve"> – д. </w:t>
      </w:r>
      <w:proofErr w:type="spellStart"/>
      <w:r>
        <w:rPr>
          <w:color w:val="000000"/>
          <w:szCs w:val="28"/>
        </w:rPr>
        <w:t>Барышово</w:t>
      </w:r>
      <w:proofErr w:type="spellEnd"/>
      <w:r>
        <w:rPr>
          <w:color w:val="000000"/>
          <w:szCs w:val="28"/>
        </w:rPr>
        <w:t xml:space="preserve"> Гагаринского района Смоленской области</w:t>
      </w:r>
      <w:r>
        <w:rPr>
          <w:szCs w:val="28"/>
          <w:lang w:eastAsia="ar-SA"/>
        </w:rPr>
        <w:t xml:space="preserve"> </w:t>
      </w:r>
      <w:r>
        <w:rPr>
          <w:szCs w:val="28"/>
        </w:rPr>
        <w:t>(прилагается).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земельных участков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1 - :ЗУ5, :ЗУ7 - :ЗУ15,</w:t>
      </w:r>
      <w:r>
        <w:t xml:space="preserve"> </w:t>
      </w:r>
      <w:r>
        <w:rPr>
          <w:szCs w:val="28"/>
        </w:rPr>
        <w:t>:ЗУ18 - :ЗУ21, :ЗУ23 - :ЗУ37, :ЗУ40 - :ЗУ41, площадью 2500 кв. м каждый, из категории земель – земли населенных пунктов, расположенных на землях, государственная собственность на которые не разграничена, в территориальной зоне Ж1 (зона застройки индивидуальными жилыми домами), установить вид разрешенного использования земельных участков «для индивидуального жилищного строительства».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 xml:space="preserve">6, площадью 2332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Ж1 (зона застройки индивидуальными жилыми домами), </w:t>
      </w:r>
      <w:r>
        <w:rPr>
          <w:szCs w:val="28"/>
        </w:rPr>
        <w:lastRenderedPageBreak/>
        <w:t>установить вид разрешенного использования земельного участка «для индивидуального жилищного строительства».</w:t>
      </w:r>
    </w:p>
    <w:p w:rsidR="00470B85" w:rsidRDefault="00470B85" w:rsidP="00470B85">
      <w:pPr>
        <w:ind w:firstLine="708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16, площадью 2195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Р1 (зона рекреационного назначения), установить вид разрешенного использования земельного участка «благоустройство территории».</w:t>
      </w:r>
    </w:p>
    <w:p w:rsidR="00470B85" w:rsidRDefault="00470B85" w:rsidP="00470B85">
      <w:pPr>
        <w:ind w:firstLine="708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17, площадью 4413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Р1 (зона рекреационного назначения), установить вид разрешенного использования земельного участка «благоустройство территории».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22, площадью 2430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Ж1 (зона застройки индивидуальными жилыми домами), установить вид разрешенного использования земельного участка «для индивидуального жилищного строительства».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38, площадью 2233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Ж1 (зона застройки индивидуальными жилыми домами), установить вид разрешенного использования земельного участка «для индивидуального жилищного строительства».</w:t>
      </w:r>
    </w:p>
    <w:p w:rsidR="00470B85" w:rsidRDefault="00470B85" w:rsidP="00470B85">
      <w:pPr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39, площадью    815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Ж1 (зона застройки индивидуальными жилыми домами), установить вид разрешенного использования земельного участка «магазины».</w:t>
      </w:r>
    </w:p>
    <w:p w:rsidR="00470B85" w:rsidRDefault="00470B85" w:rsidP="00470B85">
      <w:pPr>
        <w:ind w:firstLine="708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42, площадью 1380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Р1 (зона рекреационного назначения), установить вид разрешенного использования земельного участка «благоустройство территории».</w:t>
      </w:r>
    </w:p>
    <w:p w:rsidR="00470B85" w:rsidRDefault="00470B85" w:rsidP="00470B85">
      <w:pPr>
        <w:ind w:firstLine="708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43, площадью 200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Ж1 (зона застройки индивидуальными жилыми домами), установить вид разрешенного использования земельного участка «коммунальное обслуживание».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 xml:space="preserve">44, площадью 114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Ж1 (зона застройки индивидуальными жилыми домами), </w:t>
      </w:r>
      <w:r>
        <w:rPr>
          <w:szCs w:val="28"/>
        </w:rPr>
        <w:lastRenderedPageBreak/>
        <w:t>установить вид разрешенного использования земельного участка «коммунальное обслуживание».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45, площадью 139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Ж1 (зона застройки индивидуальными жилыми домами), установить вид разрешенного использования земельного участка «коммунальное обслуживание».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46, площадью 242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Ж1 (зона застройки индивидуальными жилыми домами), установить вид разрешенного использования земельного участка «коммунальное обслуживание».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47, площадью 173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Ж1 (зона застройки индивидуальными жилыми домами), установить вид разрешенного использования земельного участка «коммунальное обслуживание».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48, площадью 936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Т1 (зона объектов автомобильного транспорта), установить вид разрешенного использования земельного участка «улично-дорожная сеть».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49, площадью 233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Т1 (зона объектов автомобильного транспорта), установить вид разрешенного использования земельного участка «улично-дорожная сеть».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50, площадью 275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Т1 (зона объектов автомобильного транспорта), установить вид разрешенного использования земельного участка «улично-дорожная сеть».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51, площадью 925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Т1 (зона объектов автомобильного транспорта), установить вид разрешенного использования земельного участка «улично-дорожная сеть».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52, площадью 8164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Т1 (зона объектов автомобильного транспорта), установить вид разрешенного использования земельного участка «улично-дорожная сеть».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53, площадью 2840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Т1 (зона объектов автомобильного транспорта), установить вид разрешенного использования земельного участка «улично-дорожная сеть».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54, площадью 1664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Т1 (зона объектов автомобильного транспорта), установить вид разрешенного использования земельного участка «улично-дорожная сеть».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55, площадью 2246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Т1 (зона объектов автомобильного транспорта), установить вид разрешенного использования земельного участка «улично-дорожная сеть».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56, площадью 2522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Т1 (зона объектов автомобильного транспорта), установить вид разрешенного использования земельного участка «улично-дорожная сеть».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57, площадью 1229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Т1 (зона объектов автомобильного транспорта), установить вид разрешенного использования земельного участка «улично-дорожная сеть».</w:t>
      </w:r>
    </w:p>
    <w:p w:rsidR="00470B85" w:rsidRDefault="00470B85" w:rsidP="00470B85">
      <w:pPr>
        <w:ind w:firstLine="709"/>
        <w:jc w:val="both"/>
        <w:rPr>
          <w:szCs w:val="28"/>
        </w:rPr>
      </w:pPr>
      <w:r>
        <w:rPr>
          <w:szCs w:val="28"/>
        </w:rPr>
        <w:t xml:space="preserve">В отношении земельного участка с условным </w:t>
      </w:r>
      <w:proofErr w:type="gramStart"/>
      <w:r>
        <w:rPr>
          <w:szCs w:val="28"/>
        </w:rPr>
        <w:t>обозначением :ЗУ</w:t>
      </w:r>
      <w:proofErr w:type="gramEnd"/>
      <w:r>
        <w:rPr>
          <w:szCs w:val="28"/>
        </w:rPr>
        <w:t>58, площадью 4887 кв. м, из категории земель – земли населенных пунктов, расположенного на землях, государственная собственность на который не разграничена, в территориальной зоне Р1 (зона рекреационного назначения), установить вид разрешенного использования земельного участка «благоустройство территории».</w:t>
      </w:r>
    </w:p>
    <w:p w:rsidR="00470B85" w:rsidRDefault="00470B85" w:rsidP="00470B85">
      <w:pPr>
        <w:tabs>
          <w:tab w:val="left" w:pos="6860"/>
        </w:tabs>
        <w:ind w:firstLine="709"/>
        <w:jc w:val="both"/>
        <w:rPr>
          <w:szCs w:val="28"/>
        </w:rPr>
      </w:pPr>
      <w:r>
        <w:rPr>
          <w:szCs w:val="28"/>
        </w:rPr>
        <w:t>2. Утвержденный проект, указанный в пункте 1 настоящего постановления, подлежит официальному опубликованию в газете «Гжатский вестник» и размещению на официальном сайте Администрации муниципального образования «Гагаринский район» Смоленской области.</w:t>
      </w:r>
    </w:p>
    <w:p w:rsidR="00470B85" w:rsidRDefault="00470B85" w:rsidP="00470B85">
      <w:pPr>
        <w:tabs>
          <w:tab w:val="left" w:pos="6860"/>
        </w:tabs>
        <w:ind w:firstLine="709"/>
        <w:jc w:val="both"/>
        <w:rPr>
          <w:szCs w:val="28"/>
        </w:rPr>
      </w:pPr>
      <w:r>
        <w:rPr>
          <w:szCs w:val="28"/>
        </w:rPr>
        <w:t>3. Настоящее постановление вступает в силу со дня его официального опубликования.</w:t>
      </w:r>
    </w:p>
    <w:p w:rsidR="00470B85" w:rsidRDefault="00470B85" w:rsidP="00470B85">
      <w:pPr>
        <w:tabs>
          <w:tab w:val="left" w:pos="6860"/>
        </w:tabs>
        <w:ind w:firstLine="536"/>
        <w:jc w:val="both"/>
        <w:rPr>
          <w:szCs w:val="28"/>
        </w:rPr>
      </w:pPr>
    </w:p>
    <w:p w:rsidR="00470B85" w:rsidRDefault="00470B85" w:rsidP="00470B85">
      <w:pPr>
        <w:tabs>
          <w:tab w:val="left" w:pos="6860"/>
        </w:tabs>
        <w:ind w:firstLine="536"/>
        <w:jc w:val="both"/>
        <w:rPr>
          <w:szCs w:val="28"/>
        </w:rPr>
      </w:pPr>
    </w:p>
    <w:p w:rsidR="00470B85" w:rsidRDefault="00470B85" w:rsidP="00470B85">
      <w:pPr>
        <w:tabs>
          <w:tab w:val="left" w:pos="0"/>
          <w:tab w:val="left" w:pos="6440"/>
        </w:tabs>
      </w:pPr>
      <w:r>
        <w:t>Глава муниципального образования</w:t>
      </w:r>
    </w:p>
    <w:p w:rsidR="00470B85" w:rsidRDefault="00470B85" w:rsidP="00470B85">
      <w:pPr>
        <w:tabs>
          <w:tab w:val="left" w:pos="0"/>
          <w:tab w:val="left" w:pos="6440"/>
        </w:tabs>
      </w:pPr>
      <w:r>
        <w:t xml:space="preserve">«Гагаринский район» Смоленской области </w:t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 xml:space="preserve">   </w:t>
      </w:r>
      <w:r>
        <w:rPr>
          <w:b/>
        </w:rPr>
        <w:t xml:space="preserve"> Е. С. Новицкая</w:t>
      </w:r>
    </w:p>
    <w:p w:rsidR="00470B85" w:rsidRDefault="00470B85" w:rsidP="00470B85">
      <w:pPr>
        <w:ind w:right="-284"/>
        <w:rPr>
          <w:color w:val="000000" w:themeColor="text1"/>
          <w:sz w:val="24"/>
        </w:rPr>
      </w:pPr>
    </w:p>
    <w:p w:rsidR="00470B85" w:rsidRDefault="00470B85" w:rsidP="00470B85">
      <w:pPr>
        <w:ind w:right="-284"/>
        <w:rPr>
          <w:color w:val="000000" w:themeColor="text1"/>
          <w:sz w:val="24"/>
        </w:rPr>
      </w:pPr>
    </w:p>
    <w:p w:rsidR="00470B85" w:rsidRDefault="00470B85" w:rsidP="00470B85">
      <w:pPr>
        <w:ind w:right="-284"/>
        <w:rPr>
          <w:color w:val="000000" w:themeColor="text1"/>
          <w:sz w:val="24"/>
        </w:rPr>
      </w:pPr>
    </w:p>
    <w:p w:rsidR="00470B85" w:rsidRDefault="00470B85" w:rsidP="00470B85">
      <w:pPr>
        <w:ind w:right="-284"/>
        <w:rPr>
          <w:color w:val="000000" w:themeColor="text1"/>
          <w:sz w:val="24"/>
        </w:rPr>
      </w:pPr>
    </w:p>
    <w:p w:rsidR="00470B85" w:rsidRDefault="00470B85" w:rsidP="00470B85">
      <w:pPr>
        <w:ind w:right="-284"/>
        <w:rPr>
          <w:color w:val="000000" w:themeColor="text1"/>
          <w:sz w:val="24"/>
        </w:rPr>
      </w:pPr>
    </w:p>
    <w:p w:rsidR="00470B85" w:rsidRDefault="00470B85" w:rsidP="00470B85">
      <w:pPr>
        <w:ind w:right="-284"/>
        <w:rPr>
          <w:color w:val="000000" w:themeColor="text1"/>
          <w:sz w:val="24"/>
        </w:rPr>
      </w:pPr>
    </w:p>
    <w:p w:rsidR="00713574" w:rsidRPr="00713574" w:rsidRDefault="00713574" w:rsidP="00713574">
      <w:pPr>
        <w:tabs>
          <w:tab w:val="left" w:pos="3686"/>
        </w:tabs>
        <w:ind w:right="-33" w:firstLine="3118"/>
        <w:jc w:val="right"/>
        <w:rPr>
          <w:szCs w:val="28"/>
        </w:rPr>
      </w:pPr>
      <w:r w:rsidRPr="00713574">
        <w:rPr>
          <w:szCs w:val="28"/>
        </w:rPr>
        <w:lastRenderedPageBreak/>
        <w:t xml:space="preserve">Приложение </w:t>
      </w:r>
    </w:p>
    <w:p w:rsidR="00713574" w:rsidRPr="00713574" w:rsidRDefault="00713574" w:rsidP="00713574">
      <w:pPr>
        <w:tabs>
          <w:tab w:val="left" w:pos="3686"/>
        </w:tabs>
        <w:ind w:right="-31" w:firstLine="3118"/>
        <w:jc w:val="right"/>
        <w:rPr>
          <w:szCs w:val="28"/>
        </w:rPr>
      </w:pPr>
      <w:r w:rsidRPr="00713574">
        <w:rPr>
          <w:szCs w:val="28"/>
        </w:rPr>
        <w:t xml:space="preserve">к постановлению </w:t>
      </w:r>
    </w:p>
    <w:p w:rsidR="00713574" w:rsidRPr="00713574" w:rsidRDefault="00713574" w:rsidP="00713574">
      <w:pPr>
        <w:tabs>
          <w:tab w:val="left" w:pos="3686"/>
        </w:tabs>
        <w:ind w:right="-31" w:firstLine="3118"/>
        <w:jc w:val="right"/>
        <w:rPr>
          <w:szCs w:val="28"/>
        </w:rPr>
      </w:pPr>
      <w:r w:rsidRPr="00713574">
        <w:rPr>
          <w:szCs w:val="28"/>
        </w:rPr>
        <w:t>Администрации</w:t>
      </w:r>
    </w:p>
    <w:p w:rsidR="00713574" w:rsidRPr="00713574" w:rsidRDefault="00713574" w:rsidP="00713574">
      <w:pPr>
        <w:tabs>
          <w:tab w:val="left" w:pos="3686"/>
        </w:tabs>
        <w:ind w:right="-31" w:firstLine="3118"/>
        <w:jc w:val="right"/>
        <w:rPr>
          <w:szCs w:val="28"/>
        </w:rPr>
      </w:pPr>
      <w:r w:rsidRPr="00713574">
        <w:rPr>
          <w:szCs w:val="28"/>
        </w:rPr>
        <w:t>муниципального образования</w:t>
      </w:r>
    </w:p>
    <w:p w:rsidR="00713574" w:rsidRPr="00713574" w:rsidRDefault="00713574" w:rsidP="00713574">
      <w:pPr>
        <w:tabs>
          <w:tab w:val="left" w:pos="3686"/>
        </w:tabs>
        <w:ind w:right="-31" w:firstLine="3118"/>
        <w:jc w:val="right"/>
        <w:rPr>
          <w:szCs w:val="28"/>
        </w:rPr>
      </w:pPr>
      <w:r w:rsidRPr="00713574">
        <w:rPr>
          <w:szCs w:val="28"/>
        </w:rPr>
        <w:t>«Гагаринский район»</w:t>
      </w:r>
    </w:p>
    <w:p w:rsidR="00713574" w:rsidRPr="00713574" w:rsidRDefault="00713574" w:rsidP="00713574">
      <w:pPr>
        <w:tabs>
          <w:tab w:val="left" w:pos="3686"/>
        </w:tabs>
        <w:ind w:right="-31" w:firstLine="3118"/>
        <w:jc w:val="right"/>
        <w:rPr>
          <w:szCs w:val="28"/>
        </w:rPr>
      </w:pPr>
      <w:r w:rsidRPr="00713574">
        <w:rPr>
          <w:szCs w:val="28"/>
        </w:rPr>
        <w:t>Смоленской области</w:t>
      </w:r>
    </w:p>
    <w:p w:rsidR="00470B85" w:rsidRPr="00713574" w:rsidRDefault="00713574" w:rsidP="00713574">
      <w:pPr>
        <w:jc w:val="right"/>
        <w:rPr>
          <w:szCs w:val="28"/>
        </w:rPr>
      </w:pPr>
      <w:r w:rsidRPr="00713574">
        <w:rPr>
          <w:szCs w:val="28"/>
        </w:rPr>
        <w:t>от __</w:t>
      </w:r>
      <w:r w:rsidRPr="00713574">
        <w:rPr>
          <w:szCs w:val="28"/>
          <w:u w:val="single"/>
        </w:rPr>
        <w:t>12.07.2023</w:t>
      </w:r>
      <w:r w:rsidRPr="00713574">
        <w:rPr>
          <w:szCs w:val="28"/>
        </w:rPr>
        <w:t>___№_</w:t>
      </w:r>
      <w:r w:rsidRPr="00713574">
        <w:rPr>
          <w:szCs w:val="28"/>
          <w:u w:val="single"/>
        </w:rPr>
        <w:t>1258</w:t>
      </w:r>
      <w:r w:rsidRPr="00713574">
        <w:rPr>
          <w:szCs w:val="28"/>
        </w:rPr>
        <w:t>_</w:t>
      </w:r>
      <w:r w:rsidRPr="00713574">
        <w:rPr>
          <w:noProof/>
        </w:rPr>
        <w:drawing>
          <wp:anchor distT="0" distB="0" distL="114300" distR="114300" simplePos="0" relativeHeight="251659264" behindDoc="0" locked="0" layoutInCell="1" allowOverlap="1" wp14:anchorId="5E705362" wp14:editId="405C0CA6">
            <wp:simplePos x="0" y="0"/>
            <wp:positionH relativeFrom="column">
              <wp:posOffset>289560</wp:posOffset>
            </wp:positionH>
            <wp:positionV relativeFrom="paragraph">
              <wp:posOffset>489585</wp:posOffset>
            </wp:positionV>
            <wp:extent cx="5465445" cy="7191375"/>
            <wp:effectExtent l="0" t="0" r="1905" b="9525"/>
            <wp:wrapSquare wrapText="lef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719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B85" w:rsidRDefault="00470B85" w:rsidP="00470B85">
      <w:pPr>
        <w:ind w:right="-284"/>
        <w:rPr>
          <w:color w:val="000000" w:themeColor="text1"/>
          <w:sz w:val="24"/>
        </w:rPr>
      </w:pPr>
    </w:p>
    <w:p w:rsidR="00B315B5" w:rsidRDefault="00B315B5">
      <w:bookmarkStart w:id="0" w:name="_GoBack"/>
      <w:bookmarkEnd w:id="0"/>
    </w:p>
    <w:sectPr w:rsidR="00B315B5" w:rsidSect="0053766B">
      <w:pgSz w:w="11906" w:h="16838"/>
      <w:pgMar w:top="1134" w:right="73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865"/>
    <w:rsid w:val="002346FF"/>
    <w:rsid w:val="00470B85"/>
    <w:rsid w:val="0053766B"/>
    <w:rsid w:val="00713574"/>
    <w:rsid w:val="00883865"/>
    <w:rsid w:val="008E606E"/>
    <w:rsid w:val="00B315B5"/>
    <w:rsid w:val="00DE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ECC5D3-0A15-47FA-A11E-5C9B0F66D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66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66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9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1651</Words>
  <Characters>9412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E-mail</dc:creator>
  <cp:keywords/>
  <dc:description/>
  <cp:lastModifiedBy>E-mail</cp:lastModifiedBy>
  <cp:revision>4</cp:revision>
  <dcterms:created xsi:type="dcterms:W3CDTF">2023-07-14T11:00:00Z</dcterms:created>
  <dcterms:modified xsi:type="dcterms:W3CDTF">2023-07-14T11:05:00Z</dcterms:modified>
</cp:coreProperties>
</file>